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73119" w14:textId="66B3211F" w:rsidR="002478AA" w:rsidRPr="008332C7" w:rsidRDefault="002478AA" w:rsidP="006C0592"/>
    <w:p w14:paraId="2782543C" w14:textId="03751692" w:rsidR="006C0592" w:rsidRPr="008332C7" w:rsidRDefault="006C0592" w:rsidP="006C0592">
      <w:r w:rsidRPr="008332C7">
        <w:rPr>
          <w:noProof/>
        </w:rPr>
        <w:drawing>
          <wp:inline distT="0" distB="0" distL="0" distR="0" wp14:anchorId="45EAEC2E" wp14:editId="4AEA8C11">
            <wp:extent cx="6771503" cy="8763163"/>
            <wp:effectExtent l="0" t="0" r="0" b="0"/>
            <wp:docPr id="586901866" name="Picture 1" descr="Sketch of the Riel House National Historic Site in Winni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01866" name="Picture 1" descr="Sketch of the Riel House National Historic Site in Winni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7854" cy="8965501"/>
                    </a:xfrm>
                    <a:prstGeom prst="rect">
                      <a:avLst/>
                    </a:prstGeom>
                  </pic:spPr>
                </pic:pic>
              </a:graphicData>
            </a:graphic>
          </wp:inline>
        </w:drawing>
      </w:r>
    </w:p>
    <w:p w14:paraId="308400FB" w14:textId="77777777" w:rsidR="00570011" w:rsidRDefault="00570011" w:rsidP="00355756">
      <w:pPr>
        <w:pStyle w:val="Heading1"/>
        <w:sectPr w:rsidR="00570011" w:rsidSect="00570011">
          <w:footerReference w:type="even" r:id="rId9"/>
          <w:footerReference w:type="default" r:id="rId10"/>
          <w:pgSz w:w="12240" w:h="15840"/>
          <w:pgMar w:top="720" w:right="720" w:bottom="720" w:left="720" w:header="708" w:footer="708" w:gutter="0"/>
          <w:cols w:space="708"/>
          <w:docGrid w:linePitch="360"/>
        </w:sectPr>
      </w:pPr>
    </w:p>
    <w:p w14:paraId="63959354" w14:textId="248543AF" w:rsidR="00FD2174" w:rsidRPr="008332C7" w:rsidRDefault="00211E13" w:rsidP="00355756">
      <w:pPr>
        <w:pStyle w:val="Heading1"/>
      </w:pPr>
      <w:r w:rsidRPr="008332C7">
        <w:lastRenderedPageBreak/>
        <w:t xml:space="preserve">Informing Standards Development for Federal </w:t>
      </w:r>
      <w:r w:rsidR="002A507F" w:rsidRPr="008332C7">
        <w:t>Heritage</w:t>
      </w:r>
      <w:r w:rsidRPr="008332C7">
        <w:t xml:space="preserve"> Buildings:</w:t>
      </w:r>
      <w:r w:rsidR="002A507F" w:rsidRPr="008332C7">
        <w:t xml:space="preserve"> An</w:t>
      </w:r>
      <w:r w:rsidRPr="008332C7">
        <w:t xml:space="preserve"> Inclusive</w:t>
      </w:r>
      <w:r w:rsidR="002A507F" w:rsidRPr="008332C7">
        <w:t xml:space="preserve"> Iterative Process</w:t>
      </w:r>
    </w:p>
    <w:p w14:paraId="063A20DD" w14:textId="77777777" w:rsidR="00FD2174" w:rsidRPr="008332C7" w:rsidRDefault="00FD2174" w:rsidP="006A2F01">
      <w:pPr>
        <w:spacing w:line="276" w:lineRule="auto"/>
        <w:rPr>
          <w:rFonts w:cs="Arial"/>
        </w:rPr>
      </w:pPr>
    </w:p>
    <w:p w14:paraId="0CC03082" w14:textId="539838E8" w:rsidR="00FD2174" w:rsidRPr="008332C7" w:rsidRDefault="00FD2174" w:rsidP="006A2F01">
      <w:pPr>
        <w:spacing w:line="276" w:lineRule="auto"/>
        <w:rPr>
          <w:rFonts w:cs="Arial"/>
        </w:rPr>
      </w:pPr>
      <w:r w:rsidRPr="008332C7">
        <w:rPr>
          <w:rFonts w:cs="Arial"/>
          <w:b/>
          <w:bCs/>
        </w:rPr>
        <w:t>Date:</w:t>
      </w:r>
      <w:r w:rsidRPr="008332C7">
        <w:rPr>
          <w:rFonts w:cs="Arial"/>
        </w:rPr>
        <w:t xml:space="preserve"> </w:t>
      </w:r>
      <w:r w:rsidR="00AC3518" w:rsidRPr="008332C7">
        <w:rPr>
          <w:rFonts w:cs="Arial"/>
        </w:rPr>
        <w:t>Octo</w:t>
      </w:r>
      <w:r w:rsidR="00190F1E" w:rsidRPr="008332C7">
        <w:rPr>
          <w:rFonts w:cs="Arial"/>
        </w:rPr>
        <w:t>ber</w:t>
      </w:r>
      <w:r w:rsidR="009C40BB" w:rsidRPr="008332C7">
        <w:rPr>
          <w:rFonts w:cs="Arial"/>
        </w:rPr>
        <w:t xml:space="preserve"> </w:t>
      </w:r>
      <w:r w:rsidR="00CA03CF" w:rsidRPr="008332C7">
        <w:rPr>
          <w:rFonts w:cs="Arial"/>
        </w:rPr>
        <w:t xml:space="preserve">30, </w:t>
      </w:r>
      <w:r w:rsidR="009C40BB" w:rsidRPr="008332C7">
        <w:rPr>
          <w:rFonts w:cs="Arial"/>
        </w:rPr>
        <w:t>2023</w:t>
      </w:r>
      <w:r w:rsidR="007E4318" w:rsidRPr="008332C7">
        <w:rPr>
          <w:rFonts w:cs="Arial"/>
        </w:rPr>
        <w:t xml:space="preserve">      </w:t>
      </w:r>
    </w:p>
    <w:p w14:paraId="078DD51C" w14:textId="7A679C09" w:rsidR="007E4318" w:rsidRPr="008332C7" w:rsidRDefault="00FD2174" w:rsidP="006A2F01">
      <w:pPr>
        <w:spacing w:line="276" w:lineRule="auto"/>
        <w:rPr>
          <w:rFonts w:cs="Arial"/>
          <w:color w:val="333333"/>
          <w:shd w:val="clear" w:color="auto" w:fill="FFFFFF"/>
        </w:rPr>
      </w:pPr>
      <w:r w:rsidRPr="008332C7">
        <w:rPr>
          <w:rFonts w:cs="Arial"/>
          <w:b/>
          <w:bCs/>
        </w:rPr>
        <w:t>Copyright:</w:t>
      </w:r>
      <w:r w:rsidR="007E4318" w:rsidRPr="008332C7">
        <w:rPr>
          <w:rFonts w:cs="Arial"/>
          <w:color w:val="333333"/>
          <w:shd w:val="clear" w:color="auto" w:fill="FFFFFF"/>
        </w:rPr>
        <w:t xml:space="preserve"> © Design </w:t>
      </w:r>
      <w:proofErr w:type="gramStart"/>
      <w:r w:rsidR="007E4318" w:rsidRPr="008332C7">
        <w:rPr>
          <w:rFonts w:cs="Arial"/>
          <w:color w:val="333333"/>
          <w:shd w:val="clear" w:color="auto" w:fill="FFFFFF"/>
        </w:rPr>
        <w:t>For</w:t>
      </w:r>
      <w:proofErr w:type="gramEnd"/>
      <w:r w:rsidR="007E4318" w:rsidRPr="008332C7">
        <w:rPr>
          <w:rFonts w:cs="Arial"/>
          <w:color w:val="333333"/>
          <w:shd w:val="clear" w:color="auto" w:fill="FFFFFF"/>
        </w:rPr>
        <w:t xml:space="preserve"> All Inc. 2023</w:t>
      </w:r>
    </w:p>
    <w:p w14:paraId="280138CF" w14:textId="335504A7" w:rsidR="002006E2" w:rsidRPr="008332C7" w:rsidRDefault="00A03FC5" w:rsidP="00DD1B0B">
      <w:pPr>
        <w:spacing w:line="276" w:lineRule="auto"/>
        <w:rPr>
          <w:rFonts w:cs="Arial"/>
          <w:color w:val="333333"/>
          <w:shd w:val="clear" w:color="auto" w:fill="FFFFFF"/>
        </w:rPr>
      </w:pPr>
      <w:r w:rsidRPr="008332C7">
        <w:rPr>
          <w:rFonts w:cs="Arial"/>
          <w:b/>
          <w:bCs/>
          <w:color w:val="333333"/>
          <w:shd w:val="clear" w:color="auto" w:fill="FFFFFF"/>
        </w:rPr>
        <w:t xml:space="preserve">Information: </w:t>
      </w:r>
      <w:r w:rsidRPr="008332C7">
        <w:rPr>
          <w:rFonts w:cs="Arial"/>
          <w:color w:val="333333"/>
          <w:shd w:val="clear" w:color="auto" w:fill="FFFFFF"/>
        </w:rPr>
        <w:t>Design For All in partnership with ERA Architects Inc. Funded by Accessibility Standards Canada – Advancing Accessibility Standards Research.</w:t>
      </w:r>
    </w:p>
    <w:p w14:paraId="5A1471A4" w14:textId="77777777" w:rsidR="009C40BB" w:rsidRPr="008332C7" w:rsidRDefault="009C40BB" w:rsidP="007E4318">
      <w:pPr>
        <w:rPr>
          <w:rFonts w:cs="Arial"/>
          <w:b/>
          <w:bCs/>
          <w:color w:val="333333"/>
          <w:shd w:val="clear" w:color="auto" w:fill="FFFFFF"/>
        </w:rPr>
      </w:pPr>
    </w:p>
    <w:p w14:paraId="20F85C65" w14:textId="5029CDE5" w:rsidR="00362C80" w:rsidRPr="008332C7" w:rsidRDefault="00362C80" w:rsidP="00CC5BB6">
      <w:pPr>
        <w:pStyle w:val="Heading2"/>
        <w:rPr>
          <w:shd w:val="clear" w:color="auto" w:fill="FFFFFF"/>
        </w:rPr>
      </w:pPr>
      <w:bookmarkStart w:id="0" w:name="_Toc149134981"/>
      <w:r w:rsidRPr="008332C7">
        <w:rPr>
          <w:shd w:val="clear" w:color="auto" w:fill="FFFFFF"/>
        </w:rPr>
        <w:t xml:space="preserve">Table of </w:t>
      </w:r>
      <w:r w:rsidR="00CC5BB6">
        <w:rPr>
          <w:shd w:val="clear" w:color="auto" w:fill="FFFFFF"/>
        </w:rPr>
        <w:t>C</w:t>
      </w:r>
      <w:r w:rsidRPr="008332C7">
        <w:rPr>
          <w:shd w:val="clear" w:color="auto" w:fill="FFFFFF"/>
        </w:rPr>
        <w:t>ontents</w:t>
      </w:r>
      <w:bookmarkEnd w:id="0"/>
    </w:p>
    <w:p w14:paraId="3B7CD440" w14:textId="77777777" w:rsidR="00362C80" w:rsidRPr="008332C7" w:rsidRDefault="00362C80" w:rsidP="007E4318">
      <w:pPr>
        <w:rPr>
          <w:rFonts w:cs="Arial"/>
          <w:color w:val="333333"/>
          <w:shd w:val="clear" w:color="auto" w:fill="FFFFFF"/>
        </w:rPr>
      </w:pPr>
    </w:p>
    <w:p w14:paraId="1588E12B" w14:textId="6EA6BE8F" w:rsidR="00EC59D1" w:rsidRDefault="0032079E">
      <w:pPr>
        <w:pStyle w:val="TOC2"/>
        <w:tabs>
          <w:tab w:val="right" w:leader="dot" w:pos="9350"/>
        </w:tabs>
        <w:rPr>
          <w:rFonts w:asciiTheme="minorHAnsi" w:eastAsiaTheme="minorEastAsia" w:hAnsiTheme="minorHAnsi"/>
          <w:noProof/>
        </w:rPr>
      </w:pPr>
      <w:r w:rsidRPr="008332C7">
        <w:rPr>
          <w:rFonts w:cs="Arial"/>
          <w:b/>
          <w:bCs/>
          <w:sz w:val="28"/>
          <w:szCs w:val="28"/>
        </w:rPr>
        <w:fldChar w:fldCharType="begin"/>
      </w:r>
      <w:r w:rsidRPr="008332C7">
        <w:rPr>
          <w:rFonts w:cs="Arial"/>
          <w:b/>
          <w:bCs/>
          <w:sz w:val="28"/>
          <w:szCs w:val="28"/>
        </w:rPr>
        <w:instrText xml:space="preserve"> TOC \o "2-2" \h \z \u </w:instrText>
      </w:r>
      <w:r w:rsidRPr="008332C7">
        <w:rPr>
          <w:rFonts w:cs="Arial"/>
          <w:b/>
          <w:bCs/>
          <w:sz w:val="28"/>
          <w:szCs w:val="28"/>
        </w:rPr>
        <w:fldChar w:fldCharType="separate"/>
      </w:r>
      <w:hyperlink w:anchor="_Toc149134981" w:history="1">
        <w:r w:rsidR="00EC59D1" w:rsidRPr="00067AD7">
          <w:rPr>
            <w:rStyle w:val="Hyperlink"/>
            <w:noProof/>
            <w:shd w:val="clear" w:color="auto" w:fill="FFFFFF"/>
          </w:rPr>
          <w:t>Table of Contents</w:t>
        </w:r>
        <w:r w:rsidR="00EC59D1">
          <w:rPr>
            <w:noProof/>
            <w:webHidden/>
          </w:rPr>
          <w:tab/>
        </w:r>
        <w:r w:rsidR="00EC59D1">
          <w:rPr>
            <w:noProof/>
            <w:webHidden/>
          </w:rPr>
          <w:fldChar w:fldCharType="begin"/>
        </w:r>
        <w:r w:rsidR="00EC59D1">
          <w:rPr>
            <w:noProof/>
            <w:webHidden/>
          </w:rPr>
          <w:instrText xml:space="preserve"> PAGEREF _Toc149134981 \h </w:instrText>
        </w:r>
        <w:r w:rsidR="00EC59D1">
          <w:rPr>
            <w:noProof/>
            <w:webHidden/>
          </w:rPr>
        </w:r>
        <w:r w:rsidR="00EC59D1">
          <w:rPr>
            <w:noProof/>
            <w:webHidden/>
          </w:rPr>
          <w:fldChar w:fldCharType="separate"/>
        </w:r>
        <w:r w:rsidR="00EC59D1">
          <w:rPr>
            <w:noProof/>
            <w:webHidden/>
          </w:rPr>
          <w:t>2</w:t>
        </w:r>
        <w:r w:rsidR="00EC59D1">
          <w:rPr>
            <w:noProof/>
            <w:webHidden/>
          </w:rPr>
          <w:fldChar w:fldCharType="end"/>
        </w:r>
      </w:hyperlink>
    </w:p>
    <w:p w14:paraId="3F32DB94" w14:textId="447A6A6B" w:rsidR="00EC59D1" w:rsidRDefault="00000000">
      <w:pPr>
        <w:pStyle w:val="TOC2"/>
        <w:tabs>
          <w:tab w:val="right" w:leader="dot" w:pos="9350"/>
        </w:tabs>
        <w:rPr>
          <w:rFonts w:asciiTheme="minorHAnsi" w:eastAsiaTheme="minorEastAsia" w:hAnsiTheme="minorHAnsi"/>
          <w:noProof/>
        </w:rPr>
      </w:pPr>
      <w:hyperlink w:anchor="_Toc149134982" w:history="1">
        <w:r w:rsidR="00EC59D1" w:rsidRPr="00067AD7">
          <w:rPr>
            <w:rStyle w:val="Hyperlink"/>
            <w:noProof/>
          </w:rPr>
          <w:t>Dedication</w:t>
        </w:r>
        <w:r w:rsidR="00EC59D1">
          <w:rPr>
            <w:noProof/>
            <w:webHidden/>
          </w:rPr>
          <w:tab/>
        </w:r>
        <w:r w:rsidR="00EC59D1">
          <w:rPr>
            <w:noProof/>
            <w:webHidden/>
          </w:rPr>
          <w:fldChar w:fldCharType="begin"/>
        </w:r>
        <w:r w:rsidR="00EC59D1">
          <w:rPr>
            <w:noProof/>
            <w:webHidden/>
          </w:rPr>
          <w:instrText xml:space="preserve"> PAGEREF _Toc149134982 \h </w:instrText>
        </w:r>
        <w:r w:rsidR="00EC59D1">
          <w:rPr>
            <w:noProof/>
            <w:webHidden/>
          </w:rPr>
        </w:r>
        <w:r w:rsidR="00EC59D1">
          <w:rPr>
            <w:noProof/>
            <w:webHidden/>
          </w:rPr>
          <w:fldChar w:fldCharType="separate"/>
        </w:r>
        <w:r w:rsidR="00EC59D1">
          <w:rPr>
            <w:noProof/>
            <w:webHidden/>
          </w:rPr>
          <w:t>3</w:t>
        </w:r>
        <w:r w:rsidR="00EC59D1">
          <w:rPr>
            <w:noProof/>
            <w:webHidden/>
          </w:rPr>
          <w:fldChar w:fldCharType="end"/>
        </w:r>
      </w:hyperlink>
    </w:p>
    <w:p w14:paraId="1D1E9602" w14:textId="580A7910" w:rsidR="00EC59D1" w:rsidRDefault="00000000">
      <w:pPr>
        <w:pStyle w:val="TOC2"/>
        <w:tabs>
          <w:tab w:val="right" w:leader="dot" w:pos="9350"/>
        </w:tabs>
        <w:rPr>
          <w:rFonts w:asciiTheme="minorHAnsi" w:eastAsiaTheme="minorEastAsia" w:hAnsiTheme="minorHAnsi"/>
          <w:noProof/>
        </w:rPr>
      </w:pPr>
      <w:hyperlink w:anchor="_Toc149134983" w:history="1">
        <w:r w:rsidR="00EC59D1" w:rsidRPr="00067AD7">
          <w:rPr>
            <w:rStyle w:val="Hyperlink"/>
            <w:noProof/>
          </w:rPr>
          <w:t>Land Acknowledgement</w:t>
        </w:r>
        <w:r w:rsidR="00EC59D1">
          <w:rPr>
            <w:noProof/>
            <w:webHidden/>
          </w:rPr>
          <w:tab/>
        </w:r>
        <w:r w:rsidR="00EC59D1">
          <w:rPr>
            <w:noProof/>
            <w:webHidden/>
          </w:rPr>
          <w:fldChar w:fldCharType="begin"/>
        </w:r>
        <w:r w:rsidR="00EC59D1">
          <w:rPr>
            <w:noProof/>
            <w:webHidden/>
          </w:rPr>
          <w:instrText xml:space="preserve"> PAGEREF _Toc149134983 \h </w:instrText>
        </w:r>
        <w:r w:rsidR="00EC59D1">
          <w:rPr>
            <w:noProof/>
            <w:webHidden/>
          </w:rPr>
        </w:r>
        <w:r w:rsidR="00EC59D1">
          <w:rPr>
            <w:noProof/>
            <w:webHidden/>
          </w:rPr>
          <w:fldChar w:fldCharType="separate"/>
        </w:r>
        <w:r w:rsidR="00EC59D1">
          <w:rPr>
            <w:noProof/>
            <w:webHidden/>
          </w:rPr>
          <w:t>3</w:t>
        </w:r>
        <w:r w:rsidR="00EC59D1">
          <w:rPr>
            <w:noProof/>
            <w:webHidden/>
          </w:rPr>
          <w:fldChar w:fldCharType="end"/>
        </w:r>
      </w:hyperlink>
    </w:p>
    <w:p w14:paraId="396D8B04" w14:textId="0BED543F" w:rsidR="00EC59D1" w:rsidRDefault="00000000">
      <w:pPr>
        <w:pStyle w:val="TOC2"/>
        <w:tabs>
          <w:tab w:val="right" w:leader="dot" w:pos="9350"/>
        </w:tabs>
        <w:rPr>
          <w:rFonts w:asciiTheme="minorHAnsi" w:eastAsiaTheme="minorEastAsia" w:hAnsiTheme="minorHAnsi"/>
          <w:noProof/>
        </w:rPr>
      </w:pPr>
      <w:hyperlink w:anchor="_Toc149134984" w:history="1">
        <w:r w:rsidR="00EC59D1" w:rsidRPr="00067AD7">
          <w:rPr>
            <w:rStyle w:val="Hyperlink"/>
            <w:noProof/>
          </w:rPr>
          <w:t>Partners and Collaborators</w:t>
        </w:r>
        <w:r w:rsidR="00EC59D1">
          <w:rPr>
            <w:noProof/>
            <w:webHidden/>
          </w:rPr>
          <w:tab/>
        </w:r>
        <w:r w:rsidR="00EC59D1">
          <w:rPr>
            <w:noProof/>
            <w:webHidden/>
          </w:rPr>
          <w:fldChar w:fldCharType="begin"/>
        </w:r>
        <w:r w:rsidR="00EC59D1">
          <w:rPr>
            <w:noProof/>
            <w:webHidden/>
          </w:rPr>
          <w:instrText xml:space="preserve"> PAGEREF _Toc149134984 \h </w:instrText>
        </w:r>
        <w:r w:rsidR="00EC59D1">
          <w:rPr>
            <w:noProof/>
            <w:webHidden/>
          </w:rPr>
        </w:r>
        <w:r w:rsidR="00EC59D1">
          <w:rPr>
            <w:noProof/>
            <w:webHidden/>
          </w:rPr>
          <w:fldChar w:fldCharType="separate"/>
        </w:r>
        <w:r w:rsidR="00EC59D1">
          <w:rPr>
            <w:noProof/>
            <w:webHidden/>
          </w:rPr>
          <w:t>3</w:t>
        </w:r>
        <w:r w:rsidR="00EC59D1">
          <w:rPr>
            <w:noProof/>
            <w:webHidden/>
          </w:rPr>
          <w:fldChar w:fldCharType="end"/>
        </w:r>
      </w:hyperlink>
    </w:p>
    <w:p w14:paraId="3A7AEC73" w14:textId="2CE3CC1A" w:rsidR="00EC59D1" w:rsidRDefault="00000000">
      <w:pPr>
        <w:pStyle w:val="TOC2"/>
        <w:tabs>
          <w:tab w:val="right" w:leader="dot" w:pos="9350"/>
        </w:tabs>
        <w:rPr>
          <w:rFonts w:asciiTheme="minorHAnsi" w:eastAsiaTheme="minorEastAsia" w:hAnsiTheme="minorHAnsi"/>
          <w:noProof/>
        </w:rPr>
      </w:pPr>
      <w:hyperlink w:anchor="_Toc149134985" w:history="1">
        <w:r w:rsidR="00EC59D1" w:rsidRPr="00067AD7">
          <w:rPr>
            <w:rStyle w:val="Hyperlink"/>
            <w:noProof/>
          </w:rPr>
          <w:t>Definitions</w:t>
        </w:r>
        <w:r w:rsidR="00EC59D1">
          <w:rPr>
            <w:noProof/>
            <w:webHidden/>
          </w:rPr>
          <w:tab/>
        </w:r>
        <w:r w:rsidR="00EC59D1">
          <w:rPr>
            <w:noProof/>
            <w:webHidden/>
          </w:rPr>
          <w:fldChar w:fldCharType="begin"/>
        </w:r>
        <w:r w:rsidR="00EC59D1">
          <w:rPr>
            <w:noProof/>
            <w:webHidden/>
          </w:rPr>
          <w:instrText xml:space="preserve"> PAGEREF _Toc149134985 \h </w:instrText>
        </w:r>
        <w:r w:rsidR="00EC59D1">
          <w:rPr>
            <w:noProof/>
            <w:webHidden/>
          </w:rPr>
        </w:r>
        <w:r w:rsidR="00EC59D1">
          <w:rPr>
            <w:noProof/>
            <w:webHidden/>
          </w:rPr>
          <w:fldChar w:fldCharType="separate"/>
        </w:r>
        <w:r w:rsidR="00EC59D1">
          <w:rPr>
            <w:noProof/>
            <w:webHidden/>
          </w:rPr>
          <w:t>7</w:t>
        </w:r>
        <w:r w:rsidR="00EC59D1">
          <w:rPr>
            <w:noProof/>
            <w:webHidden/>
          </w:rPr>
          <w:fldChar w:fldCharType="end"/>
        </w:r>
      </w:hyperlink>
    </w:p>
    <w:p w14:paraId="18CDC302" w14:textId="40EFB328" w:rsidR="00EC59D1" w:rsidRDefault="00000000">
      <w:pPr>
        <w:pStyle w:val="TOC2"/>
        <w:tabs>
          <w:tab w:val="right" w:leader="dot" w:pos="9350"/>
        </w:tabs>
        <w:rPr>
          <w:rFonts w:asciiTheme="minorHAnsi" w:eastAsiaTheme="minorEastAsia" w:hAnsiTheme="minorHAnsi"/>
          <w:noProof/>
        </w:rPr>
      </w:pPr>
      <w:hyperlink w:anchor="_Toc149134986" w:history="1">
        <w:r w:rsidR="00EC59D1" w:rsidRPr="00067AD7">
          <w:rPr>
            <w:rStyle w:val="Hyperlink"/>
            <w:noProof/>
          </w:rPr>
          <w:t>Introduction</w:t>
        </w:r>
        <w:r w:rsidR="00EC59D1">
          <w:rPr>
            <w:noProof/>
            <w:webHidden/>
          </w:rPr>
          <w:tab/>
        </w:r>
        <w:r w:rsidR="00EC59D1">
          <w:rPr>
            <w:noProof/>
            <w:webHidden/>
          </w:rPr>
          <w:fldChar w:fldCharType="begin"/>
        </w:r>
        <w:r w:rsidR="00EC59D1">
          <w:rPr>
            <w:noProof/>
            <w:webHidden/>
          </w:rPr>
          <w:instrText xml:space="preserve"> PAGEREF _Toc149134986 \h </w:instrText>
        </w:r>
        <w:r w:rsidR="00EC59D1">
          <w:rPr>
            <w:noProof/>
            <w:webHidden/>
          </w:rPr>
        </w:r>
        <w:r w:rsidR="00EC59D1">
          <w:rPr>
            <w:noProof/>
            <w:webHidden/>
          </w:rPr>
          <w:fldChar w:fldCharType="separate"/>
        </w:r>
        <w:r w:rsidR="00EC59D1">
          <w:rPr>
            <w:noProof/>
            <w:webHidden/>
          </w:rPr>
          <w:t>9</w:t>
        </w:r>
        <w:r w:rsidR="00EC59D1">
          <w:rPr>
            <w:noProof/>
            <w:webHidden/>
          </w:rPr>
          <w:fldChar w:fldCharType="end"/>
        </w:r>
      </w:hyperlink>
    </w:p>
    <w:p w14:paraId="28BEE54A" w14:textId="08322543" w:rsidR="00EC59D1" w:rsidRDefault="00000000">
      <w:pPr>
        <w:pStyle w:val="TOC2"/>
        <w:tabs>
          <w:tab w:val="right" w:leader="dot" w:pos="9350"/>
        </w:tabs>
        <w:rPr>
          <w:rFonts w:asciiTheme="minorHAnsi" w:eastAsiaTheme="minorEastAsia" w:hAnsiTheme="minorHAnsi"/>
          <w:noProof/>
        </w:rPr>
      </w:pPr>
      <w:hyperlink w:anchor="_Toc149134987" w:history="1">
        <w:r w:rsidR="00EC59D1" w:rsidRPr="00067AD7">
          <w:rPr>
            <w:rStyle w:val="Hyperlink"/>
            <w:noProof/>
          </w:rPr>
          <w:t>Reality of Existing Accessibility at Federal Heritage Sites</w:t>
        </w:r>
        <w:r w:rsidR="00EC59D1">
          <w:rPr>
            <w:noProof/>
            <w:webHidden/>
          </w:rPr>
          <w:tab/>
        </w:r>
        <w:r w:rsidR="00EC59D1">
          <w:rPr>
            <w:noProof/>
            <w:webHidden/>
          </w:rPr>
          <w:fldChar w:fldCharType="begin"/>
        </w:r>
        <w:r w:rsidR="00EC59D1">
          <w:rPr>
            <w:noProof/>
            <w:webHidden/>
          </w:rPr>
          <w:instrText xml:space="preserve"> PAGEREF _Toc149134987 \h </w:instrText>
        </w:r>
        <w:r w:rsidR="00EC59D1">
          <w:rPr>
            <w:noProof/>
            <w:webHidden/>
          </w:rPr>
        </w:r>
        <w:r w:rsidR="00EC59D1">
          <w:rPr>
            <w:noProof/>
            <w:webHidden/>
          </w:rPr>
          <w:fldChar w:fldCharType="separate"/>
        </w:r>
        <w:r w:rsidR="00EC59D1">
          <w:rPr>
            <w:noProof/>
            <w:webHidden/>
          </w:rPr>
          <w:t>11</w:t>
        </w:r>
        <w:r w:rsidR="00EC59D1">
          <w:rPr>
            <w:noProof/>
            <w:webHidden/>
          </w:rPr>
          <w:fldChar w:fldCharType="end"/>
        </w:r>
      </w:hyperlink>
    </w:p>
    <w:p w14:paraId="3E6F1F40" w14:textId="0EF2A9EA" w:rsidR="00EC59D1" w:rsidRDefault="00000000">
      <w:pPr>
        <w:pStyle w:val="TOC2"/>
        <w:tabs>
          <w:tab w:val="right" w:leader="dot" w:pos="9350"/>
        </w:tabs>
        <w:rPr>
          <w:rFonts w:asciiTheme="minorHAnsi" w:eastAsiaTheme="minorEastAsia" w:hAnsiTheme="minorHAnsi"/>
          <w:noProof/>
        </w:rPr>
      </w:pPr>
      <w:hyperlink w:anchor="_Toc149134988" w:history="1">
        <w:r w:rsidR="00EC59D1" w:rsidRPr="00067AD7">
          <w:rPr>
            <w:rStyle w:val="Hyperlink"/>
            <w:noProof/>
          </w:rPr>
          <w:t>Iterative Process (Iterative Model of Inclusive Decision-Making)</w:t>
        </w:r>
        <w:r w:rsidR="00EC59D1">
          <w:rPr>
            <w:noProof/>
            <w:webHidden/>
          </w:rPr>
          <w:tab/>
        </w:r>
        <w:r w:rsidR="00EC59D1">
          <w:rPr>
            <w:noProof/>
            <w:webHidden/>
          </w:rPr>
          <w:fldChar w:fldCharType="begin"/>
        </w:r>
        <w:r w:rsidR="00EC59D1">
          <w:rPr>
            <w:noProof/>
            <w:webHidden/>
          </w:rPr>
          <w:instrText xml:space="preserve"> PAGEREF _Toc149134988 \h </w:instrText>
        </w:r>
        <w:r w:rsidR="00EC59D1">
          <w:rPr>
            <w:noProof/>
            <w:webHidden/>
          </w:rPr>
        </w:r>
        <w:r w:rsidR="00EC59D1">
          <w:rPr>
            <w:noProof/>
            <w:webHidden/>
          </w:rPr>
          <w:fldChar w:fldCharType="separate"/>
        </w:r>
        <w:r w:rsidR="00EC59D1">
          <w:rPr>
            <w:noProof/>
            <w:webHidden/>
          </w:rPr>
          <w:t>20</w:t>
        </w:r>
        <w:r w:rsidR="00EC59D1">
          <w:rPr>
            <w:noProof/>
            <w:webHidden/>
          </w:rPr>
          <w:fldChar w:fldCharType="end"/>
        </w:r>
      </w:hyperlink>
    </w:p>
    <w:p w14:paraId="480EAC25" w14:textId="0292D3E4" w:rsidR="00EC59D1" w:rsidRDefault="00000000">
      <w:pPr>
        <w:pStyle w:val="TOC2"/>
        <w:tabs>
          <w:tab w:val="right" w:leader="dot" w:pos="9350"/>
        </w:tabs>
        <w:rPr>
          <w:rFonts w:asciiTheme="minorHAnsi" w:eastAsiaTheme="minorEastAsia" w:hAnsiTheme="minorHAnsi"/>
          <w:noProof/>
        </w:rPr>
      </w:pPr>
      <w:hyperlink w:anchor="_Toc149134989" w:history="1">
        <w:r w:rsidR="00EC59D1" w:rsidRPr="00067AD7">
          <w:rPr>
            <w:rStyle w:val="Hyperlink"/>
            <w:noProof/>
          </w:rPr>
          <w:t>Informing Standards for Federal Heritage Building Accessibility</w:t>
        </w:r>
        <w:r w:rsidR="00EC59D1">
          <w:rPr>
            <w:noProof/>
            <w:webHidden/>
          </w:rPr>
          <w:tab/>
        </w:r>
        <w:r w:rsidR="00EC59D1">
          <w:rPr>
            <w:noProof/>
            <w:webHidden/>
          </w:rPr>
          <w:fldChar w:fldCharType="begin"/>
        </w:r>
        <w:r w:rsidR="00EC59D1">
          <w:rPr>
            <w:noProof/>
            <w:webHidden/>
          </w:rPr>
          <w:instrText xml:space="preserve"> PAGEREF _Toc149134989 \h </w:instrText>
        </w:r>
        <w:r w:rsidR="00EC59D1">
          <w:rPr>
            <w:noProof/>
            <w:webHidden/>
          </w:rPr>
        </w:r>
        <w:r w:rsidR="00EC59D1">
          <w:rPr>
            <w:noProof/>
            <w:webHidden/>
          </w:rPr>
          <w:fldChar w:fldCharType="separate"/>
        </w:r>
        <w:r w:rsidR="00EC59D1">
          <w:rPr>
            <w:noProof/>
            <w:webHidden/>
          </w:rPr>
          <w:t>36</w:t>
        </w:r>
        <w:r w:rsidR="00EC59D1">
          <w:rPr>
            <w:noProof/>
            <w:webHidden/>
          </w:rPr>
          <w:fldChar w:fldCharType="end"/>
        </w:r>
      </w:hyperlink>
    </w:p>
    <w:p w14:paraId="75EEF5BC" w14:textId="53003A45" w:rsidR="00EC59D1" w:rsidRDefault="00000000">
      <w:pPr>
        <w:pStyle w:val="TOC2"/>
        <w:tabs>
          <w:tab w:val="right" w:leader="dot" w:pos="9350"/>
        </w:tabs>
        <w:rPr>
          <w:rFonts w:asciiTheme="minorHAnsi" w:eastAsiaTheme="minorEastAsia" w:hAnsiTheme="minorHAnsi"/>
          <w:noProof/>
        </w:rPr>
      </w:pPr>
      <w:hyperlink w:anchor="_Toc149134990" w:history="1">
        <w:r w:rsidR="00EC59D1" w:rsidRPr="00067AD7">
          <w:rPr>
            <w:rStyle w:val="Hyperlink"/>
            <w:noProof/>
          </w:rPr>
          <w:t>The Model for Informing Accessibility Standards as they Apply to Federal Heritage Buildings</w:t>
        </w:r>
        <w:r w:rsidR="00EC59D1">
          <w:rPr>
            <w:noProof/>
            <w:webHidden/>
          </w:rPr>
          <w:tab/>
        </w:r>
        <w:r w:rsidR="00EC59D1">
          <w:rPr>
            <w:noProof/>
            <w:webHidden/>
          </w:rPr>
          <w:fldChar w:fldCharType="begin"/>
        </w:r>
        <w:r w:rsidR="00EC59D1">
          <w:rPr>
            <w:noProof/>
            <w:webHidden/>
          </w:rPr>
          <w:instrText xml:space="preserve"> PAGEREF _Toc149134990 \h </w:instrText>
        </w:r>
        <w:r w:rsidR="00EC59D1">
          <w:rPr>
            <w:noProof/>
            <w:webHidden/>
          </w:rPr>
        </w:r>
        <w:r w:rsidR="00EC59D1">
          <w:rPr>
            <w:noProof/>
            <w:webHidden/>
          </w:rPr>
          <w:fldChar w:fldCharType="separate"/>
        </w:r>
        <w:r w:rsidR="00EC59D1">
          <w:rPr>
            <w:noProof/>
            <w:webHidden/>
          </w:rPr>
          <w:t>46</w:t>
        </w:r>
        <w:r w:rsidR="00EC59D1">
          <w:rPr>
            <w:noProof/>
            <w:webHidden/>
          </w:rPr>
          <w:fldChar w:fldCharType="end"/>
        </w:r>
      </w:hyperlink>
    </w:p>
    <w:p w14:paraId="6B561585" w14:textId="07007200" w:rsidR="00EC59D1" w:rsidRDefault="00000000">
      <w:pPr>
        <w:pStyle w:val="TOC2"/>
        <w:tabs>
          <w:tab w:val="right" w:leader="dot" w:pos="9350"/>
        </w:tabs>
        <w:rPr>
          <w:rFonts w:asciiTheme="minorHAnsi" w:eastAsiaTheme="minorEastAsia" w:hAnsiTheme="minorHAnsi"/>
          <w:noProof/>
        </w:rPr>
      </w:pPr>
      <w:hyperlink w:anchor="_Toc149134991" w:history="1">
        <w:r w:rsidR="00EC59D1" w:rsidRPr="00067AD7">
          <w:rPr>
            <w:rStyle w:val="Hyperlink"/>
            <w:noProof/>
          </w:rPr>
          <w:t>Iterative Model of Inclusive Decision-Making (IMIDM) for Federal Heritage Buildings</w:t>
        </w:r>
        <w:r w:rsidR="00EC59D1">
          <w:rPr>
            <w:noProof/>
            <w:webHidden/>
          </w:rPr>
          <w:tab/>
        </w:r>
        <w:r w:rsidR="00EC59D1">
          <w:rPr>
            <w:noProof/>
            <w:webHidden/>
          </w:rPr>
          <w:fldChar w:fldCharType="begin"/>
        </w:r>
        <w:r w:rsidR="00EC59D1">
          <w:rPr>
            <w:noProof/>
            <w:webHidden/>
          </w:rPr>
          <w:instrText xml:space="preserve"> PAGEREF _Toc149134991 \h </w:instrText>
        </w:r>
        <w:r w:rsidR="00EC59D1">
          <w:rPr>
            <w:noProof/>
            <w:webHidden/>
          </w:rPr>
        </w:r>
        <w:r w:rsidR="00EC59D1">
          <w:rPr>
            <w:noProof/>
            <w:webHidden/>
          </w:rPr>
          <w:fldChar w:fldCharType="separate"/>
        </w:r>
        <w:r w:rsidR="00EC59D1">
          <w:rPr>
            <w:noProof/>
            <w:webHidden/>
          </w:rPr>
          <w:t>50</w:t>
        </w:r>
        <w:r w:rsidR="00EC59D1">
          <w:rPr>
            <w:noProof/>
            <w:webHidden/>
          </w:rPr>
          <w:fldChar w:fldCharType="end"/>
        </w:r>
      </w:hyperlink>
    </w:p>
    <w:p w14:paraId="608482A1" w14:textId="49194159" w:rsidR="00EC59D1" w:rsidRDefault="00000000">
      <w:pPr>
        <w:pStyle w:val="TOC2"/>
        <w:tabs>
          <w:tab w:val="right" w:leader="dot" w:pos="9350"/>
        </w:tabs>
        <w:rPr>
          <w:rFonts w:asciiTheme="minorHAnsi" w:eastAsiaTheme="minorEastAsia" w:hAnsiTheme="minorHAnsi"/>
          <w:noProof/>
        </w:rPr>
      </w:pPr>
      <w:hyperlink w:anchor="_Toc149134992" w:history="1">
        <w:r w:rsidR="00EC59D1" w:rsidRPr="00067AD7">
          <w:rPr>
            <w:rStyle w:val="Hyperlink"/>
            <w:noProof/>
          </w:rPr>
          <w:t>Iterative Model of Inclusive Decision-Making (IMIDM) in Images</w:t>
        </w:r>
        <w:r w:rsidR="00EC59D1">
          <w:rPr>
            <w:noProof/>
            <w:webHidden/>
          </w:rPr>
          <w:tab/>
        </w:r>
        <w:r w:rsidR="00EC59D1">
          <w:rPr>
            <w:noProof/>
            <w:webHidden/>
          </w:rPr>
          <w:fldChar w:fldCharType="begin"/>
        </w:r>
        <w:r w:rsidR="00EC59D1">
          <w:rPr>
            <w:noProof/>
            <w:webHidden/>
          </w:rPr>
          <w:instrText xml:space="preserve"> PAGEREF _Toc149134992 \h </w:instrText>
        </w:r>
        <w:r w:rsidR="00EC59D1">
          <w:rPr>
            <w:noProof/>
            <w:webHidden/>
          </w:rPr>
        </w:r>
        <w:r w:rsidR="00EC59D1">
          <w:rPr>
            <w:noProof/>
            <w:webHidden/>
          </w:rPr>
          <w:fldChar w:fldCharType="separate"/>
        </w:r>
        <w:r w:rsidR="00EC59D1">
          <w:rPr>
            <w:noProof/>
            <w:webHidden/>
          </w:rPr>
          <w:t>56</w:t>
        </w:r>
        <w:r w:rsidR="00EC59D1">
          <w:rPr>
            <w:noProof/>
            <w:webHidden/>
          </w:rPr>
          <w:fldChar w:fldCharType="end"/>
        </w:r>
      </w:hyperlink>
    </w:p>
    <w:p w14:paraId="5694494E" w14:textId="43BD3FD1" w:rsidR="00EC59D1" w:rsidRDefault="00000000">
      <w:pPr>
        <w:pStyle w:val="TOC2"/>
        <w:tabs>
          <w:tab w:val="right" w:leader="dot" w:pos="9350"/>
        </w:tabs>
        <w:rPr>
          <w:rFonts w:asciiTheme="minorHAnsi" w:eastAsiaTheme="minorEastAsia" w:hAnsiTheme="minorHAnsi"/>
          <w:noProof/>
        </w:rPr>
      </w:pPr>
      <w:hyperlink w:anchor="_Toc149134993" w:history="1">
        <w:r w:rsidR="00EC59D1" w:rsidRPr="00067AD7">
          <w:rPr>
            <w:rStyle w:val="Hyperlink"/>
            <w:noProof/>
          </w:rPr>
          <w:t>Recommendations Supporting the IMIDM Process</w:t>
        </w:r>
        <w:r w:rsidR="00EC59D1">
          <w:rPr>
            <w:noProof/>
            <w:webHidden/>
          </w:rPr>
          <w:tab/>
        </w:r>
        <w:r w:rsidR="00EC59D1">
          <w:rPr>
            <w:noProof/>
            <w:webHidden/>
          </w:rPr>
          <w:fldChar w:fldCharType="begin"/>
        </w:r>
        <w:r w:rsidR="00EC59D1">
          <w:rPr>
            <w:noProof/>
            <w:webHidden/>
          </w:rPr>
          <w:instrText xml:space="preserve"> PAGEREF _Toc149134993 \h </w:instrText>
        </w:r>
        <w:r w:rsidR="00EC59D1">
          <w:rPr>
            <w:noProof/>
            <w:webHidden/>
          </w:rPr>
        </w:r>
        <w:r w:rsidR="00EC59D1">
          <w:rPr>
            <w:noProof/>
            <w:webHidden/>
          </w:rPr>
          <w:fldChar w:fldCharType="separate"/>
        </w:r>
        <w:r w:rsidR="00EC59D1">
          <w:rPr>
            <w:noProof/>
            <w:webHidden/>
          </w:rPr>
          <w:t>63</w:t>
        </w:r>
        <w:r w:rsidR="00EC59D1">
          <w:rPr>
            <w:noProof/>
            <w:webHidden/>
          </w:rPr>
          <w:fldChar w:fldCharType="end"/>
        </w:r>
      </w:hyperlink>
    </w:p>
    <w:p w14:paraId="11CD27FB" w14:textId="75E990A9" w:rsidR="00EC59D1" w:rsidRDefault="00000000">
      <w:pPr>
        <w:pStyle w:val="TOC2"/>
        <w:tabs>
          <w:tab w:val="right" w:leader="dot" w:pos="9350"/>
        </w:tabs>
        <w:rPr>
          <w:rFonts w:asciiTheme="minorHAnsi" w:eastAsiaTheme="minorEastAsia" w:hAnsiTheme="minorHAnsi"/>
          <w:noProof/>
        </w:rPr>
      </w:pPr>
      <w:hyperlink w:anchor="_Toc149134994" w:history="1">
        <w:r w:rsidR="00EC59D1" w:rsidRPr="00067AD7">
          <w:rPr>
            <w:rStyle w:val="Hyperlink"/>
            <w:noProof/>
          </w:rPr>
          <w:t>Appendix A: Analysis National Energy Code and National Fire Code</w:t>
        </w:r>
        <w:r w:rsidR="00EC59D1">
          <w:rPr>
            <w:noProof/>
            <w:webHidden/>
          </w:rPr>
          <w:tab/>
        </w:r>
        <w:r w:rsidR="00EC59D1">
          <w:rPr>
            <w:noProof/>
            <w:webHidden/>
          </w:rPr>
          <w:fldChar w:fldCharType="begin"/>
        </w:r>
        <w:r w:rsidR="00EC59D1">
          <w:rPr>
            <w:noProof/>
            <w:webHidden/>
          </w:rPr>
          <w:instrText xml:space="preserve"> PAGEREF _Toc149134994 \h </w:instrText>
        </w:r>
        <w:r w:rsidR="00EC59D1">
          <w:rPr>
            <w:noProof/>
            <w:webHidden/>
          </w:rPr>
        </w:r>
        <w:r w:rsidR="00EC59D1">
          <w:rPr>
            <w:noProof/>
            <w:webHidden/>
          </w:rPr>
          <w:fldChar w:fldCharType="separate"/>
        </w:r>
        <w:r w:rsidR="00EC59D1">
          <w:rPr>
            <w:noProof/>
            <w:webHidden/>
          </w:rPr>
          <w:t>73</w:t>
        </w:r>
        <w:r w:rsidR="00EC59D1">
          <w:rPr>
            <w:noProof/>
            <w:webHidden/>
          </w:rPr>
          <w:fldChar w:fldCharType="end"/>
        </w:r>
      </w:hyperlink>
    </w:p>
    <w:p w14:paraId="06837837" w14:textId="09DD4940" w:rsidR="00EC59D1" w:rsidRDefault="00000000">
      <w:pPr>
        <w:pStyle w:val="TOC2"/>
        <w:tabs>
          <w:tab w:val="right" w:leader="dot" w:pos="9350"/>
        </w:tabs>
        <w:rPr>
          <w:rFonts w:asciiTheme="minorHAnsi" w:eastAsiaTheme="minorEastAsia" w:hAnsiTheme="minorHAnsi"/>
          <w:noProof/>
        </w:rPr>
      </w:pPr>
      <w:hyperlink w:anchor="_Toc149134995" w:history="1">
        <w:r w:rsidR="00EC59D1" w:rsidRPr="00067AD7">
          <w:rPr>
            <w:rStyle w:val="Hyperlink"/>
            <w:noProof/>
          </w:rPr>
          <w:t>Bibliography</w:t>
        </w:r>
        <w:r w:rsidR="00EC59D1">
          <w:rPr>
            <w:noProof/>
            <w:webHidden/>
          </w:rPr>
          <w:tab/>
        </w:r>
        <w:r w:rsidR="00EC59D1">
          <w:rPr>
            <w:noProof/>
            <w:webHidden/>
          </w:rPr>
          <w:fldChar w:fldCharType="begin"/>
        </w:r>
        <w:r w:rsidR="00EC59D1">
          <w:rPr>
            <w:noProof/>
            <w:webHidden/>
          </w:rPr>
          <w:instrText xml:space="preserve"> PAGEREF _Toc149134995 \h </w:instrText>
        </w:r>
        <w:r w:rsidR="00EC59D1">
          <w:rPr>
            <w:noProof/>
            <w:webHidden/>
          </w:rPr>
        </w:r>
        <w:r w:rsidR="00EC59D1">
          <w:rPr>
            <w:noProof/>
            <w:webHidden/>
          </w:rPr>
          <w:fldChar w:fldCharType="separate"/>
        </w:r>
        <w:r w:rsidR="00EC59D1">
          <w:rPr>
            <w:noProof/>
            <w:webHidden/>
          </w:rPr>
          <w:t>78</w:t>
        </w:r>
        <w:r w:rsidR="00EC59D1">
          <w:rPr>
            <w:noProof/>
            <w:webHidden/>
          </w:rPr>
          <w:fldChar w:fldCharType="end"/>
        </w:r>
      </w:hyperlink>
    </w:p>
    <w:p w14:paraId="1604160A" w14:textId="7CA79A03" w:rsidR="00FD2174" w:rsidRPr="008332C7" w:rsidRDefault="0032079E" w:rsidP="007E4318">
      <w:pPr>
        <w:rPr>
          <w:rFonts w:cs="Arial"/>
          <w:b/>
          <w:bCs/>
          <w:sz w:val="28"/>
          <w:szCs w:val="28"/>
        </w:rPr>
      </w:pPr>
      <w:r w:rsidRPr="008332C7">
        <w:rPr>
          <w:rFonts w:cs="Arial"/>
          <w:b/>
          <w:bCs/>
          <w:sz w:val="28"/>
          <w:szCs w:val="28"/>
        </w:rPr>
        <w:fldChar w:fldCharType="end"/>
      </w:r>
    </w:p>
    <w:p w14:paraId="341068A8" w14:textId="0AF74183" w:rsidR="00905B39" w:rsidRPr="008332C7" w:rsidRDefault="00C8752F" w:rsidP="0032079E">
      <w:pPr>
        <w:spacing w:after="2520"/>
        <w:rPr>
          <w:rFonts w:cs="Arial"/>
          <w:color w:val="000000" w:themeColor="text1"/>
        </w:rPr>
      </w:pPr>
      <w:r w:rsidRPr="008332C7">
        <w:rPr>
          <w:rFonts w:cs="Arial"/>
          <w:color w:val="000000" w:themeColor="text1"/>
        </w:rPr>
        <w:br/>
      </w:r>
    </w:p>
    <w:p w14:paraId="2F10FAC7" w14:textId="3E7D3599" w:rsidR="00905B39" w:rsidRPr="008332C7" w:rsidRDefault="00905B39" w:rsidP="00905B39">
      <w:pPr>
        <w:pStyle w:val="Heading2"/>
      </w:pPr>
      <w:bookmarkStart w:id="1" w:name="_Toc149134982"/>
      <w:r w:rsidRPr="008332C7">
        <w:lastRenderedPageBreak/>
        <w:t>Dedication</w:t>
      </w:r>
      <w:bookmarkEnd w:id="1"/>
    </w:p>
    <w:p w14:paraId="6D99EA2F" w14:textId="24A26955" w:rsidR="00F504E5" w:rsidRPr="008332C7" w:rsidRDefault="00F504E5" w:rsidP="00F504E5">
      <w:pPr>
        <w:spacing w:line="276" w:lineRule="auto"/>
        <w:rPr>
          <w:rFonts w:cs="Arial"/>
          <w:color w:val="000000" w:themeColor="text1"/>
        </w:rPr>
      </w:pPr>
      <w:r w:rsidRPr="008332C7">
        <w:rPr>
          <w:rFonts w:cs="Arial"/>
          <w:color w:val="000000" w:themeColor="text1"/>
        </w:rPr>
        <w:t xml:space="preserve">This research report is dedicated, in memory of our friend, and champion of the disability movement, John Rae. John’s passion for disability issues and his love for visiting heritage sites created a desire to ensure everyone had the ability to experience Canadian history firsthand. He was the inspiration for </w:t>
      </w:r>
      <w:r w:rsidR="00A40DAD">
        <w:rPr>
          <w:rFonts w:cs="Arial"/>
          <w:color w:val="000000" w:themeColor="text1"/>
        </w:rPr>
        <w:t>the</w:t>
      </w:r>
      <w:r w:rsidRPr="008332C7">
        <w:rPr>
          <w:rFonts w:cs="Arial"/>
          <w:color w:val="000000" w:themeColor="text1"/>
        </w:rPr>
        <w:t xml:space="preserve"> development of this project.</w:t>
      </w:r>
    </w:p>
    <w:p w14:paraId="2BE4E4DC" w14:textId="77777777" w:rsidR="00F504E5" w:rsidRPr="008332C7" w:rsidRDefault="00F504E5" w:rsidP="00F504E5">
      <w:pPr>
        <w:spacing w:line="276" w:lineRule="auto"/>
        <w:rPr>
          <w:rFonts w:cs="Arial"/>
          <w:color w:val="000000" w:themeColor="text1"/>
        </w:rPr>
      </w:pPr>
    </w:p>
    <w:p w14:paraId="533D0B28" w14:textId="44B9EDCF" w:rsidR="00A65089" w:rsidRPr="008332C7" w:rsidRDefault="003355A2" w:rsidP="00F504E5">
      <w:pPr>
        <w:spacing w:line="276" w:lineRule="auto"/>
        <w:rPr>
          <w:rFonts w:cs="Arial"/>
          <w:color w:val="000000" w:themeColor="text1"/>
        </w:rPr>
      </w:pPr>
      <w:r w:rsidRPr="008332C7">
        <w:rPr>
          <w:rFonts w:cs="Arial"/>
          <w:color w:val="000000" w:themeColor="text1"/>
        </w:rPr>
        <w:t xml:space="preserve">Please note </w:t>
      </w:r>
      <w:r w:rsidR="00C8752F" w:rsidRPr="008332C7">
        <w:rPr>
          <w:rFonts w:cs="Arial"/>
          <w:color w:val="000000" w:themeColor="text1"/>
        </w:rPr>
        <w:t>- T</w:t>
      </w:r>
      <w:r w:rsidRPr="008332C7">
        <w:rPr>
          <w:rFonts w:cs="Arial"/>
          <w:color w:val="000000" w:themeColor="text1"/>
        </w:rPr>
        <w:t xml:space="preserve">he formatting of the text in this report has been </w:t>
      </w:r>
      <w:r w:rsidR="0038690B" w:rsidRPr="008332C7">
        <w:rPr>
          <w:rFonts w:cs="Arial"/>
          <w:color w:val="000000" w:themeColor="text1"/>
        </w:rPr>
        <w:t xml:space="preserve">simplified for purposes of readability by a wide range of people. </w:t>
      </w:r>
      <w:r w:rsidRPr="008332C7">
        <w:rPr>
          <w:rFonts w:cs="Arial"/>
          <w:color w:val="000000" w:themeColor="text1"/>
        </w:rPr>
        <w:t xml:space="preserve"> </w:t>
      </w:r>
    </w:p>
    <w:p w14:paraId="52C6CAB7" w14:textId="77777777" w:rsidR="00F504E5" w:rsidRPr="008332C7" w:rsidRDefault="00F504E5" w:rsidP="00F504E5">
      <w:pPr>
        <w:rPr>
          <w:rFonts w:cs="Arial"/>
          <w:color w:val="000000" w:themeColor="text1"/>
        </w:rPr>
      </w:pPr>
    </w:p>
    <w:p w14:paraId="34E5F6BF" w14:textId="23EFE1C8" w:rsidR="00A65089" w:rsidRPr="008332C7" w:rsidRDefault="006B2262" w:rsidP="00355756">
      <w:pPr>
        <w:pStyle w:val="Heading2"/>
      </w:pPr>
      <w:bookmarkStart w:id="2" w:name="_Toc149134983"/>
      <w:r w:rsidRPr="008332C7">
        <w:t>Land Acknowledgement</w:t>
      </w:r>
      <w:bookmarkEnd w:id="2"/>
    </w:p>
    <w:p w14:paraId="18D5CB3D" w14:textId="4BFFF1A4" w:rsidR="006B2262" w:rsidRPr="008332C7" w:rsidRDefault="00C51DEC" w:rsidP="00BD0DF5">
      <w:pPr>
        <w:snapToGrid w:val="0"/>
        <w:spacing w:line="276" w:lineRule="auto"/>
        <w:rPr>
          <w:rFonts w:cs="Arial"/>
        </w:rPr>
      </w:pPr>
      <w:r w:rsidRPr="008332C7">
        <w:rPr>
          <w:rFonts w:cs="Arial"/>
        </w:rPr>
        <w:t>Design For All Inc. is an accessibility design consulting firm located in Winnipeg and we acknowledg</w:t>
      </w:r>
      <w:r w:rsidR="00E93E0A" w:rsidRPr="008332C7">
        <w:rPr>
          <w:rFonts w:cs="Arial"/>
        </w:rPr>
        <w:t>e</w:t>
      </w:r>
      <w:r w:rsidRPr="008332C7">
        <w:rPr>
          <w:rFonts w:cs="Arial"/>
        </w:rPr>
        <w:t xml:space="preserve"> that the land on which we are located is on Treaty 1 Territory, Traditional Territory of Anishinaabeg, Cree, Oji-Cree, Dakota, Dene, and homeland of the Métis Nation and we acknowledge that Winnipeg's water is sourced from Shoal Lake 40 First Nation in Treaty 3 Territory. We respect these Treaties and all the various treaties across Canada.</w:t>
      </w:r>
      <w:r w:rsidR="006B2262" w:rsidRPr="008332C7">
        <w:rPr>
          <w:rFonts w:cs="Arial"/>
        </w:rPr>
        <w:br/>
      </w:r>
    </w:p>
    <w:p w14:paraId="44B31715" w14:textId="25896B8E" w:rsidR="00A65089" w:rsidRPr="008332C7" w:rsidRDefault="006B2262" w:rsidP="00355756">
      <w:pPr>
        <w:pStyle w:val="Heading2"/>
      </w:pPr>
      <w:bookmarkStart w:id="3" w:name="_Toc149134984"/>
      <w:r w:rsidRPr="008332C7">
        <w:t>Partners and Collaborators</w:t>
      </w:r>
      <w:bookmarkEnd w:id="3"/>
    </w:p>
    <w:p w14:paraId="5D48D2AD" w14:textId="77777777" w:rsidR="00355756" w:rsidRPr="008332C7" w:rsidRDefault="00F53AD5" w:rsidP="00355756">
      <w:pPr>
        <w:pStyle w:val="Heading3"/>
      </w:pPr>
      <w:r w:rsidRPr="008332C7">
        <w:t>Design For All Inc.</w:t>
      </w:r>
    </w:p>
    <w:p w14:paraId="01027783" w14:textId="77777777" w:rsidR="00144EE8" w:rsidRPr="00144EE8" w:rsidRDefault="00144EE8" w:rsidP="00144EE8">
      <w:pPr>
        <w:spacing w:after="200" w:line="276" w:lineRule="auto"/>
        <w:rPr>
          <w:rFonts w:cs="Arial"/>
        </w:rPr>
      </w:pPr>
      <w:r w:rsidRPr="00144EE8">
        <w:rPr>
          <w:rFonts w:cs="Arial"/>
        </w:rPr>
        <w:t xml:space="preserve">Judy Redmond and Brian Everton - Design </w:t>
      </w:r>
      <w:proofErr w:type="gramStart"/>
      <w:r w:rsidRPr="00144EE8">
        <w:rPr>
          <w:rFonts w:cs="Arial"/>
        </w:rPr>
        <w:t>For</w:t>
      </w:r>
      <w:proofErr w:type="gramEnd"/>
      <w:r w:rsidRPr="00144EE8">
        <w:rPr>
          <w:rFonts w:cs="Arial"/>
        </w:rPr>
        <w:t xml:space="preserve"> All Inc. </w:t>
      </w:r>
    </w:p>
    <w:p w14:paraId="41746950" w14:textId="3F01E740" w:rsidR="009C40BB" w:rsidRPr="008332C7" w:rsidRDefault="00355756" w:rsidP="007E4318">
      <w:pPr>
        <w:widowControl w:val="0"/>
        <w:spacing w:after="100" w:afterAutospacing="1" w:line="276" w:lineRule="auto"/>
        <w:rPr>
          <w:rFonts w:cs="Arial"/>
          <w:b/>
          <w:bCs/>
        </w:rPr>
      </w:pPr>
      <w:r w:rsidRPr="008332C7">
        <w:rPr>
          <w:rFonts w:cs="Arial"/>
        </w:rPr>
        <w:t>Design For All Inc.</w:t>
      </w:r>
      <w:r w:rsidR="00F53AD5" w:rsidRPr="008332C7">
        <w:rPr>
          <w:rFonts w:cs="Arial"/>
        </w:rPr>
        <w:t xml:space="preserve"> is a professional design consulting firm that specializes in the areas of accessibility, Universal Design, and sustainable design.  Design For All Inc. was started in 2004 by Brian Everton, a Professional Interior Designer who has also completed studies in industrial design and business management. Mr. Everton has specialized in the areas of functional design for products and the built environment with respect to the issues of disabilities, </w:t>
      </w:r>
      <w:proofErr w:type="gramStart"/>
      <w:r w:rsidR="00F53AD5" w:rsidRPr="008332C7">
        <w:rPr>
          <w:rFonts w:cs="Arial"/>
        </w:rPr>
        <w:t>aging</w:t>
      </w:r>
      <w:proofErr w:type="gramEnd"/>
      <w:r w:rsidR="00F53AD5" w:rsidRPr="008332C7">
        <w:rPr>
          <w:rFonts w:cs="Arial"/>
        </w:rPr>
        <w:t xml:space="preserve"> and universal design for over 25 years.  </w:t>
      </w:r>
      <w:r w:rsidR="00F53AD5" w:rsidRPr="008332C7">
        <w:rPr>
          <w:rFonts w:cs="Arial"/>
        </w:rPr>
        <w:br/>
      </w:r>
      <w:r w:rsidR="00F53AD5" w:rsidRPr="008332C7">
        <w:rPr>
          <w:rFonts w:cs="Arial"/>
        </w:rPr>
        <w:br/>
        <w:t>In 2021, Judy Redmond BA MSc, a specialist in disability and accessibility issues, and the implementation of accessibility policy and legislation, joined the firm.  Ms. Redmond has worked in inclusive design within government for 22 years. A Master of Science degree with distinction in Accessibility and Inclusive Design compliments her practical experience. Community participatory process and inclusive design are carried forward in her approach for the firm.</w:t>
      </w:r>
    </w:p>
    <w:p w14:paraId="7D91F79C" w14:textId="4ADE0C79" w:rsidR="009C40BB" w:rsidRPr="008332C7" w:rsidRDefault="009C40BB" w:rsidP="007E4318">
      <w:pPr>
        <w:widowControl w:val="0"/>
        <w:spacing w:after="100" w:afterAutospacing="1" w:line="276" w:lineRule="auto"/>
        <w:rPr>
          <w:rFonts w:cs="Arial"/>
        </w:rPr>
      </w:pPr>
      <w:r w:rsidRPr="008332C7">
        <w:rPr>
          <w:rFonts w:cs="Arial"/>
        </w:rPr>
        <w:t xml:space="preserve">Both Judy and Brian have extensive experience in the development and writing of standards and guidelines related accessibility issues.  </w:t>
      </w:r>
    </w:p>
    <w:p w14:paraId="7FEC4A8C" w14:textId="22743BFF" w:rsidR="00F53AD5" w:rsidRPr="008332C7" w:rsidRDefault="00F53AD5" w:rsidP="007E4318">
      <w:pPr>
        <w:widowControl w:val="0"/>
        <w:spacing w:after="100" w:afterAutospacing="1" w:line="276" w:lineRule="auto"/>
        <w:rPr>
          <w:rFonts w:cs="Arial"/>
          <w:kern w:val="0"/>
          <w14:ligatures w14:val="none"/>
        </w:rPr>
      </w:pPr>
      <w:r w:rsidRPr="008332C7">
        <w:rPr>
          <w:rFonts w:cs="Arial"/>
        </w:rPr>
        <w:lastRenderedPageBreak/>
        <w:t xml:space="preserve">Design For All Inc. is honoured to have had the opportunity to work on this research project drawing upon our many years of design expertise on accessibility in the built environment.  We were equally privileged to work collaboratively with a multi-faceted team to explore the complexities of accessibility in heritage buildings.   </w:t>
      </w:r>
    </w:p>
    <w:p w14:paraId="26F4E2E8" w14:textId="48F3A9A4" w:rsidR="00F53AD5" w:rsidRPr="008332C7" w:rsidRDefault="00F53AD5" w:rsidP="007E4318">
      <w:pPr>
        <w:spacing w:line="276" w:lineRule="auto"/>
        <w:rPr>
          <w:rFonts w:cs="Arial"/>
        </w:rPr>
      </w:pPr>
      <w:r w:rsidRPr="008332C7">
        <w:rPr>
          <w:rFonts w:cs="Arial"/>
        </w:rPr>
        <w:t xml:space="preserve">Ultimately, our project team worked to answer how to develop a balanced way forward </w:t>
      </w:r>
      <w:proofErr w:type="gramStart"/>
      <w:r w:rsidRPr="008332C7">
        <w:rPr>
          <w:rFonts w:cs="Arial"/>
        </w:rPr>
        <w:t>that respects</w:t>
      </w:r>
      <w:proofErr w:type="gramEnd"/>
      <w:r w:rsidRPr="008332C7">
        <w:rPr>
          <w:rFonts w:cs="Arial"/>
        </w:rPr>
        <w:t xml:space="preserve"> accessibility standards under the Accessible Canada Act, while complimenting the complexity of </w:t>
      </w:r>
      <w:r w:rsidR="001958DA" w:rsidRPr="008332C7">
        <w:rPr>
          <w:rFonts w:cs="Arial"/>
        </w:rPr>
        <w:t xml:space="preserve">current </w:t>
      </w:r>
      <w:r w:rsidRPr="008332C7">
        <w:rPr>
          <w:rFonts w:cs="Arial"/>
        </w:rPr>
        <w:t xml:space="preserve">heritage conservation standards and guidelines </w:t>
      </w:r>
      <w:r w:rsidR="001958DA" w:rsidRPr="008332C7">
        <w:rPr>
          <w:rFonts w:cs="Arial"/>
        </w:rPr>
        <w:t>with a view to</w:t>
      </w:r>
      <w:r w:rsidRPr="008332C7">
        <w:rPr>
          <w:rFonts w:cs="Arial"/>
        </w:rPr>
        <w:t xml:space="preserve"> the future.</w:t>
      </w:r>
    </w:p>
    <w:p w14:paraId="1BB1B679" w14:textId="77777777" w:rsidR="00F53AD5" w:rsidRPr="008332C7" w:rsidRDefault="00F53AD5" w:rsidP="007E4318">
      <w:pPr>
        <w:spacing w:line="276" w:lineRule="auto"/>
        <w:rPr>
          <w:rFonts w:cs="Arial"/>
        </w:rPr>
      </w:pPr>
    </w:p>
    <w:p w14:paraId="0BB211C8" w14:textId="77777777" w:rsidR="00F53AD5" w:rsidRPr="008332C7" w:rsidRDefault="00F53AD5" w:rsidP="007E4318">
      <w:pPr>
        <w:spacing w:line="276" w:lineRule="auto"/>
        <w:rPr>
          <w:rFonts w:cs="Arial"/>
        </w:rPr>
      </w:pPr>
      <w:r w:rsidRPr="008332C7">
        <w:rPr>
          <w:rFonts w:cs="Arial"/>
        </w:rPr>
        <w:t xml:space="preserve">An inclusive collaboration of people with disabilities, heritage and conservation experts, accessibility consultants, building officials and standards developers have contributed to the project’s iterative approach.  Iterations of a developed process were used to balance the complexity of the varying layers of requirements that apply in terms of conservation of historic buildings and the human rights of those who access those facilities.  </w:t>
      </w:r>
    </w:p>
    <w:p w14:paraId="1BA2DAA8" w14:textId="77777777" w:rsidR="00355756" w:rsidRPr="008332C7" w:rsidRDefault="00355756" w:rsidP="007E4318">
      <w:pPr>
        <w:spacing w:line="276" w:lineRule="auto"/>
        <w:rPr>
          <w:rFonts w:cs="Arial"/>
        </w:rPr>
      </w:pPr>
    </w:p>
    <w:p w14:paraId="54A48F94" w14:textId="3E93B3C8" w:rsidR="007E4318" w:rsidRPr="008332C7" w:rsidRDefault="00355756" w:rsidP="00355756">
      <w:pPr>
        <w:pStyle w:val="Heading3"/>
      </w:pPr>
      <w:r w:rsidRPr="008332C7">
        <w:t>ERA Architects Inc.</w:t>
      </w:r>
    </w:p>
    <w:p w14:paraId="3D78AA3B" w14:textId="77777777" w:rsidR="00144EE8" w:rsidRPr="00144EE8" w:rsidRDefault="00144EE8" w:rsidP="00144EE8">
      <w:pPr>
        <w:spacing w:after="200" w:line="276" w:lineRule="auto"/>
        <w:rPr>
          <w:rFonts w:cs="Arial"/>
        </w:rPr>
      </w:pPr>
      <w:r w:rsidRPr="00144EE8">
        <w:rPr>
          <w:rFonts w:cs="Arial"/>
        </w:rPr>
        <w:t xml:space="preserve">Michael McClelland, Douglas de </w:t>
      </w:r>
      <w:proofErr w:type="spellStart"/>
      <w:r w:rsidRPr="00144EE8">
        <w:rPr>
          <w:rFonts w:cs="Arial"/>
        </w:rPr>
        <w:t>Gannes</w:t>
      </w:r>
      <w:proofErr w:type="spellEnd"/>
      <w:r w:rsidRPr="00144EE8">
        <w:rPr>
          <w:rFonts w:cs="Arial"/>
        </w:rPr>
        <w:t>, and Katie Lee - ERA Architecture Inc.</w:t>
      </w:r>
    </w:p>
    <w:p w14:paraId="7EAFF076" w14:textId="0FDF597F" w:rsidR="002571B9" w:rsidRPr="008332C7" w:rsidRDefault="007E4318" w:rsidP="00251BF0">
      <w:pPr>
        <w:widowControl w:val="0"/>
        <w:spacing w:after="100" w:afterAutospacing="1" w:line="276" w:lineRule="auto"/>
        <w:rPr>
          <w:rFonts w:cs="Arial"/>
        </w:rPr>
      </w:pPr>
      <w:r w:rsidRPr="008332C7">
        <w:rPr>
          <w:rFonts w:cs="Arial"/>
        </w:rPr>
        <w:t xml:space="preserve">ERA Architects Inc. have been fundamental partners in this project and the development of the </w:t>
      </w:r>
      <w:r w:rsidR="00785B14" w:rsidRPr="008332C7">
        <w:rPr>
          <w:rFonts w:cs="Arial"/>
        </w:rPr>
        <w:t>Iterative Model of Inclusive Decision-Making</w:t>
      </w:r>
      <w:r w:rsidRPr="008332C7">
        <w:rPr>
          <w:rFonts w:cs="Arial"/>
        </w:rPr>
        <w:t xml:space="preserve"> (</w:t>
      </w:r>
      <w:r w:rsidR="00960B02" w:rsidRPr="008332C7">
        <w:rPr>
          <w:rFonts w:cs="Arial"/>
        </w:rPr>
        <w:t>IMIDM</w:t>
      </w:r>
      <w:r w:rsidRPr="008332C7">
        <w:rPr>
          <w:rFonts w:cs="Arial"/>
        </w:rPr>
        <w:t xml:space="preserve">) in this report. </w:t>
      </w:r>
      <w:r w:rsidRPr="008332C7">
        <w:rPr>
          <w:rFonts w:cs="Arial"/>
        </w:rPr>
        <w:br/>
      </w:r>
      <w:r w:rsidRPr="008332C7">
        <w:rPr>
          <w:rFonts w:cs="Arial"/>
        </w:rPr>
        <w:br/>
        <w:t xml:space="preserve">ERA Architects is a firm that specializes in heritage architecture / preservation, including the synthesis of accessibility to heritage architecture. They have experience at both the national level and international level. Their expertise and experience are fundamental to the project, as is our experience and expertise from an accessibility perspective. </w:t>
      </w:r>
    </w:p>
    <w:p w14:paraId="711D94DD" w14:textId="20509A0A" w:rsidR="002571B9" w:rsidRPr="008332C7" w:rsidRDefault="007E4318" w:rsidP="00251BF0">
      <w:pPr>
        <w:widowControl w:val="0"/>
        <w:spacing w:after="100" w:afterAutospacing="1" w:line="276" w:lineRule="auto"/>
        <w:rPr>
          <w:rFonts w:cs="Arial"/>
        </w:rPr>
      </w:pPr>
      <w:r w:rsidRPr="008332C7">
        <w:rPr>
          <w:rFonts w:cs="Arial"/>
        </w:rPr>
        <w:t xml:space="preserve">To quote from their website: “Our core interest is in connecting heritage to wider considerations of urban design and city building, and to a larger set of cultural values that provide perspective to our work at every scale. Our core values are in generating professional integrity and expertise through research, </w:t>
      </w:r>
      <w:r w:rsidR="007762FD" w:rsidRPr="008332C7">
        <w:rPr>
          <w:rFonts w:cs="Arial"/>
        </w:rPr>
        <w:t>education,</w:t>
      </w:r>
      <w:r w:rsidRPr="008332C7">
        <w:rPr>
          <w:rFonts w:cs="Arial"/>
        </w:rPr>
        <w:t xml:space="preserve"> and mentoring. </w:t>
      </w:r>
    </w:p>
    <w:p w14:paraId="7C4B23E5" w14:textId="299EE527" w:rsidR="007E4318" w:rsidRPr="008332C7" w:rsidRDefault="007E4318" w:rsidP="00251BF0">
      <w:pPr>
        <w:widowControl w:val="0"/>
        <w:spacing w:after="100" w:afterAutospacing="1" w:line="276" w:lineRule="auto"/>
        <w:rPr>
          <w:rFonts w:cs="Arial"/>
        </w:rPr>
      </w:pPr>
      <w:r w:rsidRPr="008332C7">
        <w:rPr>
          <w:rFonts w:cs="Arial"/>
        </w:rPr>
        <w:t xml:space="preserve">To that end ERA frequently works collaboratively with other firms to engage in city building, conserving heritage </w:t>
      </w:r>
      <w:r w:rsidR="007762FD" w:rsidRPr="008332C7">
        <w:rPr>
          <w:rFonts w:cs="Arial"/>
        </w:rPr>
        <w:t>architecture,</w:t>
      </w:r>
      <w:r w:rsidRPr="008332C7">
        <w:rPr>
          <w:rFonts w:cs="Arial"/>
        </w:rPr>
        <w:t xml:space="preserve"> and improving the built environment</w:t>
      </w:r>
      <w:r w:rsidR="003C1615">
        <w:rPr>
          <w:rFonts w:cs="Arial"/>
        </w:rPr>
        <w:t xml:space="preserve">. </w:t>
      </w:r>
      <w:r w:rsidRPr="008332C7">
        <w:rPr>
          <w:rFonts w:cs="Arial"/>
        </w:rPr>
        <w:t>In practice since 1990, ERA Architects Inc. has over 85 staff members based in Toronto, Montréal, and Ottawa. The founding principal architects of ERA are members of the Ontario Association of Architects and the Canadian Association of Heritage Professionals (CAHP</w:t>
      </w:r>
      <w:proofErr w:type="gramStart"/>
      <w:r w:rsidRPr="008332C7">
        <w:rPr>
          <w:rFonts w:cs="Arial"/>
        </w:rPr>
        <w:t>), and</w:t>
      </w:r>
      <w:proofErr w:type="gramEnd"/>
      <w:r w:rsidRPr="008332C7">
        <w:rPr>
          <w:rFonts w:cs="Arial"/>
        </w:rPr>
        <w:t xml:space="preserve"> are Fellows of the Royal Architectural Institute of Canada.”  </w:t>
      </w:r>
    </w:p>
    <w:p w14:paraId="733F7A83" w14:textId="30DB7A60" w:rsidR="00772D32" w:rsidRPr="00144EE8" w:rsidRDefault="007E4318" w:rsidP="00144EE8">
      <w:pPr>
        <w:spacing w:line="276" w:lineRule="auto"/>
        <w:rPr>
          <w:rFonts w:cs="Arial"/>
        </w:rPr>
      </w:pPr>
      <w:r w:rsidRPr="008332C7">
        <w:rPr>
          <w:rFonts w:cs="Arial"/>
        </w:rPr>
        <w:lastRenderedPageBreak/>
        <w:t xml:space="preserve">We do believe this firm brings a significant broad experience and common-sense reality to this project in relation to the built environment for heritage sites, both from a Canadian perspective and an international perspective. They have been invaluable to the work presented </w:t>
      </w:r>
      <w:r w:rsidR="00251BF0" w:rsidRPr="008332C7">
        <w:rPr>
          <w:rFonts w:cs="Arial"/>
        </w:rPr>
        <w:t>in this report</w:t>
      </w:r>
      <w:r w:rsidRPr="008332C7">
        <w:rPr>
          <w:rFonts w:cs="Arial"/>
        </w:rPr>
        <w:t>.</w:t>
      </w:r>
      <w:r w:rsidR="00772D32" w:rsidRPr="008332C7">
        <w:br w:type="page"/>
      </w:r>
    </w:p>
    <w:p w14:paraId="017642CC" w14:textId="776B87A3" w:rsidR="00A15A95" w:rsidRPr="008332C7" w:rsidRDefault="00E822D4" w:rsidP="00D215A5">
      <w:pPr>
        <w:pStyle w:val="Heading3"/>
      </w:pPr>
      <w:r w:rsidRPr="008332C7">
        <w:lastRenderedPageBreak/>
        <w:t>Collaborators</w:t>
      </w:r>
    </w:p>
    <w:p w14:paraId="1A84CC66" w14:textId="25BD3FF2" w:rsidR="00A15A95" w:rsidRPr="008332C7" w:rsidRDefault="00A15A95" w:rsidP="00B91242">
      <w:pPr>
        <w:pStyle w:val="ListParagraph"/>
        <w:numPr>
          <w:ilvl w:val="0"/>
          <w:numId w:val="4"/>
        </w:numPr>
        <w:spacing w:after="200" w:line="276" w:lineRule="auto"/>
        <w:ind w:left="630" w:hanging="270"/>
        <w:rPr>
          <w:rFonts w:cs="Arial"/>
        </w:rPr>
      </w:pPr>
      <w:r w:rsidRPr="008332C7">
        <w:rPr>
          <w:rFonts w:cs="Arial"/>
        </w:rPr>
        <w:t xml:space="preserve">April </w:t>
      </w:r>
      <w:proofErr w:type="spellStart"/>
      <w:r w:rsidRPr="008332C7">
        <w:rPr>
          <w:rFonts w:cs="Arial"/>
        </w:rPr>
        <w:t>D’Aubin</w:t>
      </w:r>
      <w:proofErr w:type="spellEnd"/>
      <w:r w:rsidRPr="008332C7">
        <w:rPr>
          <w:rFonts w:cs="Arial"/>
        </w:rPr>
        <w:t xml:space="preserve"> – Council of Canadians with Disabilities</w:t>
      </w:r>
    </w:p>
    <w:p w14:paraId="4994F7A1" w14:textId="4F30B461" w:rsidR="003F2178" w:rsidRPr="008332C7" w:rsidRDefault="003F2178" w:rsidP="00D96A8A">
      <w:pPr>
        <w:pStyle w:val="ListParagraph"/>
        <w:numPr>
          <w:ilvl w:val="0"/>
          <w:numId w:val="4"/>
        </w:numPr>
        <w:spacing w:after="100" w:afterAutospacing="1" w:line="276" w:lineRule="auto"/>
        <w:ind w:left="634" w:hanging="274"/>
        <w:rPr>
          <w:rFonts w:cs="Arial"/>
        </w:rPr>
      </w:pPr>
      <w:r w:rsidRPr="008332C7">
        <w:rPr>
          <w:rFonts w:cs="Arial"/>
        </w:rPr>
        <w:t>Karoline Boudreau</w:t>
      </w:r>
      <w:r w:rsidR="00A15A95" w:rsidRPr="008332C7">
        <w:rPr>
          <w:rFonts w:cs="Arial"/>
        </w:rPr>
        <w:t xml:space="preserve"> – Council of Canadians with Disabilities</w:t>
      </w:r>
    </w:p>
    <w:p w14:paraId="513C7649" w14:textId="41F700FC" w:rsidR="00B91242" w:rsidRPr="008332C7" w:rsidRDefault="00B91242" w:rsidP="00B91242">
      <w:pPr>
        <w:pStyle w:val="ListParagraph"/>
        <w:numPr>
          <w:ilvl w:val="0"/>
          <w:numId w:val="4"/>
        </w:numPr>
        <w:spacing w:after="200" w:line="276" w:lineRule="auto"/>
        <w:ind w:left="630" w:hanging="270"/>
        <w:rPr>
          <w:rFonts w:cs="Arial"/>
        </w:rPr>
      </w:pPr>
      <w:r w:rsidRPr="008332C7">
        <w:rPr>
          <w:rFonts w:cs="Arial"/>
        </w:rPr>
        <w:t>Wins Bridgman – Director, Bridgman Collaborative Architecture</w:t>
      </w:r>
    </w:p>
    <w:p w14:paraId="2C3E1337" w14:textId="16EA1C90" w:rsidR="003F2178" w:rsidRPr="008332C7" w:rsidRDefault="003F2178" w:rsidP="00D96A8A">
      <w:pPr>
        <w:pStyle w:val="ListParagraph"/>
        <w:numPr>
          <w:ilvl w:val="0"/>
          <w:numId w:val="4"/>
        </w:numPr>
        <w:spacing w:after="100" w:afterAutospacing="1" w:line="276" w:lineRule="auto"/>
        <w:ind w:left="634" w:hanging="274"/>
        <w:rPr>
          <w:rFonts w:cs="Arial"/>
        </w:rPr>
      </w:pPr>
      <w:r w:rsidRPr="008332C7">
        <w:rPr>
          <w:rFonts w:cs="Arial"/>
        </w:rPr>
        <w:t>Elliot Dewhirst</w:t>
      </w:r>
      <w:r w:rsidR="00A15A95" w:rsidRPr="008332C7">
        <w:rPr>
          <w:rFonts w:cs="Arial"/>
        </w:rPr>
        <w:t xml:space="preserve"> – Council of Canadians with Disabilities</w:t>
      </w:r>
    </w:p>
    <w:p w14:paraId="553C8F24" w14:textId="77777777" w:rsidR="00B91242" w:rsidRPr="008332C7" w:rsidRDefault="00B91242" w:rsidP="00B91242">
      <w:pPr>
        <w:pStyle w:val="ListParagraph"/>
        <w:numPr>
          <w:ilvl w:val="0"/>
          <w:numId w:val="4"/>
        </w:numPr>
        <w:spacing w:after="200" w:line="276" w:lineRule="auto"/>
        <w:ind w:left="630" w:hanging="270"/>
        <w:rPr>
          <w:rFonts w:cs="Arial"/>
        </w:rPr>
      </w:pPr>
      <w:r w:rsidRPr="008332C7">
        <w:rPr>
          <w:rFonts w:cs="Arial"/>
        </w:rPr>
        <w:t>Nancy Hansen –</w:t>
      </w:r>
      <w:r w:rsidRPr="008332C7">
        <w:rPr>
          <w:rFonts w:cs="Arial"/>
          <w:color w:val="4D5156"/>
          <w:shd w:val="clear" w:color="auto" w:fill="FFFFFF"/>
        </w:rPr>
        <w:t xml:space="preserve"> </w:t>
      </w:r>
      <w:r w:rsidRPr="008332C7">
        <w:rPr>
          <w:rFonts w:cs="Arial"/>
          <w:color w:val="000000" w:themeColor="text1"/>
          <w:shd w:val="clear" w:color="auto" w:fill="FFFFFF"/>
        </w:rPr>
        <w:t>Director of the Interdisciplinary Master's Program Disability Studies:</w:t>
      </w:r>
      <w:r w:rsidRPr="008332C7">
        <w:rPr>
          <w:rFonts w:cs="Arial"/>
          <w:color w:val="000000" w:themeColor="text1"/>
        </w:rPr>
        <w:t xml:space="preserve"> </w:t>
      </w:r>
      <w:r w:rsidRPr="008332C7">
        <w:rPr>
          <w:rFonts w:cs="Arial"/>
        </w:rPr>
        <w:t>University of Manitoba</w:t>
      </w:r>
    </w:p>
    <w:p w14:paraId="1C0E5DF9" w14:textId="77777777" w:rsidR="00A15A95" w:rsidRPr="008332C7" w:rsidRDefault="00A15A95" w:rsidP="00A15A95">
      <w:pPr>
        <w:pStyle w:val="ListParagraph"/>
        <w:numPr>
          <w:ilvl w:val="0"/>
          <w:numId w:val="4"/>
        </w:numPr>
        <w:spacing w:after="200" w:line="276" w:lineRule="auto"/>
        <w:ind w:left="630" w:hanging="270"/>
        <w:rPr>
          <w:rFonts w:cs="Arial"/>
        </w:rPr>
      </w:pPr>
      <w:r w:rsidRPr="008332C7">
        <w:rPr>
          <w:rFonts w:cs="Arial"/>
        </w:rPr>
        <w:t>Tammy Harper – Harper Training Consultants</w:t>
      </w:r>
    </w:p>
    <w:p w14:paraId="3F1ECF95" w14:textId="3F6A48E1" w:rsidR="00A15A95" w:rsidRPr="008332C7" w:rsidRDefault="00B91242" w:rsidP="00B91242">
      <w:pPr>
        <w:pStyle w:val="ListParagraph"/>
        <w:numPr>
          <w:ilvl w:val="0"/>
          <w:numId w:val="4"/>
        </w:numPr>
        <w:spacing w:after="200" w:line="276" w:lineRule="auto"/>
        <w:ind w:left="630" w:hanging="270"/>
        <w:rPr>
          <w:rFonts w:cs="Arial"/>
        </w:rPr>
      </w:pPr>
      <w:proofErr w:type="spellStart"/>
      <w:r w:rsidRPr="008332C7">
        <w:rPr>
          <w:rFonts w:cs="Arial"/>
        </w:rPr>
        <w:t>Isha</w:t>
      </w:r>
      <w:proofErr w:type="spellEnd"/>
      <w:r w:rsidRPr="008332C7">
        <w:rPr>
          <w:rFonts w:cs="Arial"/>
        </w:rPr>
        <w:t xml:space="preserve"> Khan– Canadian Human Rights Museum</w:t>
      </w:r>
    </w:p>
    <w:p w14:paraId="350AE0FC" w14:textId="77211444" w:rsidR="00B91242" w:rsidRPr="008332C7" w:rsidRDefault="00B91242" w:rsidP="00B91242">
      <w:pPr>
        <w:pStyle w:val="ListParagraph"/>
        <w:numPr>
          <w:ilvl w:val="0"/>
          <w:numId w:val="4"/>
        </w:numPr>
        <w:spacing w:after="200" w:line="276" w:lineRule="auto"/>
        <w:ind w:left="630" w:hanging="270"/>
        <w:rPr>
          <w:rFonts w:cs="Arial"/>
        </w:rPr>
      </w:pPr>
      <w:r w:rsidRPr="008332C7">
        <w:rPr>
          <w:rFonts w:cs="Arial"/>
        </w:rPr>
        <w:t xml:space="preserve">Sarah </w:t>
      </w:r>
      <w:proofErr w:type="spellStart"/>
      <w:r w:rsidRPr="008332C7">
        <w:rPr>
          <w:rFonts w:cs="Arial"/>
        </w:rPr>
        <w:t>Manteffel</w:t>
      </w:r>
      <w:proofErr w:type="spellEnd"/>
      <w:r w:rsidRPr="008332C7">
        <w:rPr>
          <w:rFonts w:cs="Arial"/>
        </w:rPr>
        <w:t xml:space="preserve"> – Student Research Assistant</w:t>
      </w:r>
    </w:p>
    <w:p w14:paraId="30AB7EDB" w14:textId="2E568852" w:rsidR="003F2178" w:rsidRPr="008332C7" w:rsidRDefault="003F2178" w:rsidP="00D96A8A">
      <w:pPr>
        <w:pStyle w:val="ListParagraph"/>
        <w:numPr>
          <w:ilvl w:val="0"/>
          <w:numId w:val="4"/>
        </w:numPr>
        <w:spacing w:after="100" w:afterAutospacing="1" w:line="276" w:lineRule="auto"/>
        <w:ind w:left="634" w:hanging="274"/>
        <w:rPr>
          <w:rFonts w:cs="Arial"/>
        </w:rPr>
      </w:pPr>
      <w:r w:rsidRPr="008332C7">
        <w:rPr>
          <w:rFonts w:cs="Arial"/>
        </w:rPr>
        <w:t>Tracy Odell</w:t>
      </w:r>
      <w:r w:rsidR="00A15A95" w:rsidRPr="008332C7">
        <w:rPr>
          <w:rFonts w:cs="Arial"/>
        </w:rPr>
        <w:t xml:space="preserve"> – Council of Canadians with Disabilities</w:t>
      </w:r>
    </w:p>
    <w:p w14:paraId="1611C359" w14:textId="48B87A9F" w:rsidR="00C51DEC" w:rsidRPr="008332C7" w:rsidRDefault="00FC73EB" w:rsidP="00D96A8A">
      <w:pPr>
        <w:pStyle w:val="ListParagraph"/>
        <w:numPr>
          <w:ilvl w:val="0"/>
          <w:numId w:val="4"/>
        </w:numPr>
        <w:spacing w:after="100" w:afterAutospacing="1" w:line="276" w:lineRule="auto"/>
        <w:ind w:left="634" w:hanging="274"/>
        <w:rPr>
          <w:rFonts w:cs="Arial"/>
        </w:rPr>
      </w:pPr>
      <w:proofErr w:type="spellStart"/>
      <w:r w:rsidRPr="008332C7">
        <w:rPr>
          <w:rFonts w:cs="Arial"/>
        </w:rPr>
        <w:t>Hala</w:t>
      </w:r>
      <w:proofErr w:type="spellEnd"/>
      <w:r w:rsidRPr="008332C7">
        <w:rPr>
          <w:rFonts w:cs="Arial"/>
        </w:rPr>
        <w:t xml:space="preserve"> Omar</w:t>
      </w:r>
      <w:r w:rsidR="00A15A95" w:rsidRPr="008332C7">
        <w:rPr>
          <w:rFonts w:cs="Arial"/>
        </w:rPr>
        <w:t xml:space="preserve"> – Council of Canadians with Disabilities</w:t>
      </w:r>
    </w:p>
    <w:p w14:paraId="4C333EEE" w14:textId="6844EE84" w:rsidR="003F2178" w:rsidRPr="008332C7" w:rsidRDefault="003F2178" w:rsidP="00D96A8A">
      <w:pPr>
        <w:pStyle w:val="ListParagraph"/>
        <w:numPr>
          <w:ilvl w:val="0"/>
          <w:numId w:val="4"/>
        </w:numPr>
        <w:spacing w:after="100" w:afterAutospacing="1" w:line="276" w:lineRule="auto"/>
        <w:ind w:left="634" w:hanging="274"/>
        <w:rPr>
          <w:rFonts w:cs="Arial"/>
        </w:rPr>
      </w:pPr>
      <w:r w:rsidRPr="008332C7">
        <w:rPr>
          <w:rFonts w:cs="Arial"/>
        </w:rPr>
        <w:t xml:space="preserve">Noah </w:t>
      </w:r>
      <w:proofErr w:type="spellStart"/>
      <w:r w:rsidRPr="008332C7">
        <w:rPr>
          <w:rFonts w:cs="Arial"/>
        </w:rPr>
        <w:t>Papatsie</w:t>
      </w:r>
      <w:proofErr w:type="spellEnd"/>
      <w:r w:rsidR="00A15A95" w:rsidRPr="008332C7">
        <w:rPr>
          <w:rFonts w:cs="Arial"/>
        </w:rPr>
        <w:t xml:space="preserve"> – Council of Canadians with Disabilities</w:t>
      </w:r>
    </w:p>
    <w:p w14:paraId="60A9922C" w14:textId="25873A82" w:rsidR="00B91242" w:rsidRPr="008332C7" w:rsidRDefault="00B91242" w:rsidP="00B91242">
      <w:pPr>
        <w:pStyle w:val="ListParagraph"/>
        <w:numPr>
          <w:ilvl w:val="0"/>
          <w:numId w:val="4"/>
        </w:numPr>
        <w:spacing w:after="200" w:line="276" w:lineRule="auto"/>
        <w:ind w:left="630" w:hanging="270"/>
        <w:rPr>
          <w:rFonts w:cs="Arial"/>
        </w:rPr>
      </w:pPr>
      <w:r w:rsidRPr="008332C7">
        <w:rPr>
          <w:rFonts w:cs="Arial"/>
        </w:rPr>
        <w:t>Kay Penn – Canadian Standards Association</w:t>
      </w:r>
    </w:p>
    <w:p w14:paraId="28DAD5AE" w14:textId="377F261B" w:rsidR="003F2178" w:rsidRPr="008332C7" w:rsidRDefault="003F2178" w:rsidP="00D96A8A">
      <w:pPr>
        <w:pStyle w:val="ListParagraph"/>
        <w:numPr>
          <w:ilvl w:val="0"/>
          <w:numId w:val="4"/>
        </w:numPr>
        <w:spacing w:after="100" w:afterAutospacing="1" w:line="276" w:lineRule="auto"/>
        <w:ind w:left="634" w:hanging="274"/>
        <w:rPr>
          <w:rFonts w:cs="Arial"/>
        </w:rPr>
      </w:pPr>
      <w:r w:rsidRPr="008332C7">
        <w:rPr>
          <w:rFonts w:cs="Arial"/>
        </w:rPr>
        <w:t>Yvonne Peters</w:t>
      </w:r>
      <w:r w:rsidR="00A15A95" w:rsidRPr="008332C7">
        <w:rPr>
          <w:rFonts w:cs="Arial"/>
        </w:rPr>
        <w:t xml:space="preserve"> – Council of Canadians with Disabilities</w:t>
      </w:r>
    </w:p>
    <w:p w14:paraId="44C178DF" w14:textId="23E59FB8" w:rsidR="003F2178" w:rsidRPr="008332C7" w:rsidRDefault="003F2178" w:rsidP="00D96A8A">
      <w:pPr>
        <w:pStyle w:val="ListParagraph"/>
        <w:numPr>
          <w:ilvl w:val="0"/>
          <w:numId w:val="4"/>
        </w:numPr>
        <w:spacing w:after="100" w:afterAutospacing="1" w:line="276" w:lineRule="auto"/>
        <w:ind w:left="634" w:hanging="274"/>
        <w:rPr>
          <w:rFonts w:cs="Arial"/>
        </w:rPr>
      </w:pPr>
      <w:r w:rsidRPr="008332C7">
        <w:rPr>
          <w:rFonts w:cs="Arial"/>
        </w:rPr>
        <w:t>Nancy Reid</w:t>
      </w:r>
      <w:r w:rsidR="00A15A95" w:rsidRPr="008332C7">
        <w:rPr>
          <w:rFonts w:cs="Arial"/>
        </w:rPr>
        <w:t xml:space="preserve"> – Council of Canadians with Disabilities</w:t>
      </w:r>
    </w:p>
    <w:p w14:paraId="26B25869" w14:textId="577001CE" w:rsidR="00A15A95" w:rsidRPr="008332C7" w:rsidRDefault="00A15A95" w:rsidP="00B91242">
      <w:pPr>
        <w:pStyle w:val="ListParagraph"/>
        <w:numPr>
          <w:ilvl w:val="0"/>
          <w:numId w:val="4"/>
        </w:numPr>
        <w:spacing w:after="200" w:line="276" w:lineRule="auto"/>
        <w:ind w:left="630" w:hanging="270"/>
        <w:rPr>
          <w:rFonts w:cs="Arial"/>
        </w:rPr>
      </w:pPr>
      <w:r w:rsidRPr="008332C7">
        <w:rPr>
          <w:rFonts w:cs="Arial"/>
        </w:rPr>
        <w:t>Rina Ricci – Heritage Planner/Architect, City of Winnipeg</w:t>
      </w:r>
    </w:p>
    <w:p w14:paraId="4F5132EA" w14:textId="3B2D1B61" w:rsidR="003F2178" w:rsidRPr="008332C7" w:rsidRDefault="003F2178" w:rsidP="00002D00">
      <w:pPr>
        <w:pStyle w:val="ListParagraph"/>
        <w:numPr>
          <w:ilvl w:val="0"/>
          <w:numId w:val="4"/>
        </w:numPr>
        <w:spacing w:after="100" w:afterAutospacing="1" w:line="276" w:lineRule="auto"/>
        <w:ind w:left="634" w:hanging="274"/>
        <w:rPr>
          <w:rFonts w:cs="Arial"/>
        </w:rPr>
      </w:pPr>
      <w:r w:rsidRPr="008332C7">
        <w:rPr>
          <w:rFonts w:cs="Arial"/>
        </w:rPr>
        <w:t xml:space="preserve">Camille </w:t>
      </w:r>
      <w:proofErr w:type="spellStart"/>
      <w:r w:rsidRPr="008332C7">
        <w:rPr>
          <w:rFonts w:cs="Arial"/>
        </w:rPr>
        <w:t>Savoie</w:t>
      </w:r>
      <w:proofErr w:type="spellEnd"/>
      <w:r w:rsidR="00A15A95" w:rsidRPr="008332C7">
        <w:rPr>
          <w:rFonts w:cs="Arial"/>
        </w:rPr>
        <w:t xml:space="preserve"> – Council of Canadians with Disabilities</w:t>
      </w:r>
    </w:p>
    <w:p w14:paraId="6A75458D" w14:textId="4C80214B" w:rsidR="003F2178" w:rsidRPr="008332C7" w:rsidRDefault="003F2178" w:rsidP="00D96A8A">
      <w:pPr>
        <w:pStyle w:val="ListParagraph"/>
        <w:numPr>
          <w:ilvl w:val="0"/>
          <w:numId w:val="4"/>
        </w:numPr>
        <w:spacing w:after="100" w:afterAutospacing="1" w:line="276" w:lineRule="auto"/>
        <w:ind w:left="634" w:hanging="274"/>
        <w:rPr>
          <w:rFonts w:cs="Arial"/>
        </w:rPr>
      </w:pPr>
      <w:proofErr w:type="spellStart"/>
      <w:r w:rsidRPr="008332C7">
        <w:rPr>
          <w:rFonts w:cs="Arial"/>
        </w:rPr>
        <w:t>Jenel</w:t>
      </w:r>
      <w:proofErr w:type="spellEnd"/>
      <w:r w:rsidRPr="008332C7">
        <w:rPr>
          <w:rFonts w:cs="Arial"/>
        </w:rPr>
        <w:t xml:space="preserve"> Shaw</w:t>
      </w:r>
      <w:r w:rsidR="00A15A95" w:rsidRPr="008332C7">
        <w:rPr>
          <w:rFonts w:cs="Arial"/>
        </w:rPr>
        <w:t xml:space="preserve"> – Council of Canadians with Disabilities</w:t>
      </w:r>
    </w:p>
    <w:p w14:paraId="467E88B9" w14:textId="6A8A17E7" w:rsidR="003F2178" w:rsidRPr="008332C7" w:rsidRDefault="00FC73EB" w:rsidP="00D96A8A">
      <w:pPr>
        <w:pStyle w:val="ListParagraph"/>
        <w:numPr>
          <w:ilvl w:val="0"/>
          <w:numId w:val="4"/>
        </w:numPr>
        <w:spacing w:after="100" w:afterAutospacing="1" w:line="276" w:lineRule="auto"/>
        <w:ind w:left="634" w:hanging="274"/>
        <w:rPr>
          <w:rFonts w:cs="Arial"/>
        </w:rPr>
      </w:pPr>
      <w:r w:rsidRPr="008332C7">
        <w:rPr>
          <w:rFonts w:cs="Arial"/>
        </w:rPr>
        <w:t>Zac</w:t>
      </w:r>
      <w:r w:rsidR="003F2178" w:rsidRPr="008332C7">
        <w:rPr>
          <w:rFonts w:cs="Arial"/>
        </w:rPr>
        <w:t>h</w:t>
      </w:r>
      <w:r w:rsidRPr="008332C7">
        <w:rPr>
          <w:rFonts w:cs="Arial"/>
        </w:rPr>
        <w:t>ar</w:t>
      </w:r>
      <w:r w:rsidR="003F2178" w:rsidRPr="008332C7">
        <w:rPr>
          <w:rFonts w:cs="Arial"/>
        </w:rPr>
        <w:t>y</w:t>
      </w:r>
      <w:r w:rsidRPr="008332C7">
        <w:rPr>
          <w:rFonts w:cs="Arial"/>
        </w:rPr>
        <w:t xml:space="preserve"> Weeks</w:t>
      </w:r>
      <w:r w:rsidR="00A15A95" w:rsidRPr="008332C7">
        <w:rPr>
          <w:rFonts w:cs="Arial"/>
        </w:rPr>
        <w:t xml:space="preserve"> – Council of Canadians with Disabilities</w:t>
      </w:r>
    </w:p>
    <w:p w14:paraId="4D9BA286" w14:textId="4EC3FB11" w:rsidR="00FC73EB" w:rsidRPr="008332C7" w:rsidRDefault="003F2178" w:rsidP="00002D00">
      <w:pPr>
        <w:pStyle w:val="ListParagraph"/>
        <w:numPr>
          <w:ilvl w:val="0"/>
          <w:numId w:val="4"/>
        </w:numPr>
        <w:spacing w:after="100" w:afterAutospacing="1" w:line="276" w:lineRule="auto"/>
        <w:ind w:left="634" w:hanging="274"/>
        <w:rPr>
          <w:rFonts w:cs="Arial"/>
        </w:rPr>
      </w:pPr>
      <w:r w:rsidRPr="008332C7">
        <w:rPr>
          <w:rFonts w:cs="Arial"/>
        </w:rPr>
        <w:t>Ian Young</w:t>
      </w:r>
      <w:r w:rsidR="00A15A95" w:rsidRPr="008332C7">
        <w:rPr>
          <w:rFonts w:cs="Arial"/>
        </w:rPr>
        <w:t xml:space="preserve"> – Council of Canadians with Disabilities</w:t>
      </w:r>
    </w:p>
    <w:p w14:paraId="7344A4C9" w14:textId="4F83A892" w:rsidR="00D667E7" w:rsidRPr="008332C7" w:rsidRDefault="00D667E7" w:rsidP="00002D00">
      <w:pPr>
        <w:pStyle w:val="ListParagraph"/>
        <w:numPr>
          <w:ilvl w:val="0"/>
          <w:numId w:val="4"/>
        </w:numPr>
        <w:spacing w:after="100" w:afterAutospacing="1" w:line="276" w:lineRule="auto"/>
        <w:ind w:left="634" w:hanging="274"/>
        <w:rPr>
          <w:rFonts w:cs="Arial"/>
        </w:rPr>
      </w:pPr>
      <w:r w:rsidRPr="008332C7">
        <w:rPr>
          <w:rFonts w:cs="Arial"/>
        </w:rPr>
        <w:t>Mary Ennis</w:t>
      </w:r>
      <w:r w:rsidR="00A15A95" w:rsidRPr="008332C7">
        <w:rPr>
          <w:rFonts w:cs="Arial"/>
        </w:rPr>
        <w:t xml:space="preserve"> – Council of Canadians with Disabilities</w:t>
      </w:r>
    </w:p>
    <w:p w14:paraId="50A0C958" w14:textId="68D382E2" w:rsidR="00B91242" w:rsidRPr="008332C7" w:rsidRDefault="00B91242" w:rsidP="00B91242">
      <w:pPr>
        <w:pStyle w:val="ListParagraph"/>
        <w:numPr>
          <w:ilvl w:val="0"/>
          <w:numId w:val="4"/>
        </w:numPr>
        <w:spacing w:after="200" w:line="276" w:lineRule="auto"/>
        <w:ind w:left="630" w:hanging="270"/>
        <w:rPr>
          <w:rFonts w:cs="Arial"/>
        </w:rPr>
      </w:pPr>
      <w:r w:rsidRPr="008332C7">
        <w:rPr>
          <w:rFonts w:cs="Arial"/>
        </w:rPr>
        <w:t>Stephanie Singh – Canadian Standards Association</w:t>
      </w:r>
    </w:p>
    <w:p w14:paraId="23684860" w14:textId="0789EC96" w:rsidR="00B91242" w:rsidRPr="008332C7" w:rsidRDefault="00B91242" w:rsidP="00B91242">
      <w:pPr>
        <w:pStyle w:val="ListParagraph"/>
        <w:numPr>
          <w:ilvl w:val="0"/>
          <w:numId w:val="4"/>
        </w:numPr>
        <w:spacing w:after="200" w:line="276" w:lineRule="auto"/>
        <w:ind w:left="630" w:hanging="270"/>
        <w:rPr>
          <w:rFonts w:cs="Arial"/>
        </w:rPr>
      </w:pPr>
      <w:r w:rsidRPr="008332C7">
        <w:rPr>
          <w:rFonts w:cs="Arial"/>
        </w:rPr>
        <w:t xml:space="preserve">Rachelle </w:t>
      </w:r>
      <w:proofErr w:type="spellStart"/>
      <w:r w:rsidRPr="008332C7">
        <w:rPr>
          <w:rFonts w:cs="Arial"/>
        </w:rPr>
        <w:t>Snelgrove</w:t>
      </w:r>
      <w:proofErr w:type="spellEnd"/>
      <w:r w:rsidRPr="008332C7">
        <w:rPr>
          <w:rFonts w:cs="Arial"/>
        </w:rPr>
        <w:t xml:space="preserve"> – Student Research Assistant</w:t>
      </w:r>
    </w:p>
    <w:p w14:paraId="43AA8286" w14:textId="333319E7" w:rsidR="00B91242" w:rsidRPr="008332C7" w:rsidRDefault="00B91242" w:rsidP="00B91242">
      <w:pPr>
        <w:pStyle w:val="ListParagraph"/>
        <w:numPr>
          <w:ilvl w:val="0"/>
          <w:numId w:val="4"/>
        </w:numPr>
        <w:spacing w:after="200" w:line="276" w:lineRule="auto"/>
        <w:ind w:left="630" w:hanging="270"/>
        <w:rPr>
          <w:rFonts w:cs="Arial"/>
        </w:rPr>
      </w:pPr>
      <w:r w:rsidRPr="008332C7">
        <w:rPr>
          <w:rFonts w:cs="Arial"/>
        </w:rPr>
        <w:t>Lisa Snider – Access Changes Everything</w:t>
      </w:r>
    </w:p>
    <w:p w14:paraId="2D2D977D" w14:textId="3E84F21E" w:rsidR="00D667E7" w:rsidRPr="008332C7" w:rsidRDefault="00D667E7" w:rsidP="00002D00">
      <w:pPr>
        <w:pStyle w:val="ListParagraph"/>
        <w:numPr>
          <w:ilvl w:val="0"/>
          <w:numId w:val="4"/>
        </w:numPr>
        <w:spacing w:after="100" w:afterAutospacing="1" w:line="276" w:lineRule="auto"/>
        <w:ind w:left="634" w:hanging="274"/>
        <w:rPr>
          <w:rFonts w:cs="Arial"/>
        </w:rPr>
      </w:pPr>
      <w:r w:rsidRPr="008332C7">
        <w:rPr>
          <w:rFonts w:cs="Arial"/>
        </w:rPr>
        <w:t>Philip Strong</w:t>
      </w:r>
      <w:r w:rsidR="00A15A95" w:rsidRPr="008332C7">
        <w:rPr>
          <w:rFonts w:cs="Arial"/>
        </w:rPr>
        <w:t xml:space="preserve"> – Council of Canadians with Disabilities</w:t>
      </w:r>
    </w:p>
    <w:p w14:paraId="3402C5FD" w14:textId="3896104A" w:rsidR="00D667E7" w:rsidRPr="008332C7" w:rsidRDefault="00D667E7" w:rsidP="00002D00">
      <w:pPr>
        <w:pStyle w:val="ListParagraph"/>
        <w:numPr>
          <w:ilvl w:val="0"/>
          <w:numId w:val="4"/>
        </w:numPr>
        <w:spacing w:after="100" w:afterAutospacing="1" w:line="276" w:lineRule="auto"/>
        <w:ind w:left="634" w:hanging="274"/>
        <w:rPr>
          <w:rFonts w:cs="Arial"/>
        </w:rPr>
      </w:pPr>
      <w:r w:rsidRPr="008332C7">
        <w:rPr>
          <w:rFonts w:cs="Arial"/>
        </w:rPr>
        <w:t xml:space="preserve">Heather </w:t>
      </w:r>
      <w:proofErr w:type="spellStart"/>
      <w:r w:rsidRPr="008332C7">
        <w:rPr>
          <w:rFonts w:cs="Arial"/>
        </w:rPr>
        <w:t>Walkus</w:t>
      </w:r>
      <w:proofErr w:type="spellEnd"/>
      <w:r w:rsidR="00A15A95" w:rsidRPr="008332C7">
        <w:rPr>
          <w:rFonts w:cs="Arial"/>
        </w:rPr>
        <w:t xml:space="preserve"> – Council of Canadians with Disabilities</w:t>
      </w:r>
    </w:p>
    <w:p w14:paraId="0CF98AD1" w14:textId="77777777" w:rsidR="00C51DEC" w:rsidRPr="008332C7" w:rsidRDefault="00C51DEC" w:rsidP="00002D00">
      <w:pPr>
        <w:pStyle w:val="ListParagraph"/>
        <w:numPr>
          <w:ilvl w:val="0"/>
          <w:numId w:val="4"/>
        </w:numPr>
        <w:spacing w:after="200" w:line="276" w:lineRule="auto"/>
        <w:ind w:left="630" w:hanging="270"/>
        <w:rPr>
          <w:rFonts w:cs="Arial"/>
        </w:rPr>
      </w:pPr>
      <w:r w:rsidRPr="008332C7">
        <w:rPr>
          <w:rFonts w:cs="Arial"/>
        </w:rPr>
        <w:t>Interior Designers Canada</w:t>
      </w:r>
    </w:p>
    <w:p w14:paraId="523ED94E" w14:textId="04760A2D" w:rsidR="00E822D4" w:rsidRPr="008332C7" w:rsidRDefault="00C51DEC" w:rsidP="00E822D4">
      <w:pPr>
        <w:pStyle w:val="ListParagraph"/>
        <w:numPr>
          <w:ilvl w:val="0"/>
          <w:numId w:val="4"/>
        </w:numPr>
        <w:spacing w:after="200" w:line="276" w:lineRule="auto"/>
        <w:ind w:left="630" w:hanging="270"/>
        <w:rPr>
          <w:rFonts w:cs="Arial"/>
        </w:rPr>
      </w:pPr>
      <w:proofErr w:type="spellStart"/>
      <w:r w:rsidRPr="008332C7">
        <w:rPr>
          <w:rFonts w:cs="Arial"/>
        </w:rPr>
        <w:t>Freynet</w:t>
      </w:r>
      <w:proofErr w:type="spellEnd"/>
      <w:r w:rsidRPr="008332C7">
        <w:rPr>
          <w:rFonts w:cs="Arial"/>
        </w:rPr>
        <w:t xml:space="preserve"> – Gagne Translation</w:t>
      </w:r>
    </w:p>
    <w:p w14:paraId="74FC713A" w14:textId="41907C3E" w:rsidR="00251BF0" w:rsidRPr="008332C7" w:rsidRDefault="00251BF0" w:rsidP="00EA1710">
      <w:pPr>
        <w:pStyle w:val="Heading3"/>
      </w:pPr>
      <w:r w:rsidRPr="008332C7">
        <w:t xml:space="preserve">Other </w:t>
      </w:r>
      <w:r w:rsidR="00EA1710" w:rsidRPr="008332C7">
        <w:t>V</w:t>
      </w:r>
      <w:r w:rsidRPr="008332C7">
        <w:t xml:space="preserve">oices </w:t>
      </w:r>
      <w:r w:rsidR="00EA1710" w:rsidRPr="008332C7">
        <w:t>T</w:t>
      </w:r>
      <w:r w:rsidRPr="008332C7">
        <w:t xml:space="preserve">hat </w:t>
      </w:r>
      <w:r w:rsidR="00EA1710" w:rsidRPr="008332C7">
        <w:t>P</w:t>
      </w:r>
      <w:r w:rsidRPr="008332C7">
        <w:t>articipated</w:t>
      </w:r>
    </w:p>
    <w:p w14:paraId="1390B5F5" w14:textId="77777777" w:rsidR="00251BF0" w:rsidRPr="008332C7" w:rsidRDefault="00251BF0" w:rsidP="00251BF0">
      <w:pPr>
        <w:pStyle w:val="ListParagraph"/>
        <w:numPr>
          <w:ilvl w:val="0"/>
          <w:numId w:val="4"/>
        </w:numPr>
        <w:spacing w:after="100" w:afterAutospacing="1" w:line="276" w:lineRule="auto"/>
        <w:ind w:left="634" w:hanging="274"/>
        <w:rPr>
          <w:rFonts w:cs="Arial"/>
        </w:rPr>
      </w:pPr>
      <w:r w:rsidRPr="008332C7">
        <w:rPr>
          <w:rFonts w:cs="Arial"/>
        </w:rPr>
        <w:t>City of Winnipeg - Historical Buildings and Resources Committee</w:t>
      </w:r>
    </w:p>
    <w:p w14:paraId="31A14375" w14:textId="77777777" w:rsidR="00251BF0" w:rsidRPr="008332C7" w:rsidRDefault="00251BF0" w:rsidP="00251BF0">
      <w:pPr>
        <w:pStyle w:val="ListParagraph"/>
        <w:numPr>
          <w:ilvl w:val="0"/>
          <w:numId w:val="4"/>
        </w:numPr>
        <w:spacing w:after="100" w:afterAutospacing="1" w:line="276" w:lineRule="auto"/>
        <w:ind w:left="634" w:hanging="274"/>
        <w:rPr>
          <w:rFonts w:cs="Arial"/>
        </w:rPr>
      </w:pPr>
      <w:r w:rsidRPr="008332C7">
        <w:rPr>
          <w:rFonts w:cs="Arial"/>
        </w:rPr>
        <w:t>Murray Peterson – City of Winnipeg – Heritage Officer</w:t>
      </w:r>
    </w:p>
    <w:p w14:paraId="12A5B5F9" w14:textId="4C1FC065" w:rsidR="00251BF0" w:rsidRPr="008332C7" w:rsidRDefault="00251BF0" w:rsidP="00251BF0">
      <w:pPr>
        <w:pStyle w:val="ListParagraph"/>
        <w:numPr>
          <w:ilvl w:val="0"/>
          <w:numId w:val="4"/>
        </w:numPr>
        <w:spacing w:after="100" w:afterAutospacing="1" w:line="276" w:lineRule="auto"/>
        <w:ind w:left="634" w:hanging="274"/>
        <w:rPr>
          <w:rFonts w:cs="Arial"/>
        </w:rPr>
      </w:pPr>
      <w:r w:rsidRPr="008332C7">
        <w:rPr>
          <w:rFonts w:cs="Arial"/>
        </w:rPr>
        <w:t xml:space="preserve">Sandrine Thibault – SPIB, Public Services and Procurement Canada  </w:t>
      </w:r>
    </w:p>
    <w:p w14:paraId="1403F970" w14:textId="3BF6C194" w:rsidR="006A139D" w:rsidRPr="008332C7" w:rsidRDefault="00251BF0" w:rsidP="00F3268C">
      <w:pPr>
        <w:pStyle w:val="ListParagraph"/>
        <w:numPr>
          <w:ilvl w:val="0"/>
          <w:numId w:val="4"/>
        </w:numPr>
        <w:spacing w:after="100" w:afterAutospacing="1" w:line="276" w:lineRule="auto"/>
        <w:ind w:left="634" w:hanging="274"/>
        <w:rPr>
          <w:rFonts w:cs="Arial"/>
        </w:rPr>
      </w:pPr>
      <w:r w:rsidRPr="008332C7">
        <w:rPr>
          <w:rFonts w:cs="Arial"/>
        </w:rPr>
        <w:t>various Canadian municipal building authorities</w:t>
      </w:r>
      <w:r w:rsidR="006A139D" w:rsidRPr="008332C7">
        <w:rPr>
          <w:rFonts w:cs="Arial"/>
        </w:rPr>
        <w:br w:type="page"/>
      </w:r>
    </w:p>
    <w:p w14:paraId="01B28CB9" w14:textId="31D53A15" w:rsidR="006B2262" w:rsidRPr="008332C7" w:rsidRDefault="00E90151" w:rsidP="00AB11F7">
      <w:pPr>
        <w:pStyle w:val="Heading2"/>
      </w:pPr>
      <w:bookmarkStart w:id="4" w:name="_Toc149134985"/>
      <w:r w:rsidRPr="008332C7">
        <w:lastRenderedPageBreak/>
        <w:t>Definitions</w:t>
      </w:r>
      <w:bookmarkEnd w:id="4"/>
    </w:p>
    <w:p w14:paraId="75140C6E" w14:textId="4D3B56D5" w:rsidR="00067E8B" w:rsidRPr="008332C7" w:rsidRDefault="0038690B" w:rsidP="009D3676">
      <w:pPr>
        <w:spacing w:line="276" w:lineRule="auto"/>
        <w:rPr>
          <w:rFonts w:cs="Arial"/>
          <w:color w:val="000000" w:themeColor="text1"/>
        </w:rPr>
      </w:pPr>
      <w:r w:rsidRPr="008332C7">
        <w:rPr>
          <w:rFonts w:cs="Arial"/>
          <w:color w:val="000000" w:themeColor="text1"/>
        </w:rPr>
        <w:t>For the purposes of this report the</w:t>
      </w:r>
      <w:r w:rsidR="00067E8B" w:rsidRPr="008332C7">
        <w:rPr>
          <w:rFonts w:cs="Arial"/>
          <w:color w:val="000000" w:themeColor="text1"/>
        </w:rPr>
        <w:t xml:space="preserve"> </w:t>
      </w:r>
      <w:r w:rsidR="003355A2" w:rsidRPr="008332C7">
        <w:rPr>
          <w:rFonts w:cs="Arial"/>
          <w:color w:val="000000" w:themeColor="text1"/>
        </w:rPr>
        <w:t xml:space="preserve">following </w:t>
      </w:r>
      <w:r w:rsidR="00067E8B" w:rsidRPr="008332C7">
        <w:rPr>
          <w:rFonts w:cs="Arial"/>
          <w:color w:val="000000" w:themeColor="text1"/>
        </w:rPr>
        <w:t>terms</w:t>
      </w:r>
      <w:r w:rsidR="003355A2" w:rsidRPr="008332C7">
        <w:rPr>
          <w:rFonts w:cs="Arial"/>
          <w:color w:val="000000" w:themeColor="text1"/>
        </w:rPr>
        <w:t xml:space="preserve"> </w:t>
      </w:r>
      <w:r w:rsidRPr="008332C7">
        <w:rPr>
          <w:rFonts w:cs="Arial"/>
          <w:color w:val="000000" w:themeColor="text1"/>
        </w:rPr>
        <w:t>and definitions are applicable.</w:t>
      </w:r>
    </w:p>
    <w:p w14:paraId="2AD2D3DE" w14:textId="77777777" w:rsidR="00067E8B" w:rsidRPr="008332C7" w:rsidRDefault="00067E8B" w:rsidP="009D3676">
      <w:pPr>
        <w:spacing w:line="276" w:lineRule="auto"/>
        <w:rPr>
          <w:rStyle w:val="Heading3Char"/>
          <w:color w:val="FF0000"/>
          <w:sz w:val="24"/>
          <w:szCs w:val="24"/>
        </w:rPr>
      </w:pPr>
    </w:p>
    <w:p w14:paraId="682A0E34" w14:textId="21AC93F4" w:rsidR="00D91B71" w:rsidRPr="008332C7" w:rsidRDefault="00D91B71" w:rsidP="005A722D">
      <w:pPr>
        <w:spacing w:line="276" w:lineRule="auto"/>
        <w:rPr>
          <w:color w:val="000000" w:themeColor="text1"/>
        </w:rPr>
      </w:pPr>
      <w:r w:rsidRPr="00CC7145">
        <w:rPr>
          <w:b/>
          <w:bCs/>
          <w:color w:val="000000" w:themeColor="text1"/>
        </w:rPr>
        <w:t xml:space="preserve">Accessible </w:t>
      </w:r>
      <w:r w:rsidRPr="008332C7">
        <w:rPr>
          <w:color w:val="000000" w:themeColor="text1"/>
        </w:rPr>
        <w:t>– “as applied to a site, building, or other facility, possessing the necessary characteristics for it to be entered, exited, and used by people, including those with physical, sensory, communication, or cognitive disabilities.”</w:t>
      </w:r>
      <w:r w:rsidRPr="008332C7">
        <w:rPr>
          <w:rFonts w:cs="Arial"/>
          <w:color w:val="000000" w:themeColor="text1"/>
        </w:rPr>
        <w:t xml:space="preserve"> (CSA B651-2023)</w:t>
      </w:r>
    </w:p>
    <w:p w14:paraId="1DFB78C9" w14:textId="77777777" w:rsidR="00D91B71" w:rsidRPr="008332C7" w:rsidRDefault="00D91B71" w:rsidP="009D3676">
      <w:pPr>
        <w:spacing w:line="276" w:lineRule="auto"/>
        <w:rPr>
          <w:rStyle w:val="Heading3Char"/>
          <w:b w:val="0"/>
          <w:bCs w:val="0"/>
          <w:sz w:val="24"/>
          <w:szCs w:val="24"/>
        </w:rPr>
      </w:pPr>
    </w:p>
    <w:p w14:paraId="4BE52B09" w14:textId="27D12815" w:rsidR="006A139D" w:rsidRPr="008332C7" w:rsidRDefault="006A139D" w:rsidP="009D3676">
      <w:pPr>
        <w:spacing w:line="276" w:lineRule="auto"/>
        <w:rPr>
          <w:rFonts w:cs="Arial"/>
        </w:rPr>
      </w:pPr>
      <w:r w:rsidRPr="00CC7145">
        <w:rPr>
          <w:rStyle w:val="Heading3Char"/>
          <w:sz w:val="24"/>
          <w:szCs w:val="24"/>
        </w:rPr>
        <w:t>Accessibility Statement</w:t>
      </w:r>
      <w:r w:rsidRPr="008332C7">
        <w:rPr>
          <w:rFonts w:cs="Arial"/>
        </w:rPr>
        <w:t xml:space="preserve"> – a disclosure of barriers that may prevent an individual (visitor, staff, or volunteer) from unencumbered occupancy, or participation in </w:t>
      </w:r>
      <w:r w:rsidR="009C40BB" w:rsidRPr="008332C7">
        <w:rPr>
          <w:rFonts w:cs="Arial"/>
        </w:rPr>
        <w:t xml:space="preserve">the use of </w:t>
      </w:r>
      <w:r w:rsidRPr="008332C7">
        <w:rPr>
          <w:rFonts w:cs="Arial"/>
        </w:rPr>
        <w:t>a designated heritage building, or any portion thereof, that would be routinely occupied space.</w:t>
      </w:r>
    </w:p>
    <w:p w14:paraId="66AD3706" w14:textId="04C0E1FD" w:rsidR="006A139D" w:rsidRPr="008332C7" w:rsidRDefault="006A139D" w:rsidP="009D3676">
      <w:pPr>
        <w:spacing w:line="276" w:lineRule="auto"/>
        <w:rPr>
          <w:rFonts w:cs="Arial"/>
        </w:rPr>
      </w:pPr>
    </w:p>
    <w:p w14:paraId="05B0F7C1" w14:textId="1656F342" w:rsidR="006A139D" w:rsidRPr="008332C7" w:rsidRDefault="006A139D" w:rsidP="009D3676">
      <w:pPr>
        <w:spacing w:line="276" w:lineRule="auto"/>
        <w:rPr>
          <w:rFonts w:cs="Arial"/>
        </w:rPr>
      </w:pPr>
      <w:r w:rsidRPr="00CC7145">
        <w:rPr>
          <w:rStyle w:val="Heading3Char"/>
          <w:sz w:val="24"/>
          <w:szCs w:val="24"/>
        </w:rPr>
        <w:t>Alternative</w:t>
      </w:r>
      <w:r w:rsidR="00860919" w:rsidRPr="00CC7145">
        <w:rPr>
          <w:rStyle w:val="Heading3Char"/>
          <w:sz w:val="24"/>
          <w:szCs w:val="24"/>
        </w:rPr>
        <w:t xml:space="preserve"> Accessibility </w:t>
      </w:r>
      <w:r w:rsidRPr="00CC7145">
        <w:rPr>
          <w:rStyle w:val="Heading3Char"/>
          <w:sz w:val="24"/>
          <w:szCs w:val="24"/>
        </w:rPr>
        <w:t>Solution</w:t>
      </w:r>
      <w:r w:rsidRPr="008332C7">
        <w:rPr>
          <w:rFonts w:cs="Arial"/>
        </w:rPr>
        <w:t xml:space="preserve"> - is all or part of a building design that demonstrates compliance with the intent of the applicable codes and </w:t>
      </w:r>
      <w:r w:rsidR="008A773A" w:rsidRPr="008332C7">
        <w:rPr>
          <w:rFonts w:cs="Arial"/>
        </w:rPr>
        <w:t>standards but</w:t>
      </w:r>
      <w:r w:rsidRPr="008332C7">
        <w:rPr>
          <w:rFonts w:cs="Arial"/>
        </w:rPr>
        <w:t xml:space="preserve"> differs completely or partially from the acceptable solutions or prescriptive requirements of the accepted codes or standards. For this report the use of the term alternative</w:t>
      </w:r>
      <w:r w:rsidR="00860919" w:rsidRPr="008332C7">
        <w:rPr>
          <w:rFonts w:cs="Arial"/>
        </w:rPr>
        <w:t xml:space="preserve"> accessibility </w:t>
      </w:r>
      <w:r w:rsidRPr="008332C7">
        <w:rPr>
          <w:rFonts w:cs="Arial"/>
        </w:rPr>
        <w:t>solution</w:t>
      </w:r>
      <w:r w:rsidRPr="008332C7">
        <w:rPr>
          <w:rFonts w:cs="Arial"/>
          <w:b/>
          <w:bCs/>
        </w:rPr>
        <w:t xml:space="preserve"> </w:t>
      </w:r>
      <w:r w:rsidRPr="008332C7">
        <w:rPr>
          <w:rFonts w:cs="Arial"/>
        </w:rPr>
        <w:t xml:space="preserve">is specific to the prescribed requirements for accessibility solutions or details. </w:t>
      </w:r>
    </w:p>
    <w:p w14:paraId="62D7B569" w14:textId="77777777" w:rsidR="00840FB2" w:rsidRPr="008332C7" w:rsidRDefault="00840FB2" w:rsidP="009D3676">
      <w:pPr>
        <w:spacing w:line="276" w:lineRule="auto"/>
        <w:rPr>
          <w:rFonts w:cs="Arial"/>
        </w:rPr>
      </w:pPr>
    </w:p>
    <w:p w14:paraId="6B86ADA1" w14:textId="51F26DA1" w:rsidR="00840FB2" w:rsidRPr="008332C7" w:rsidRDefault="00840FB2" w:rsidP="005A722D">
      <w:pPr>
        <w:spacing w:line="276" w:lineRule="auto"/>
        <w:rPr>
          <w:color w:val="000000" w:themeColor="text1"/>
        </w:rPr>
      </w:pPr>
      <w:r w:rsidRPr="00CC7145">
        <w:rPr>
          <w:b/>
          <w:bCs/>
          <w:color w:val="000000" w:themeColor="text1"/>
        </w:rPr>
        <w:t>Character-defining elements</w:t>
      </w:r>
      <w:r w:rsidRPr="008332C7">
        <w:rPr>
          <w:color w:val="000000" w:themeColor="text1"/>
        </w:rPr>
        <w:t xml:space="preserve"> </w:t>
      </w:r>
      <w:r w:rsidR="00D91B71" w:rsidRPr="008332C7">
        <w:rPr>
          <w:color w:val="000000" w:themeColor="text1"/>
        </w:rPr>
        <w:t>–</w:t>
      </w:r>
      <w:r w:rsidRPr="008332C7">
        <w:rPr>
          <w:color w:val="000000" w:themeColor="text1"/>
        </w:rPr>
        <w:t xml:space="preserve"> </w:t>
      </w:r>
      <w:r w:rsidR="00D91B71" w:rsidRPr="008332C7">
        <w:rPr>
          <w:color w:val="000000" w:themeColor="text1"/>
        </w:rPr>
        <w:t>“</w:t>
      </w:r>
      <w:r w:rsidRPr="008332C7">
        <w:rPr>
          <w:color w:val="000000" w:themeColor="text1"/>
        </w:rPr>
        <w:t>The materials, forms, location, spatial configurations, uses and cultural associations or meanings that contribute to the heritage value of an historic place, which must be retained in order to preserve its heritage value.</w:t>
      </w:r>
      <w:r w:rsidR="00D91B71" w:rsidRPr="008332C7">
        <w:rPr>
          <w:color w:val="000000" w:themeColor="text1"/>
        </w:rPr>
        <w:t>”</w:t>
      </w:r>
      <w:r w:rsidRPr="008332C7">
        <w:rPr>
          <w:color w:val="000000" w:themeColor="text1"/>
        </w:rPr>
        <w:t xml:space="preserve"> (</w:t>
      </w:r>
      <w:r w:rsidRPr="008332C7">
        <w:rPr>
          <w:rFonts w:cs="Arial"/>
          <w:color w:val="000000" w:themeColor="text1"/>
        </w:rPr>
        <w:t>Standards and Guidelines for the Conservation of Historic Places in Canada 2010)</w:t>
      </w:r>
    </w:p>
    <w:p w14:paraId="7285221A" w14:textId="77777777" w:rsidR="00840FB2" w:rsidRPr="008332C7" w:rsidRDefault="00840FB2" w:rsidP="005A722D">
      <w:pPr>
        <w:spacing w:line="276" w:lineRule="auto"/>
        <w:rPr>
          <w:rFonts w:cs="Arial"/>
          <w:color w:val="000000" w:themeColor="text1"/>
        </w:rPr>
      </w:pPr>
    </w:p>
    <w:p w14:paraId="66706246" w14:textId="326AF665" w:rsidR="00840FB2" w:rsidRPr="008332C7" w:rsidRDefault="00840FB2" w:rsidP="005A722D">
      <w:pPr>
        <w:spacing w:line="276" w:lineRule="auto"/>
        <w:rPr>
          <w:color w:val="000000" w:themeColor="text1"/>
        </w:rPr>
      </w:pPr>
      <w:r w:rsidRPr="00CC7145">
        <w:rPr>
          <w:b/>
          <w:bCs/>
          <w:color w:val="000000" w:themeColor="text1"/>
        </w:rPr>
        <w:t>Conservation</w:t>
      </w:r>
      <w:r w:rsidR="00D91B71" w:rsidRPr="008332C7">
        <w:rPr>
          <w:color w:val="000000" w:themeColor="text1"/>
        </w:rPr>
        <w:t xml:space="preserve"> –</w:t>
      </w:r>
      <w:r w:rsidRPr="008332C7">
        <w:rPr>
          <w:color w:val="000000" w:themeColor="text1"/>
        </w:rPr>
        <w:t xml:space="preserve"> </w:t>
      </w:r>
      <w:r w:rsidR="00D91B71" w:rsidRPr="008332C7">
        <w:rPr>
          <w:color w:val="000000" w:themeColor="text1"/>
        </w:rPr>
        <w:t>“</w:t>
      </w:r>
      <w:r w:rsidRPr="008332C7">
        <w:rPr>
          <w:color w:val="000000" w:themeColor="text1"/>
        </w:rPr>
        <w:t xml:space="preserve">All actions or processes that are aimed at safeguarding the character-defining elements of a cultural resource </w:t>
      </w:r>
      <w:proofErr w:type="gramStart"/>
      <w:r w:rsidRPr="008332C7">
        <w:rPr>
          <w:color w:val="000000" w:themeColor="text1"/>
        </w:rPr>
        <w:t>so as to</w:t>
      </w:r>
      <w:proofErr w:type="gramEnd"/>
      <w:r w:rsidRPr="008332C7">
        <w:rPr>
          <w:color w:val="000000" w:themeColor="text1"/>
        </w:rPr>
        <w:t xml:space="preserve"> retain its heritage value and extend its physical life. This may involve “Preservation”, “Rehabilitation”, “Restoration”, or a combination of these actions or processes.</w:t>
      </w:r>
      <w:r w:rsidR="00D91B71" w:rsidRPr="008332C7">
        <w:rPr>
          <w:color w:val="000000" w:themeColor="text1"/>
        </w:rPr>
        <w:t>”</w:t>
      </w:r>
      <w:r w:rsidRPr="008332C7">
        <w:rPr>
          <w:color w:val="000000" w:themeColor="text1"/>
        </w:rPr>
        <w:t xml:space="preserve"> (</w:t>
      </w:r>
      <w:r w:rsidRPr="008332C7">
        <w:rPr>
          <w:rFonts w:cs="Arial"/>
          <w:color w:val="000000" w:themeColor="text1"/>
        </w:rPr>
        <w:t>Standards and Guidelines for the Conservation of Historic Places in Canada 2010)</w:t>
      </w:r>
    </w:p>
    <w:p w14:paraId="19D95A8D" w14:textId="77777777" w:rsidR="00840FB2" w:rsidRPr="008332C7" w:rsidRDefault="00840FB2" w:rsidP="009D3676">
      <w:pPr>
        <w:spacing w:line="276" w:lineRule="auto"/>
        <w:rPr>
          <w:rFonts w:cs="Arial"/>
        </w:rPr>
      </w:pPr>
    </w:p>
    <w:p w14:paraId="0F067A93" w14:textId="03E020F4" w:rsidR="006A139D" w:rsidRPr="008332C7" w:rsidRDefault="006A139D" w:rsidP="009D3676">
      <w:pPr>
        <w:spacing w:line="276" w:lineRule="auto"/>
        <w:rPr>
          <w:rFonts w:cs="Arial"/>
        </w:rPr>
      </w:pPr>
      <w:r w:rsidRPr="00CC7145">
        <w:rPr>
          <w:rStyle w:val="Heading3Char"/>
          <w:sz w:val="24"/>
          <w:szCs w:val="24"/>
        </w:rPr>
        <w:t>Custodians</w:t>
      </w:r>
      <w:r w:rsidRPr="00CC7145">
        <w:rPr>
          <w:rFonts w:cs="Arial"/>
        </w:rPr>
        <w:t xml:space="preserve"> </w:t>
      </w:r>
      <w:r w:rsidRPr="008332C7">
        <w:rPr>
          <w:rFonts w:cs="Arial"/>
        </w:rPr>
        <w:t>– For this report the use of this term</w:t>
      </w:r>
      <w:r w:rsidR="00B91242" w:rsidRPr="008332C7">
        <w:rPr>
          <w:rFonts w:cs="Arial"/>
        </w:rPr>
        <w:t xml:space="preserve"> is taken from A Guide to Working with The </w:t>
      </w:r>
      <w:r w:rsidR="004379AF" w:rsidRPr="008332C7">
        <w:rPr>
          <w:rFonts w:cs="Arial"/>
        </w:rPr>
        <w:t>F</w:t>
      </w:r>
      <w:r w:rsidR="00B91242" w:rsidRPr="008332C7">
        <w:rPr>
          <w:rFonts w:cs="Arial"/>
        </w:rPr>
        <w:t>ederal Heritage Building Review Office</w:t>
      </w:r>
      <w:r w:rsidRPr="008332C7">
        <w:rPr>
          <w:rFonts w:cs="Arial"/>
        </w:rPr>
        <w:t xml:space="preserve"> </w:t>
      </w:r>
      <w:r w:rsidR="00B91242" w:rsidRPr="008332C7">
        <w:rPr>
          <w:rFonts w:cs="Arial"/>
        </w:rPr>
        <w:t>(2009</w:t>
      </w:r>
      <w:proofErr w:type="gramStart"/>
      <w:r w:rsidR="00B91242" w:rsidRPr="008332C7">
        <w:rPr>
          <w:rFonts w:cs="Arial"/>
        </w:rPr>
        <w:t>), and</w:t>
      </w:r>
      <w:proofErr w:type="gramEnd"/>
      <w:r w:rsidR="00B91242" w:rsidRPr="008332C7">
        <w:rPr>
          <w:rFonts w:cs="Arial"/>
        </w:rPr>
        <w:t xml:space="preserve"> </w:t>
      </w:r>
      <w:r w:rsidRPr="008332C7">
        <w:rPr>
          <w:rFonts w:cs="Arial"/>
        </w:rPr>
        <w:t xml:space="preserve">is in reference to the Government of Canada agencies or </w:t>
      </w:r>
      <w:r w:rsidR="008A773A" w:rsidRPr="008332C7">
        <w:rPr>
          <w:rFonts w:cs="Arial"/>
        </w:rPr>
        <w:t>de</w:t>
      </w:r>
      <w:r w:rsidRPr="008332C7">
        <w:rPr>
          <w:rFonts w:cs="Arial"/>
        </w:rPr>
        <w:t>partments that are responsible for managing the real property under their administration</w:t>
      </w:r>
      <w:r w:rsidR="00176A55" w:rsidRPr="008332C7">
        <w:rPr>
          <w:rFonts w:cs="Arial"/>
        </w:rPr>
        <w:t>, and more specifically the designated heritage buildings that they manage</w:t>
      </w:r>
      <w:r w:rsidRPr="008332C7">
        <w:rPr>
          <w:rFonts w:cs="Arial"/>
        </w:rPr>
        <w:t xml:space="preserve">. </w:t>
      </w:r>
    </w:p>
    <w:p w14:paraId="61211B0A" w14:textId="77777777" w:rsidR="00840FB2" w:rsidRPr="008332C7" w:rsidRDefault="00840FB2" w:rsidP="009D3676">
      <w:pPr>
        <w:spacing w:line="276" w:lineRule="auto"/>
        <w:rPr>
          <w:rFonts w:cs="Arial"/>
        </w:rPr>
      </w:pPr>
    </w:p>
    <w:p w14:paraId="6CB73640" w14:textId="26BA97E4" w:rsidR="00840FB2" w:rsidRPr="008332C7" w:rsidRDefault="00840FB2" w:rsidP="005A722D">
      <w:pPr>
        <w:spacing w:line="276" w:lineRule="auto"/>
        <w:rPr>
          <w:color w:val="000000" w:themeColor="text1"/>
        </w:rPr>
      </w:pPr>
      <w:r w:rsidRPr="00CC7145">
        <w:rPr>
          <w:b/>
          <w:bCs/>
          <w:color w:val="000000" w:themeColor="text1"/>
        </w:rPr>
        <w:t>Heritage value</w:t>
      </w:r>
      <w:r w:rsidRPr="008332C7">
        <w:rPr>
          <w:color w:val="000000" w:themeColor="text1"/>
        </w:rPr>
        <w:t xml:space="preserve"> </w:t>
      </w:r>
      <w:r w:rsidR="0076376E" w:rsidRPr="008332C7">
        <w:rPr>
          <w:color w:val="000000" w:themeColor="text1"/>
        </w:rPr>
        <w:t>–</w:t>
      </w:r>
      <w:r w:rsidRPr="008332C7">
        <w:rPr>
          <w:color w:val="000000" w:themeColor="text1"/>
        </w:rPr>
        <w:t xml:space="preserve"> </w:t>
      </w:r>
      <w:r w:rsidR="0076376E" w:rsidRPr="008332C7">
        <w:rPr>
          <w:color w:val="000000" w:themeColor="text1"/>
        </w:rPr>
        <w:t>“</w:t>
      </w:r>
      <w:r w:rsidRPr="008332C7">
        <w:rPr>
          <w:color w:val="000000" w:themeColor="text1"/>
        </w:rPr>
        <w:t xml:space="preserve">The aesthetic, historic, scientific, cultural, </w:t>
      </w:r>
      <w:proofErr w:type="gramStart"/>
      <w:r w:rsidRPr="008332C7">
        <w:rPr>
          <w:color w:val="000000" w:themeColor="text1"/>
        </w:rPr>
        <w:t>social</w:t>
      </w:r>
      <w:proofErr w:type="gramEnd"/>
      <w:r w:rsidRPr="008332C7">
        <w:rPr>
          <w:color w:val="000000" w:themeColor="text1"/>
        </w:rPr>
        <w:t xml:space="preserve"> or spiritual importance or significance for past, present or future generations. The heritage value of an historic place is embodied in its character-defining materials, forms, location, spatial </w:t>
      </w:r>
      <w:r w:rsidRPr="008332C7">
        <w:rPr>
          <w:color w:val="000000" w:themeColor="text1"/>
        </w:rPr>
        <w:lastRenderedPageBreak/>
        <w:t>configurations, uses and cultural associations or meanings.</w:t>
      </w:r>
      <w:r w:rsidR="0076376E" w:rsidRPr="008332C7">
        <w:rPr>
          <w:color w:val="000000" w:themeColor="text1"/>
        </w:rPr>
        <w:t>”</w:t>
      </w:r>
      <w:r w:rsidR="003C735A" w:rsidRPr="008332C7">
        <w:rPr>
          <w:color w:val="000000" w:themeColor="text1"/>
        </w:rPr>
        <w:tab/>
      </w:r>
      <w:r w:rsidRPr="008332C7">
        <w:rPr>
          <w:color w:val="000000" w:themeColor="text1"/>
        </w:rPr>
        <w:t xml:space="preserve"> (</w:t>
      </w:r>
      <w:r w:rsidRPr="008332C7">
        <w:rPr>
          <w:rFonts w:cs="Arial"/>
          <w:color w:val="000000" w:themeColor="text1"/>
        </w:rPr>
        <w:t>Standards and Guidelines for the Conservation of Historic Places in Canada 2010)</w:t>
      </w:r>
    </w:p>
    <w:p w14:paraId="2EF8A0F3" w14:textId="77777777" w:rsidR="00840FB2" w:rsidRPr="008332C7" w:rsidRDefault="00840FB2" w:rsidP="009D3676">
      <w:pPr>
        <w:spacing w:line="276" w:lineRule="auto"/>
        <w:rPr>
          <w:rFonts w:cs="Arial"/>
        </w:rPr>
      </w:pPr>
    </w:p>
    <w:p w14:paraId="36F1F809" w14:textId="1B47E5DE" w:rsidR="006A139D" w:rsidRPr="008332C7" w:rsidRDefault="006A139D" w:rsidP="009D3676">
      <w:pPr>
        <w:spacing w:line="276" w:lineRule="auto"/>
        <w:rPr>
          <w:rFonts w:cs="Arial"/>
          <w:color w:val="000000" w:themeColor="text1"/>
        </w:rPr>
      </w:pPr>
      <w:r w:rsidRPr="00CC7145">
        <w:rPr>
          <w:rStyle w:val="Heading3Char"/>
          <w:sz w:val="24"/>
          <w:szCs w:val="24"/>
        </w:rPr>
        <w:t>Maintenance and Protection Permit</w:t>
      </w:r>
      <w:r w:rsidRPr="008332C7">
        <w:rPr>
          <w:rFonts w:cs="Arial"/>
        </w:rPr>
        <w:t xml:space="preserve"> – </w:t>
      </w:r>
      <w:r w:rsidR="00A0494F" w:rsidRPr="008332C7">
        <w:rPr>
          <w:rFonts w:cs="Arial"/>
        </w:rPr>
        <w:t xml:space="preserve">proposed in this report as </w:t>
      </w:r>
      <w:r w:rsidRPr="008332C7">
        <w:rPr>
          <w:rFonts w:cs="Arial"/>
        </w:rPr>
        <w:t>a permit for a designated Federal Heritage Building</w:t>
      </w:r>
      <w:r w:rsidRPr="008332C7">
        <w:rPr>
          <w:rFonts w:cs="Arial"/>
          <w:color w:val="000000" w:themeColor="text1"/>
        </w:rPr>
        <w:t xml:space="preserve"> </w:t>
      </w:r>
      <w:r w:rsidR="00A54A11" w:rsidRPr="008332C7">
        <w:rPr>
          <w:rFonts w:cs="Arial"/>
          <w:color w:val="000000" w:themeColor="text1"/>
        </w:rPr>
        <w:t xml:space="preserve">that </w:t>
      </w:r>
      <w:r w:rsidRPr="008332C7">
        <w:rPr>
          <w:rFonts w:cs="Arial"/>
          <w:color w:val="000000" w:themeColor="text1"/>
        </w:rPr>
        <w:t xml:space="preserve">has been determined by a review committee to have evidence of barriers that fundamentally cannot be overcome, </w:t>
      </w:r>
      <w:proofErr w:type="gramStart"/>
      <w:r w:rsidRPr="008332C7">
        <w:rPr>
          <w:rFonts w:cs="Arial"/>
          <w:color w:val="000000" w:themeColor="text1"/>
        </w:rPr>
        <w:t>as a result of</w:t>
      </w:r>
      <w:proofErr w:type="gramEnd"/>
      <w:r w:rsidRPr="008332C7">
        <w:rPr>
          <w:rFonts w:cs="Arial"/>
          <w:color w:val="000000" w:themeColor="text1"/>
        </w:rPr>
        <w:t xml:space="preserve"> a lack of realistic technical options that prevents modifications for accessibility and inclusion. </w:t>
      </w:r>
    </w:p>
    <w:p w14:paraId="28747E29" w14:textId="77777777" w:rsidR="00840FB2" w:rsidRPr="008332C7" w:rsidRDefault="00840FB2" w:rsidP="009D3676">
      <w:pPr>
        <w:spacing w:line="276" w:lineRule="auto"/>
        <w:rPr>
          <w:rFonts w:cs="Arial"/>
        </w:rPr>
      </w:pPr>
    </w:p>
    <w:p w14:paraId="7BC53646" w14:textId="5BF0FF8A" w:rsidR="006A139D" w:rsidRPr="008332C7" w:rsidRDefault="004E7C26" w:rsidP="009D3676">
      <w:pPr>
        <w:spacing w:line="276" w:lineRule="auto"/>
        <w:rPr>
          <w:rFonts w:cs="Arial"/>
        </w:rPr>
      </w:pPr>
      <w:r w:rsidRPr="00CC7145">
        <w:rPr>
          <w:rStyle w:val="Heading3Char"/>
          <w:sz w:val="24"/>
          <w:szCs w:val="24"/>
        </w:rPr>
        <w:t xml:space="preserve">Post-occupancy evaluation </w:t>
      </w:r>
      <w:r w:rsidR="002B4FC0" w:rsidRPr="00CC7145">
        <w:rPr>
          <w:rStyle w:val="Heading3Char"/>
          <w:sz w:val="24"/>
          <w:szCs w:val="24"/>
        </w:rPr>
        <w:t>(</w:t>
      </w:r>
      <w:r w:rsidRPr="00CC7145">
        <w:rPr>
          <w:rStyle w:val="Heading3Char"/>
          <w:sz w:val="24"/>
          <w:szCs w:val="24"/>
        </w:rPr>
        <w:t>POE</w:t>
      </w:r>
      <w:r w:rsidR="002B4FC0" w:rsidRPr="00CC7145">
        <w:rPr>
          <w:rStyle w:val="Heading3Char"/>
          <w:sz w:val="24"/>
          <w:szCs w:val="24"/>
        </w:rPr>
        <w:t>)</w:t>
      </w:r>
      <w:r w:rsidR="006A139D" w:rsidRPr="008332C7">
        <w:rPr>
          <w:rFonts w:cs="Arial"/>
        </w:rPr>
        <w:t xml:space="preserve"> – is typically defined as the examination of the effectiveness of </w:t>
      </w:r>
      <w:r w:rsidR="00A54A11" w:rsidRPr="008332C7">
        <w:rPr>
          <w:rFonts w:cs="Arial"/>
        </w:rPr>
        <w:t xml:space="preserve">a </w:t>
      </w:r>
      <w:r w:rsidR="006A139D" w:rsidRPr="008332C7">
        <w:rPr>
          <w:rFonts w:cs="Arial"/>
        </w:rPr>
        <w:t xml:space="preserve">built environment to allow for interaction and occupancy by the users </w:t>
      </w:r>
      <w:r w:rsidR="00251BF0" w:rsidRPr="008332C7">
        <w:rPr>
          <w:rFonts w:cs="Arial"/>
        </w:rPr>
        <w:t>(</w:t>
      </w:r>
      <w:proofErr w:type="spellStart"/>
      <w:r w:rsidR="00251BF0" w:rsidRPr="008332C7">
        <w:rPr>
          <w:rFonts w:cs="Arial"/>
        </w:rPr>
        <w:t>Preiser</w:t>
      </w:r>
      <w:proofErr w:type="spellEnd"/>
      <w:r w:rsidR="00251BF0" w:rsidRPr="008332C7">
        <w:rPr>
          <w:rFonts w:cs="Arial"/>
        </w:rPr>
        <w:t xml:space="preserve">, W. F. et al </w:t>
      </w:r>
      <w:r w:rsidR="00972CA3" w:rsidRPr="008332C7">
        <w:rPr>
          <w:rFonts w:cs="Arial"/>
        </w:rPr>
        <w:t>1988 / 2015</w:t>
      </w:r>
      <w:r w:rsidR="00251BF0" w:rsidRPr="008332C7">
        <w:rPr>
          <w:rFonts w:cs="Arial"/>
        </w:rPr>
        <w:t>)</w:t>
      </w:r>
      <w:r w:rsidR="00972CA3" w:rsidRPr="008332C7">
        <w:rPr>
          <w:rFonts w:cs="Arial"/>
        </w:rPr>
        <w:t xml:space="preserve"> and (Corry, S. 2001).</w:t>
      </w:r>
      <w:r w:rsidR="00251BF0" w:rsidRPr="008332C7">
        <w:rPr>
          <w:rFonts w:cs="Arial"/>
        </w:rPr>
        <w:t xml:space="preserve"> </w:t>
      </w:r>
      <w:r w:rsidR="006A139D" w:rsidRPr="008332C7">
        <w:rPr>
          <w:rFonts w:cs="Arial"/>
        </w:rPr>
        <w:t xml:space="preserve">In this instance the intent of the review is to focus on the occupancy and participation </w:t>
      </w:r>
      <w:r w:rsidR="00351A7F" w:rsidRPr="008332C7">
        <w:rPr>
          <w:rFonts w:cs="Arial"/>
        </w:rPr>
        <w:t>within</w:t>
      </w:r>
      <w:r w:rsidR="006A139D" w:rsidRPr="008332C7">
        <w:rPr>
          <w:rFonts w:cs="Arial"/>
        </w:rPr>
        <w:t xml:space="preserve"> a designated Federal Heritage Building by the broadest range of users including, but not limited to, visitors, staff, and volunteers. </w:t>
      </w:r>
    </w:p>
    <w:p w14:paraId="07ADA604" w14:textId="2E21D3C6" w:rsidR="000544B5" w:rsidRPr="008332C7" w:rsidRDefault="000544B5" w:rsidP="008F4CA8">
      <w:pPr>
        <w:spacing w:line="276" w:lineRule="auto"/>
        <w:rPr>
          <w:rFonts w:cs="Arial"/>
        </w:rPr>
      </w:pPr>
    </w:p>
    <w:p w14:paraId="67B3331B" w14:textId="77777777" w:rsidR="008F4CA8" w:rsidRPr="008332C7" w:rsidRDefault="006A139D" w:rsidP="009D3676">
      <w:pPr>
        <w:spacing w:line="276" w:lineRule="auto"/>
        <w:rPr>
          <w:rFonts w:cs="Arial"/>
          <w:color w:val="000000" w:themeColor="text1"/>
        </w:rPr>
      </w:pPr>
      <w:r w:rsidRPr="00CC7145">
        <w:rPr>
          <w:rStyle w:val="Heading3Char"/>
          <w:sz w:val="24"/>
          <w:szCs w:val="24"/>
        </w:rPr>
        <w:t>Review Committee</w:t>
      </w:r>
      <w:r w:rsidRPr="008332C7">
        <w:rPr>
          <w:rFonts w:cs="Arial"/>
        </w:rPr>
        <w:t xml:space="preserve"> </w:t>
      </w:r>
      <w:r w:rsidR="00A0494F" w:rsidRPr="008332C7">
        <w:rPr>
          <w:rFonts w:cs="Arial"/>
        </w:rPr>
        <w:t>–</w:t>
      </w:r>
      <w:r w:rsidRPr="008332C7">
        <w:rPr>
          <w:rFonts w:cs="Arial"/>
        </w:rPr>
        <w:t xml:space="preserve"> </w:t>
      </w:r>
      <w:r w:rsidR="00A0494F" w:rsidRPr="008332C7">
        <w:rPr>
          <w:rFonts w:cs="Arial"/>
        </w:rPr>
        <w:t xml:space="preserve">proposed in this report as </w:t>
      </w:r>
      <w:r w:rsidRPr="008332C7">
        <w:rPr>
          <w:rFonts w:cs="Arial"/>
        </w:rPr>
        <w:t>a</w:t>
      </w:r>
      <w:r w:rsidRPr="008332C7">
        <w:rPr>
          <w:rFonts w:cs="Arial"/>
          <w:color w:val="000000" w:themeColor="text1"/>
        </w:rPr>
        <w:t xml:space="preserve"> committee of experts, under the auspices of the Federal Heritage Buildings Review Office (FHBRO)</w:t>
      </w:r>
      <w:r w:rsidR="005D3610" w:rsidRPr="008332C7">
        <w:rPr>
          <w:rFonts w:cs="Arial"/>
          <w:color w:val="000000" w:themeColor="text1"/>
        </w:rPr>
        <w:t xml:space="preserve"> </w:t>
      </w:r>
      <w:r w:rsidR="008179C9" w:rsidRPr="008332C7">
        <w:rPr>
          <w:rFonts w:cs="Arial"/>
          <w:color w:val="000000" w:themeColor="text1"/>
        </w:rPr>
        <w:t>and established in</w:t>
      </w:r>
      <w:r w:rsidR="005D3610" w:rsidRPr="008332C7">
        <w:rPr>
          <w:rFonts w:cs="Arial"/>
          <w:color w:val="000000" w:themeColor="text1"/>
        </w:rPr>
        <w:t xml:space="preserve"> cooperation with Accessibility Standards</w:t>
      </w:r>
      <w:r w:rsidR="008179C9" w:rsidRPr="008332C7">
        <w:rPr>
          <w:rFonts w:cs="Arial"/>
          <w:color w:val="000000" w:themeColor="text1"/>
        </w:rPr>
        <w:t xml:space="preserve"> Canada</w:t>
      </w:r>
      <w:r w:rsidR="00C4302E" w:rsidRPr="008332C7">
        <w:rPr>
          <w:rFonts w:cs="Arial"/>
          <w:color w:val="000000" w:themeColor="text1"/>
        </w:rPr>
        <w:t xml:space="preserve"> (ASC)</w:t>
      </w:r>
      <w:r w:rsidR="008179C9" w:rsidRPr="008332C7">
        <w:rPr>
          <w:rFonts w:cs="Arial"/>
          <w:color w:val="000000" w:themeColor="text1"/>
        </w:rPr>
        <w:t xml:space="preserve">. </w:t>
      </w:r>
      <w:r w:rsidRPr="008332C7">
        <w:rPr>
          <w:rFonts w:cs="Arial"/>
          <w:color w:val="000000" w:themeColor="text1"/>
        </w:rPr>
        <w:t xml:space="preserve"> </w:t>
      </w:r>
    </w:p>
    <w:p w14:paraId="3CB153A7" w14:textId="77777777" w:rsidR="008F4CA8" w:rsidRPr="008332C7" w:rsidRDefault="008F4CA8" w:rsidP="009D3676">
      <w:pPr>
        <w:spacing w:line="276" w:lineRule="auto"/>
        <w:rPr>
          <w:rFonts w:cs="Arial"/>
          <w:color w:val="000000" w:themeColor="text1"/>
        </w:rPr>
      </w:pPr>
    </w:p>
    <w:p w14:paraId="6C7503FA" w14:textId="1C5A5B3C" w:rsidR="006A139D" w:rsidRPr="008332C7" w:rsidRDefault="008179C9" w:rsidP="009D3676">
      <w:pPr>
        <w:spacing w:line="276" w:lineRule="auto"/>
        <w:rPr>
          <w:rFonts w:cs="Arial"/>
          <w:color w:val="000000" w:themeColor="text1"/>
        </w:rPr>
      </w:pPr>
      <w:r w:rsidRPr="008332C7">
        <w:rPr>
          <w:rFonts w:cs="Arial"/>
          <w:color w:val="000000" w:themeColor="text1"/>
        </w:rPr>
        <w:t xml:space="preserve"> A review committee</w:t>
      </w:r>
      <w:r w:rsidR="006A139D" w:rsidRPr="008332C7">
        <w:rPr>
          <w:rFonts w:cs="Arial"/>
          <w:color w:val="000000" w:themeColor="text1"/>
        </w:rPr>
        <w:t xml:space="preserve"> </w:t>
      </w:r>
      <w:r w:rsidRPr="008332C7">
        <w:rPr>
          <w:rFonts w:cs="Arial"/>
          <w:color w:val="000000" w:themeColor="text1"/>
        </w:rPr>
        <w:t xml:space="preserve">should </w:t>
      </w:r>
      <w:r w:rsidR="006A139D" w:rsidRPr="008332C7">
        <w:rPr>
          <w:rFonts w:cs="Arial"/>
          <w:color w:val="000000" w:themeColor="text1"/>
        </w:rPr>
        <w:t xml:space="preserve">include, but not </w:t>
      </w:r>
      <w:r w:rsidRPr="008332C7">
        <w:rPr>
          <w:rFonts w:cs="Arial"/>
          <w:color w:val="000000" w:themeColor="text1"/>
        </w:rPr>
        <w:t xml:space="preserve">be </w:t>
      </w:r>
      <w:r w:rsidR="006A139D" w:rsidRPr="008332C7">
        <w:rPr>
          <w:rFonts w:cs="Arial"/>
          <w:color w:val="000000" w:themeColor="text1"/>
        </w:rPr>
        <w:t xml:space="preserve">limited </w:t>
      </w:r>
      <w:proofErr w:type="gramStart"/>
      <w:r w:rsidR="006A139D" w:rsidRPr="008332C7">
        <w:rPr>
          <w:rFonts w:cs="Arial"/>
          <w:color w:val="000000" w:themeColor="text1"/>
        </w:rPr>
        <w:t>to:</w:t>
      </w:r>
      <w:proofErr w:type="gramEnd"/>
      <w:r w:rsidR="006A139D" w:rsidRPr="008332C7">
        <w:rPr>
          <w:rFonts w:cs="Arial"/>
          <w:color w:val="000000" w:themeColor="text1"/>
        </w:rPr>
        <w:t xml:space="preserve"> qualified accessibility consultants, individuals with lived experience, government representatives, authorities having jurisdiction, heritage consultants, </w:t>
      </w:r>
      <w:r w:rsidR="00C20600" w:rsidRPr="008332C7">
        <w:rPr>
          <w:rFonts w:cs="Arial"/>
          <w:color w:val="000000" w:themeColor="text1"/>
        </w:rPr>
        <w:t>architects,</w:t>
      </w:r>
      <w:r w:rsidR="006A139D" w:rsidRPr="008332C7">
        <w:rPr>
          <w:rFonts w:cs="Arial"/>
          <w:color w:val="000000" w:themeColor="text1"/>
        </w:rPr>
        <w:t xml:space="preserve"> professional</w:t>
      </w:r>
      <w:r w:rsidR="00C20600" w:rsidRPr="008332C7">
        <w:rPr>
          <w:rFonts w:cs="Arial"/>
          <w:color w:val="000000" w:themeColor="text1"/>
        </w:rPr>
        <w:t xml:space="preserve"> interior designers</w:t>
      </w:r>
      <w:r w:rsidR="006A139D" w:rsidRPr="008332C7">
        <w:rPr>
          <w:rFonts w:cs="Arial"/>
          <w:color w:val="000000" w:themeColor="text1"/>
        </w:rPr>
        <w:t>, construction or project managers, and engineers</w:t>
      </w:r>
      <w:r w:rsidR="005D3610" w:rsidRPr="008332C7">
        <w:rPr>
          <w:rFonts w:cs="Arial"/>
          <w:color w:val="000000" w:themeColor="text1"/>
        </w:rPr>
        <w:t>.</w:t>
      </w:r>
      <w:r w:rsidR="003B70D7" w:rsidRPr="008332C7" w:rsidDel="003B70D7">
        <w:rPr>
          <w:rFonts w:cs="Arial"/>
          <w:color w:val="000000" w:themeColor="text1"/>
        </w:rPr>
        <w:t xml:space="preserve"> </w:t>
      </w:r>
      <w:r w:rsidR="00C4302E" w:rsidRPr="008332C7">
        <w:rPr>
          <w:rFonts w:cs="Arial"/>
          <w:color w:val="000000" w:themeColor="text1"/>
        </w:rPr>
        <w:t xml:space="preserve"> </w:t>
      </w:r>
      <w:r w:rsidR="006A139D" w:rsidRPr="008332C7">
        <w:rPr>
          <w:rFonts w:cs="Arial"/>
          <w:color w:val="000000" w:themeColor="text1"/>
        </w:rPr>
        <w:t>Consideration must be given to ensure a balanced committee of qualified accessibility expertise, individuals with lived experience, as well as the necessary design professionals to participate in the review.</w:t>
      </w:r>
      <w:r w:rsidR="006A139D" w:rsidRPr="008332C7">
        <w:rPr>
          <w:rFonts w:cs="Arial"/>
          <w:color w:val="FF0000"/>
        </w:rPr>
        <w:br/>
      </w:r>
    </w:p>
    <w:p w14:paraId="1F607EAF" w14:textId="3875A2B8" w:rsidR="00067E8B" w:rsidRPr="008332C7" w:rsidRDefault="006A139D" w:rsidP="00067E8B">
      <w:pPr>
        <w:spacing w:line="276" w:lineRule="auto"/>
        <w:rPr>
          <w:rFonts w:cs="Arial"/>
          <w:color w:val="000000" w:themeColor="text1"/>
        </w:rPr>
      </w:pPr>
      <w:r w:rsidRPr="00CC7145">
        <w:rPr>
          <w:rStyle w:val="Heading3Char"/>
          <w:sz w:val="24"/>
          <w:szCs w:val="24"/>
        </w:rPr>
        <w:t>Temporary Exemption Permit</w:t>
      </w:r>
      <w:r w:rsidRPr="008332C7">
        <w:rPr>
          <w:rFonts w:cs="Arial"/>
          <w:color w:val="000000" w:themeColor="text1"/>
        </w:rPr>
        <w:t xml:space="preserve"> – </w:t>
      </w:r>
      <w:r w:rsidR="00C4302E" w:rsidRPr="008332C7">
        <w:rPr>
          <w:rFonts w:cs="Arial"/>
          <w:color w:val="000000" w:themeColor="text1"/>
        </w:rPr>
        <w:t>proposed in this report as</w:t>
      </w:r>
      <w:r w:rsidRPr="008332C7">
        <w:rPr>
          <w:rFonts w:cs="Arial"/>
          <w:color w:val="000000" w:themeColor="text1"/>
        </w:rPr>
        <w:t xml:space="preserve"> a commitment that, as custodians of a designated Federal Heritage Building, the agency or the designated management officials will continue to work on a potential solution for the </w:t>
      </w:r>
      <w:proofErr w:type="gramStart"/>
      <w:r w:rsidRPr="008332C7">
        <w:rPr>
          <w:rFonts w:cs="Arial"/>
          <w:color w:val="000000" w:themeColor="text1"/>
        </w:rPr>
        <w:t>particular barrier</w:t>
      </w:r>
      <w:proofErr w:type="gramEnd"/>
      <w:r w:rsidRPr="008332C7">
        <w:rPr>
          <w:rFonts w:cs="Arial"/>
          <w:color w:val="000000" w:themeColor="text1"/>
        </w:rPr>
        <w:t xml:space="preserve"> with the intent that it will be reviewed again within a specific timeline. </w:t>
      </w:r>
      <w:r w:rsidR="00067E8B" w:rsidRPr="008332C7">
        <w:rPr>
          <w:rFonts w:cs="Arial"/>
          <w:color w:val="000000" w:themeColor="text1"/>
        </w:rPr>
        <w:t xml:space="preserve"> </w:t>
      </w:r>
      <w:r w:rsidRPr="008332C7">
        <w:rPr>
          <w:rFonts w:cs="Arial"/>
          <w:color w:val="000000" w:themeColor="text1"/>
        </w:rPr>
        <w:t xml:space="preserve">This is limited to situations that proposed modifications, or the finished construction </w:t>
      </w:r>
      <w:r w:rsidR="000008A5" w:rsidRPr="008332C7">
        <w:rPr>
          <w:rFonts w:cs="Arial"/>
          <w:color w:val="000000" w:themeColor="text1"/>
        </w:rPr>
        <w:t>will</w:t>
      </w:r>
      <w:r w:rsidRPr="008332C7">
        <w:rPr>
          <w:rFonts w:cs="Arial"/>
          <w:color w:val="000000" w:themeColor="text1"/>
        </w:rPr>
        <w:t xml:space="preserve"> </w:t>
      </w:r>
      <w:r w:rsidR="000008A5" w:rsidRPr="008332C7">
        <w:rPr>
          <w:rFonts w:cs="Arial"/>
          <w:color w:val="000000" w:themeColor="text1"/>
        </w:rPr>
        <w:t>not</w:t>
      </w:r>
      <w:r w:rsidRPr="008332C7">
        <w:rPr>
          <w:rFonts w:cs="Arial"/>
          <w:color w:val="000000" w:themeColor="text1"/>
        </w:rPr>
        <w:t xml:space="preserve"> meet the reference</w:t>
      </w:r>
      <w:r w:rsidR="001813AB" w:rsidRPr="008332C7">
        <w:rPr>
          <w:rFonts w:cs="Arial"/>
          <w:color w:val="000000" w:themeColor="text1"/>
        </w:rPr>
        <w:t>d</w:t>
      </w:r>
      <w:r w:rsidRPr="008332C7">
        <w:rPr>
          <w:rFonts w:cs="Arial"/>
          <w:color w:val="000000" w:themeColor="text1"/>
        </w:rPr>
        <w:t xml:space="preserve"> standard (</w:t>
      </w:r>
      <w:r w:rsidR="000008A5" w:rsidRPr="008332C7">
        <w:rPr>
          <w:rFonts w:cs="Arial"/>
          <w:color w:val="000000" w:themeColor="text1"/>
        </w:rPr>
        <w:t>e.g.</w:t>
      </w:r>
      <w:r w:rsidR="00170F5C" w:rsidRPr="008332C7">
        <w:rPr>
          <w:rFonts w:cs="Arial"/>
          <w:color w:val="000000" w:themeColor="text1"/>
        </w:rPr>
        <w:t>,</w:t>
      </w:r>
      <w:r w:rsidRPr="008332C7">
        <w:rPr>
          <w:rFonts w:cs="Arial"/>
          <w:color w:val="000000" w:themeColor="text1"/>
        </w:rPr>
        <w:t xml:space="preserve"> CSA B651</w:t>
      </w:r>
      <w:r w:rsidR="00972CA3" w:rsidRPr="008332C7">
        <w:rPr>
          <w:rFonts w:cs="Arial"/>
          <w:color w:val="000000" w:themeColor="text1"/>
        </w:rPr>
        <w:t xml:space="preserve"> (20</w:t>
      </w:r>
      <w:r w:rsidR="0015361F" w:rsidRPr="008332C7">
        <w:rPr>
          <w:rFonts w:cs="Arial"/>
          <w:color w:val="000000" w:themeColor="text1"/>
        </w:rPr>
        <w:t>23</w:t>
      </w:r>
      <w:r w:rsidR="00972CA3" w:rsidRPr="008332C7">
        <w:rPr>
          <w:rFonts w:cs="Arial"/>
          <w:color w:val="000000" w:themeColor="text1"/>
        </w:rPr>
        <w:t>)</w:t>
      </w:r>
      <w:r w:rsidRPr="008332C7">
        <w:rPr>
          <w:rFonts w:cs="Arial"/>
          <w:color w:val="000000" w:themeColor="text1"/>
        </w:rPr>
        <w:t xml:space="preserve">) because of technical design issues or compliance, </w:t>
      </w:r>
      <w:r w:rsidR="000008A5" w:rsidRPr="008332C7">
        <w:rPr>
          <w:rFonts w:cs="Arial"/>
          <w:color w:val="000000" w:themeColor="text1"/>
        </w:rPr>
        <w:t>and</w:t>
      </w:r>
      <w:r w:rsidRPr="008332C7">
        <w:rPr>
          <w:rFonts w:cs="Arial"/>
          <w:color w:val="000000" w:themeColor="text1"/>
        </w:rPr>
        <w:t xml:space="preserve"> an </w:t>
      </w:r>
      <w:r w:rsidR="0001606C" w:rsidRPr="008332C7">
        <w:rPr>
          <w:rFonts w:cs="Arial"/>
          <w:color w:val="000000" w:themeColor="text1"/>
        </w:rPr>
        <w:t xml:space="preserve">alternative accessibility solution </w:t>
      </w:r>
      <w:r w:rsidRPr="008332C7">
        <w:rPr>
          <w:rFonts w:cs="Arial"/>
          <w:color w:val="000000" w:themeColor="text1"/>
        </w:rPr>
        <w:t>cannot be proposed or cannot be approved by the review committee</w:t>
      </w:r>
      <w:r w:rsidR="00067E8B" w:rsidRPr="008332C7">
        <w:rPr>
          <w:rFonts w:cs="Arial"/>
          <w:color w:val="000000" w:themeColor="text1"/>
        </w:rPr>
        <w:t>.</w:t>
      </w:r>
    </w:p>
    <w:p w14:paraId="1A33B9D9" w14:textId="7CDF58D9" w:rsidR="005C4D57" w:rsidRPr="008332C7" w:rsidRDefault="006A139D" w:rsidP="00B72705">
      <w:pPr>
        <w:spacing w:after="9480" w:line="276" w:lineRule="auto"/>
        <w:rPr>
          <w:rFonts w:cs="Arial"/>
          <w:color w:val="000000" w:themeColor="text1"/>
        </w:rPr>
      </w:pPr>
      <w:r w:rsidRPr="008332C7">
        <w:rPr>
          <w:rFonts w:cs="Arial"/>
          <w:color w:val="000000" w:themeColor="text1"/>
        </w:rPr>
        <w:br/>
      </w:r>
    </w:p>
    <w:p w14:paraId="46BA905B" w14:textId="4FD7FE8E" w:rsidR="007A41C6" w:rsidRPr="008332C7" w:rsidRDefault="00536C0B" w:rsidP="0073676C">
      <w:pPr>
        <w:pStyle w:val="Heading2"/>
      </w:pPr>
      <w:bookmarkStart w:id="5" w:name="_Toc149134986"/>
      <w:r w:rsidRPr="008332C7">
        <w:lastRenderedPageBreak/>
        <w:t>Introduction</w:t>
      </w:r>
      <w:bookmarkEnd w:id="5"/>
      <w:r w:rsidR="00AE00F8" w:rsidRPr="008332C7">
        <w:t xml:space="preserve"> </w:t>
      </w:r>
    </w:p>
    <w:p w14:paraId="19E1441F" w14:textId="2FC75EC2" w:rsidR="007A41C6" w:rsidRPr="008332C7" w:rsidRDefault="00F53AD5" w:rsidP="0073676C">
      <w:pPr>
        <w:pStyle w:val="Heading3"/>
      </w:pPr>
      <w:r w:rsidRPr="008332C7">
        <w:t xml:space="preserve">Federal Heritage Buildings and Accessibility - </w:t>
      </w:r>
      <w:r w:rsidR="008A2B62" w:rsidRPr="008332C7">
        <w:t>T</w:t>
      </w:r>
      <w:r w:rsidRPr="008332C7">
        <w:t xml:space="preserve">he </w:t>
      </w:r>
      <w:r w:rsidR="008A2B62" w:rsidRPr="008332C7">
        <w:t>C</w:t>
      </w:r>
      <w:r w:rsidRPr="008332C7">
        <w:t>hallenge</w:t>
      </w:r>
      <w:r w:rsidRPr="008332C7" w:rsidDel="00F53AD5">
        <w:t xml:space="preserve"> </w:t>
      </w:r>
    </w:p>
    <w:p w14:paraId="5FED66E3" w14:textId="2F3BEA92" w:rsidR="001C02C3" w:rsidRPr="008332C7" w:rsidRDefault="006048A6" w:rsidP="003C010C">
      <w:pPr>
        <w:spacing w:line="276" w:lineRule="auto"/>
        <w:rPr>
          <w:rFonts w:cs="Arial"/>
          <w:color w:val="000000" w:themeColor="text1"/>
        </w:rPr>
      </w:pPr>
      <w:r w:rsidRPr="008332C7">
        <w:rPr>
          <w:rFonts w:cs="Arial"/>
        </w:rPr>
        <w:t xml:space="preserve">The Federal Government of Canada has invited successful applicants to research and inform the development of a set of accessibility standards that can be applied to the renovation of heritage buildings to make them inclusive.  This presented both challenges and opportunities.  </w:t>
      </w:r>
      <w:r w:rsidR="004045D2" w:rsidRPr="008332C7">
        <w:rPr>
          <w:rFonts w:cs="Arial"/>
        </w:rPr>
        <w:br/>
      </w:r>
      <w:r w:rsidR="004045D2" w:rsidRPr="008332C7">
        <w:rPr>
          <w:rFonts w:cs="Arial"/>
        </w:rPr>
        <w:br/>
      </w:r>
      <w:r w:rsidR="00112466" w:rsidRPr="008332C7">
        <w:rPr>
          <w:rFonts w:cs="Arial"/>
          <w:color w:val="000000" w:themeColor="text1"/>
        </w:rPr>
        <w:t xml:space="preserve">The </w:t>
      </w:r>
      <w:r w:rsidR="009C667D" w:rsidRPr="008332C7">
        <w:rPr>
          <w:rFonts w:cs="Arial"/>
          <w:color w:val="000000" w:themeColor="text1"/>
        </w:rPr>
        <w:t>main</w:t>
      </w:r>
      <w:r w:rsidR="00112466" w:rsidRPr="008332C7">
        <w:rPr>
          <w:rFonts w:cs="Arial"/>
          <w:color w:val="000000" w:themeColor="text1"/>
        </w:rPr>
        <w:t xml:space="preserve"> </w:t>
      </w:r>
      <w:r w:rsidR="004045D2" w:rsidRPr="008332C7">
        <w:rPr>
          <w:rFonts w:cs="Arial"/>
          <w:color w:val="000000" w:themeColor="text1"/>
        </w:rPr>
        <w:t>accredited current standards for use in the design and construction</w:t>
      </w:r>
      <w:r w:rsidR="00112466" w:rsidRPr="008332C7">
        <w:rPr>
          <w:rFonts w:cs="Arial"/>
          <w:color w:val="000000" w:themeColor="text1"/>
        </w:rPr>
        <w:t>,</w:t>
      </w:r>
      <w:r w:rsidR="004045D2" w:rsidRPr="008332C7">
        <w:rPr>
          <w:rFonts w:cs="Arial"/>
          <w:color w:val="000000" w:themeColor="text1"/>
        </w:rPr>
        <w:t xml:space="preserve"> or modification of</w:t>
      </w:r>
      <w:r w:rsidR="00112466" w:rsidRPr="008332C7">
        <w:rPr>
          <w:rFonts w:cs="Arial"/>
          <w:color w:val="000000" w:themeColor="text1"/>
        </w:rPr>
        <w:t>,</w:t>
      </w:r>
      <w:r w:rsidR="004045D2" w:rsidRPr="008332C7">
        <w:rPr>
          <w:rFonts w:cs="Arial"/>
          <w:color w:val="000000" w:themeColor="text1"/>
        </w:rPr>
        <w:t xml:space="preserve"> buildings regulated by the Federal Government of Canada include the National Building Code of Canada </w:t>
      </w:r>
      <w:r w:rsidR="00F665EB" w:rsidRPr="008332C7">
        <w:rPr>
          <w:rFonts w:cs="Arial"/>
          <w:color w:val="000000" w:themeColor="text1"/>
        </w:rPr>
        <w:t>(</w:t>
      </w:r>
      <w:r w:rsidR="004045D2" w:rsidRPr="008332C7">
        <w:rPr>
          <w:rFonts w:cs="Arial"/>
          <w:color w:val="000000" w:themeColor="text1"/>
        </w:rPr>
        <w:t>2020</w:t>
      </w:r>
      <w:r w:rsidR="00F665EB" w:rsidRPr="008332C7">
        <w:rPr>
          <w:rFonts w:cs="Arial"/>
          <w:color w:val="000000" w:themeColor="text1"/>
        </w:rPr>
        <w:t>)</w:t>
      </w:r>
      <w:r w:rsidR="004045D2" w:rsidRPr="008332C7">
        <w:rPr>
          <w:rFonts w:cs="Arial"/>
          <w:color w:val="000000" w:themeColor="text1"/>
        </w:rPr>
        <w:t xml:space="preserve"> and the Canadian Standards Association B651-23 Accessible Design for the Built Environment</w:t>
      </w:r>
      <w:r w:rsidR="00A81DA8" w:rsidRPr="008332C7">
        <w:rPr>
          <w:rFonts w:cs="Arial"/>
          <w:color w:val="000000" w:themeColor="text1"/>
        </w:rPr>
        <w:t xml:space="preserve"> (2023)</w:t>
      </w:r>
      <w:r w:rsidR="004045D2" w:rsidRPr="008332C7">
        <w:rPr>
          <w:rFonts w:cs="Arial"/>
          <w:color w:val="000000" w:themeColor="text1"/>
        </w:rPr>
        <w:t xml:space="preserve">.  In addition to these two standards, Accessible Standards Canada (ASC) </w:t>
      </w:r>
      <w:r w:rsidR="00197CFF" w:rsidRPr="008332C7">
        <w:rPr>
          <w:rFonts w:cs="Arial"/>
          <w:color w:val="000000" w:themeColor="text1"/>
        </w:rPr>
        <w:t xml:space="preserve">has </w:t>
      </w:r>
      <w:r w:rsidR="004045D2" w:rsidRPr="008332C7">
        <w:rPr>
          <w:rFonts w:cs="Arial"/>
          <w:color w:val="000000" w:themeColor="text1"/>
        </w:rPr>
        <w:t xml:space="preserve">draft standards and guidelines for the built environment </w:t>
      </w:r>
      <w:r w:rsidR="00197CFF" w:rsidRPr="008332C7">
        <w:rPr>
          <w:rFonts w:cs="Arial"/>
          <w:color w:val="000000" w:themeColor="text1"/>
        </w:rPr>
        <w:t xml:space="preserve">which are </w:t>
      </w:r>
      <w:r w:rsidR="004045D2" w:rsidRPr="008332C7">
        <w:rPr>
          <w:rFonts w:cs="Arial"/>
          <w:color w:val="000000" w:themeColor="text1"/>
        </w:rPr>
        <w:t>currently still in review.</w:t>
      </w:r>
      <w:r w:rsidR="004045D2" w:rsidRPr="008332C7">
        <w:rPr>
          <w:rFonts w:cs="Arial"/>
          <w:color w:val="000000" w:themeColor="text1"/>
        </w:rPr>
        <w:br/>
      </w:r>
    </w:p>
    <w:p w14:paraId="2D756CE9" w14:textId="601FA524" w:rsidR="001C02C3" w:rsidRPr="008332C7" w:rsidRDefault="001C02C3" w:rsidP="003C010C">
      <w:pPr>
        <w:spacing w:line="276" w:lineRule="auto"/>
        <w:rPr>
          <w:rFonts w:cs="Arial"/>
          <w:color w:val="000000" w:themeColor="text1"/>
        </w:rPr>
      </w:pPr>
      <w:r w:rsidRPr="008332C7">
        <w:rPr>
          <w:rFonts w:cs="Arial"/>
          <w:color w:val="000000" w:themeColor="text1"/>
        </w:rPr>
        <w:t xml:space="preserve">There are two additional codes that are supplemental to the National Building Code of Canada: The National Fire Code of Canada </w:t>
      </w:r>
      <w:r w:rsidR="00A81DA8" w:rsidRPr="008332C7">
        <w:rPr>
          <w:rFonts w:cs="Arial"/>
          <w:color w:val="000000" w:themeColor="text1"/>
        </w:rPr>
        <w:t xml:space="preserve">(2020) </w:t>
      </w:r>
      <w:r w:rsidRPr="008332C7">
        <w:rPr>
          <w:rFonts w:cs="Arial"/>
          <w:color w:val="000000" w:themeColor="text1"/>
        </w:rPr>
        <w:t>and the National Energy Code of Canada</w:t>
      </w:r>
      <w:r w:rsidR="00A81DA8" w:rsidRPr="008332C7">
        <w:rPr>
          <w:rFonts w:cs="Arial"/>
          <w:color w:val="000000" w:themeColor="text1"/>
        </w:rPr>
        <w:t xml:space="preserve"> (2020)</w:t>
      </w:r>
      <w:r w:rsidRPr="008332C7">
        <w:rPr>
          <w:rFonts w:cs="Arial"/>
          <w:color w:val="000000" w:themeColor="text1"/>
        </w:rPr>
        <w:t xml:space="preserve">.  As a part of the initial research these two codes were reviewed to </w:t>
      </w:r>
      <w:r w:rsidR="00B621BB" w:rsidRPr="008332C7">
        <w:rPr>
          <w:rFonts w:cs="Arial"/>
          <w:color w:val="000000" w:themeColor="text1"/>
        </w:rPr>
        <w:t xml:space="preserve">determine if there were further conflicts with code-based accessibility requirements for heritage buildings. The analysis suggested that there were no significant opposing requirements that would negatively affect accessibility in heritage buildings.  (see Appendix </w:t>
      </w:r>
      <w:r w:rsidR="00BC2F60" w:rsidRPr="008332C7">
        <w:rPr>
          <w:rFonts w:cs="Arial"/>
          <w:color w:val="000000" w:themeColor="text1"/>
        </w:rPr>
        <w:t>A</w:t>
      </w:r>
      <w:r w:rsidR="00B621BB" w:rsidRPr="008332C7">
        <w:rPr>
          <w:rFonts w:cs="Arial"/>
          <w:color w:val="000000" w:themeColor="text1"/>
        </w:rPr>
        <w:t xml:space="preserve"> for further information)</w:t>
      </w:r>
    </w:p>
    <w:p w14:paraId="16250B83" w14:textId="0545C042" w:rsidR="00062AFB" w:rsidRPr="008332C7" w:rsidRDefault="004045D2" w:rsidP="003C010C">
      <w:pPr>
        <w:spacing w:line="276" w:lineRule="auto"/>
        <w:rPr>
          <w:rFonts w:cs="Arial"/>
          <w:color w:val="000000" w:themeColor="text1"/>
        </w:rPr>
      </w:pPr>
      <w:r w:rsidRPr="008332C7">
        <w:rPr>
          <w:rFonts w:cs="Arial"/>
          <w:color w:val="000000" w:themeColor="text1"/>
        </w:rPr>
        <w:br/>
        <w:t xml:space="preserve">The literature review phase of the project indicated that other international jurisdictions that specifically regulate accessibility in heritage buildings apply the same basic metrics </w:t>
      </w:r>
      <w:r w:rsidR="00062AFB" w:rsidRPr="008332C7">
        <w:rPr>
          <w:rFonts w:cs="Arial"/>
          <w:color w:val="000000" w:themeColor="text1"/>
        </w:rPr>
        <w:t xml:space="preserve">(measurements, quantities, details, fixtures etc.) </w:t>
      </w:r>
      <w:r w:rsidRPr="008332C7">
        <w:rPr>
          <w:rFonts w:cs="Arial"/>
          <w:color w:val="000000" w:themeColor="text1"/>
        </w:rPr>
        <w:t>for accessibility to buildings regardless of the age or the designation of heritage status.</w:t>
      </w:r>
      <w:r w:rsidR="00062AFB" w:rsidRPr="008332C7">
        <w:rPr>
          <w:rFonts w:cs="Arial"/>
          <w:color w:val="000000" w:themeColor="text1"/>
        </w:rPr>
        <w:t xml:space="preserve">  </w:t>
      </w:r>
    </w:p>
    <w:p w14:paraId="19E460CF" w14:textId="77777777" w:rsidR="00062AFB" w:rsidRPr="008332C7" w:rsidRDefault="00062AFB" w:rsidP="003C010C">
      <w:pPr>
        <w:spacing w:line="276" w:lineRule="auto"/>
        <w:rPr>
          <w:rFonts w:cs="Arial"/>
          <w:color w:val="000000" w:themeColor="text1"/>
        </w:rPr>
      </w:pPr>
    </w:p>
    <w:p w14:paraId="05985F87" w14:textId="62591FD4" w:rsidR="00BE52C5" w:rsidRPr="008332C7" w:rsidRDefault="00062AFB" w:rsidP="003C010C">
      <w:pPr>
        <w:spacing w:line="276" w:lineRule="auto"/>
        <w:rPr>
          <w:rFonts w:cs="Arial"/>
          <w:color w:val="000000" w:themeColor="text1"/>
        </w:rPr>
      </w:pPr>
      <w:r w:rsidRPr="008332C7">
        <w:rPr>
          <w:rFonts w:cs="Arial"/>
          <w:color w:val="000000" w:themeColor="text1"/>
        </w:rPr>
        <w:t>During our discussions</w:t>
      </w:r>
      <w:r w:rsidR="004669EA" w:rsidRPr="008332C7">
        <w:rPr>
          <w:rFonts w:cs="Arial"/>
          <w:color w:val="000000" w:themeColor="text1"/>
        </w:rPr>
        <w:t xml:space="preserve"> with</w:t>
      </w:r>
      <w:r w:rsidRPr="008332C7">
        <w:rPr>
          <w:rFonts w:cs="Arial"/>
          <w:color w:val="000000" w:themeColor="text1"/>
        </w:rPr>
        <w:t xml:space="preserve"> the team of expert advisors from across Canada, and supported by the literature review undertaken, </w:t>
      </w:r>
      <w:r w:rsidR="00CB09F3">
        <w:rPr>
          <w:rFonts w:cs="Arial"/>
          <w:color w:val="000000" w:themeColor="text1"/>
        </w:rPr>
        <w:t xml:space="preserve">we </w:t>
      </w:r>
      <w:r w:rsidRPr="008332C7">
        <w:rPr>
          <w:rFonts w:cs="Arial"/>
          <w:color w:val="000000" w:themeColor="text1"/>
        </w:rPr>
        <w:t>concluded that standards and code</w:t>
      </w:r>
      <w:r w:rsidR="00197CFF" w:rsidRPr="008332C7">
        <w:rPr>
          <w:rFonts w:cs="Arial"/>
          <w:color w:val="000000" w:themeColor="text1"/>
        </w:rPr>
        <w:t xml:space="preserve"> requirements for the</w:t>
      </w:r>
      <w:r w:rsidRPr="008332C7">
        <w:rPr>
          <w:rFonts w:cs="Arial"/>
          <w:color w:val="000000" w:themeColor="text1"/>
        </w:rPr>
        <w:t xml:space="preserve"> metrics (measurements, quantities, details, fixtures etc.) do not need to change short of their regular review and updating processes.   The functional design requirement aspects of </w:t>
      </w:r>
      <w:r w:rsidR="00F80013" w:rsidRPr="008332C7">
        <w:rPr>
          <w:rFonts w:cs="Arial"/>
          <w:color w:val="000000" w:themeColor="text1"/>
        </w:rPr>
        <w:t>standards</w:t>
      </w:r>
      <w:r w:rsidR="00197CFF" w:rsidRPr="008332C7">
        <w:rPr>
          <w:rFonts w:cs="Arial"/>
          <w:color w:val="000000" w:themeColor="text1"/>
        </w:rPr>
        <w:t xml:space="preserve"> and codes</w:t>
      </w:r>
      <w:r w:rsidR="006048A6" w:rsidRPr="008332C7">
        <w:rPr>
          <w:rFonts w:cs="Arial"/>
          <w:color w:val="000000" w:themeColor="text1"/>
        </w:rPr>
        <w:t xml:space="preserve"> </w:t>
      </w:r>
      <w:r w:rsidR="00F80013" w:rsidRPr="008332C7">
        <w:rPr>
          <w:rFonts w:cs="Arial"/>
          <w:color w:val="000000" w:themeColor="text1"/>
        </w:rPr>
        <w:t xml:space="preserve">that </w:t>
      </w:r>
      <w:r w:rsidR="006048A6" w:rsidRPr="008332C7">
        <w:rPr>
          <w:rFonts w:cs="Arial"/>
          <w:color w:val="000000" w:themeColor="text1"/>
        </w:rPr>
        <w:t xml:space="preserve">are used for </w:t>
      </w:r>
      <w:r w:rsidRPr="008332C7">
        <w:rPr>
          <w:rFonts w:cs="Arial"/>
          <w:color w:val="000000" w:themeColor="text1"/>
        </w:rPr>
        <w:t xml:space="preserve">all </w:t>
      </w:r>
      <w:r w:rsidR="006048A6" w:rsidRPr="008332C7">
        <w:rPr>
          <w:rFonts w:cs="Arial"/>
          <w:color w:val="000000" w:themeColor="text1"/>
        </w:rPr>
        <w:t xml:space="preserve">federal </w:t>
      </w:r>
      <w:r w:rsidRPr="008332C7">
        <w:rPr>
          <w:rFonts w:cs="Arial"/>
          <w:color w:val="000000" w:themeColor="text1"/>
        </w:rPr>
        <w:t xml:space="preserve">buildings </w:t>
      </w:r>
      <w:r w:rsidR="006048A6" w:rsidRPr="008332C7">
        <w:rPr>
          <w:rFonts w:cs="Arial"/>
          <w:color w:val="000000" w:themeColor="text1"/>
        </w:rPr>
        <w:t xml:space="preserve">should be maintained.  </w:t>
      </w:r>
    </w:p>
    <w:p w14:paraId="1CE6105A" w14:textId="77777777" w:rsidR="00BE52C5" w:rsidRPr="008332C7" w:rsidRDefault="00BE52C5" w:rsidP="003C010C">
      <w:pPr>
        <w:spacing w:line="276" w:lineRule="auto"/>
        <w:rPr>
          <w:rFonts w:cs="Arial"/>
          <w:color w:val="000000" w:themeColor="text1"/>
        </w:rPr>
      </w:pPr>
    </w:p>
    <w:p w14:paraId="48A96D7D" w14:textId="0D8C63F3" w:rsidR="006048A6" w:rsidRPr="008332C7" w:rsidRDefault="006048A6" w:rsidP="003C010C">
      <w:pPr>
        <w:spacing w:line="276" w:lineRule="auto"/>
        <w:rPr>
          <w:rFonts w:cs="Arial"/>
          <w:color w:val="FF0000"/>
        </w:rPr>
      </w:pPr>
      <w:r w:rsidRPr="008332C7" w:rsidDel="00062AFB">
        <w:rPr>
          <w:rFonts w:cs="Arial"/>
          <w:color w:val="000000" w:themeColor="text1"/>
        </w:rPr>
        <w:t>Some additions to the existing standards may need to be considered during regular updating cycles of existing standards</w:t>
      </w:r>
      <w:r w:rsidR="00197CFF" w:rsidRPr="008332C7">
        <w:rPr>
          <w:rFonts w:cs="Arial"/>
          <w:color w:val="000000" w:themeColor="text1"/>
        </w:rPr>
        <w:t xml:space="preserve"> and codes</w:t>
      </w:r>
      <w:r w:rsidRPr="008332C7" w:rsidDel="00062AFB">
        <w:rPr>
          <w:rFonts w:cs="Arial"/>
          <w:color w:val="000000" w:themeColor="text1"/>
        </w:rPr>
        <w:t xml:space="preserve">.  These may help facilitate the </w:t>
      </w:r>
      <w:r w:rsidR="00112466" w:rsidRPr="008332C7">
        <w:rPr>
          <w:rFonts w:cs="Arial"/>
          <w:color w:val="000000" w:themeColor="text1"/>
        </w:rPr>
        <w:t xml:space="preserve">further </w:t>
      </w:r>
      <w:r w:rsidRPr="008332C7" w:rsidDel="00062AFB">
        <w:rPr>
          <w:rFonts w:cs="Arial"/>
          <w:color w:val="000000" w:themeColor="text1"/>
        </w:rPr>
        <w:t xml:space="preserve">removal of </w:t>
      </w:r>
      <w:r w:rsidR="001C02C3" w:rsidRPr="008332C7" w:rsidDel="00062AFB">
        <w:rPr>
          <w:rFonts w:cs="Arial"/>
          <w:color w:val="000000" w:themeColor="text1"/>
        </w:rPr>
        <w:t>barriers,</w:t>
      </w:r>
      <w:r w:rsidRPr="008332C7" w:rsidDel="00062AFB">
        <w:rPr>
          <w:rFonts w:cs="Arial"/>
          <w:color w:val="000000" w:themeColor="text1"/>
        </w:rPr>
        <w:t xml:space="preserve"> but </w:t>
      </w:r>
      <w:r w:rsidR="00197CFF" w:rsidRPr="008332C7">
        <w:rPr>
          <w:rFonts w:cs="Arial"/>
          <w:color w:val="000000" w:themeColor="text1"/>
        </w:rPr>
        <w:t>these requirements</w:t>
      </w:r>
      <w:r w:rsidR="00197CFF" w:rsidRPr="008332C7" w:rsidDel="00062AFB">
        <w:rPr>
          <w:rFonts w:cs="Arial"/>
          <w:color w:val="000000" w:themeColor="text1"/>
        </w:rPr>
        <w:t xml:space="preserve"> </w:t>
      </w:r>
      <w:r w:rsidR="00197CFF" w:rsidRPr="008332C7">
        <w:rPr>
          <w:rFonts w:cs="Arial"/>
          <w:color w:val="000000" w:themeColor="text1"/>
        </w:rPr>
        <w:t xml:space="preserve">do </w:t>
      </w:r>
      <w:r w:rsidRPr="008332C7" w:rsidDel="00062AFB">
        <w:rPr>
          <w:rFonts w:cs="Arial"/>
          <w:color w:val="000000" w:themeColor="text1"/>
        </w:rPr>
        <w:t xml:space="preserve">not differ according to the age of the building.  </w:t>
      </w:r>
      <w:r w:rsidR="00062AFB" w:rsidRPr="008332C7">
        <w:rPr>
          <w:rFonts w:cs="Arial"/>
          <w:color w:val="000000" w:themeColor="text1"/>
        </w:rPr>
        <w:t>The</w:t>
      </w:r>
      <w:r w:rsidRPr="008332C7">
        <w:rPr>
          <w:rFonts w:cs="Arial"/>
          <w:color w:val="000000" w:themeColor="text1"/>
        </w:rPr>
        <w:t xml:space="preserve"> dimensions</w:t>
      </w:r>
      <w:r w:rsidR="00197CFF" w:rsidRPr="008332C7">
        <w:rPr>
          <w:rFonts w:cs="Arial"/>
          <w:color w:val="000000" w:themeColor="text1"/>
        </w:rPr>
        <w:t>,</w:t>
      </w:r>
      <w:r w:rsidRPr="008332C7">
        <w:rPr>
          <w:rFonts w:cs="Arial"/>
          <w:color w:val="000000" w:themeColor="text1"/>
        </w:rPr>
        <w:t xml:space="preserve"> or metrics</w:t>
      </w:r>
      <w:r w:rsidR="00197CFF" w:rsidRPr="008332C7">
        <w:rPr>
          <w:rFonts w:cs="Arial"/>
          <w:color w:val="000000" w:themeColor="text1"/>
        </w:rPr>
        <w:t>,</w:t>
      </w:r>
      <w:r w:rsidRPr="008332C7">
        <w:rPr>
          <w:rFonts w:cs="Arial"/>
          <w:color w:val="000000" w:themeColor="text1"/>
        </w:rPr>
        <w:t xml:space="preserve"> and anthropometric data have already been studied and established in determining these </w:t>
      </w:r>
      <w:r w:rsidR="00197CFF" w:rsidRPr="008332C7">
        <w:rPr>
          <w:rFonts w:cs="Arial"/>
          <w:color w:val="000000" w:themeColor="text1"/>
        </w:rPr>
        <w:t xml:space="preserve">requirements </w:t>
      </w:r>
      <w:r w:rsidRPr="008332C7">
        <w:rPr>
          <w:rFonts w:cs="Arial"/>
          <w:color w:val="000000" w:themeColor="text1"/>
        </w:rPr>
        <w:t xml:space="preserve">for use to improve </w:t>
      </w:r>
      <w:r w:rsidRPr="008332C7">
        <w:rPr>
          <w:rFonts w:cs="Arial"/>
          <w:color w:val="000000" w:themeColor="text1"/>
        </w:rPr>
        <w:lastRenderedPageBreak/>
        <w:t>accessibility in buildings.  The size of wheelchairs, the man</w:t>
      </w:r>
      <w:r w:rsidR="00EB6FDC" w:rsidRPr="008332C7">
        <w:rPr>
          <w:rFonts w:cs="Arial"/>
          <w:color w:val="000000" w:themeColor="text1"/>
        </w:rPr>
        <w:t>ner</w:t>
      </w:r>
      <w:r w:rsidRPr="008332C7">
        <w:rPr>
          <w:rFonts w:cs="Arial"/>
          <w:color w:val="000000" w:themeColor="text1"/>
        </w:rPr>
        <w:t xml:space="preserve"> of navigation for people who use canes or animals for support</w:t>
      </w:r>
      <w:r w:rsidR="00B87A3B" w:rsidRPr="008332C7">
        <w:rPr>
          <w:rFonts w:cs="Arial"/>
          <w:color w:val="000000" w:themeColor="text1"/>
        </w:rPr>
        <w:t xml:space="preserve"> and </w:t>
      </w:r>
      <w:r w:rsidRPr="008332C7">
        <w:rPr>
          <w:rFonts w:cs="Arial"/>
          <w:color w:val="000000" w:themeColor="text1"/>
        </w:rPr>
        <w:t xml:space="preserve">the way people who are deaf understand the world around them does not change building to building.  </w:t>
      </w:r>
    </w:p>
    <w:p w14:paraId="585513D0" w14:textId="77777777" w:rsidR="006048A6" w:rsidRPr="008332C7" w:rsidRDefault="006048A6" w:rsidP="003C010C">
      <w:pPr>
        <w:spacing w:line="276" w:lineRule="auto"/>
        <w:rPr>
          <w:rFonts w:cs="Arial"/>
        </w:rPr>
      </w:pPr>
    </w:p>
    <w:p w14:paraId="52E5E548" w14:textId="52CA20C3" w:rsidR="006048A6" w:rsidRPr="008332C7" w:rsidRDefault="00994F02" w:rsidP="003C010C">
      <w:pPr>
        <w:spacing w:line="276" w:lineRule="auto"/>
        <w:rPr>
          <w:rFonts w:cs="Arial"/>
        </w:rPr>
      </w:pPr>
      <w:r w:rsidRPr="008332C7">
        <w:rPr>
          <w:rFonts w:cs="Arial"/>
          <w:color w:val="000000" w:themeColor="text1"/>
        </w:rPr>
        <w:t>H</w:t>
      </w:r>
      <w:r w:rsidR="00197CFF" w:rsidRPr="008332C7">
        <w:rPr>
          <w:rFonts w:cs="Arial"/>
          <w:color w:val="000000" w:themeColor="text1"/>
        </w:rPr>
        <w:t xml:space="preserve">eritage buildings </w:t>
      </w:r>
      <w:r w:rsidR="006048A6" w:rsidRPr="008332C7">
        <w:rPr>
          <w:rFonts w:cs="Arial"/>
          <w:color w:val="000000" w:themeColor="text1"/>
        </w:rPr>
        <w:t>are unique</w:t>
      </w:r>
      <w:r w:rsidR="00197CFF" w:rsidRPr="008332C7">
        <w:rPr>
          <w:rFonts w:cs="Arial"/>
          <w:color w:val="000000" w:themeColor="text1"/>
        </w:rPr>
        <w:t xml:space="preserve"> </w:t>
      </w:r>
      <w:r w:rsidR="006048A6" w:rsidRPr="008332C7">
        <w:rPr>
          <w:rFonts w:cs="Arial"/>
          <w:color w:val="000000" w:themeColor="text1"/>
        </w:rPr>
        <w:t>and</w:t>
      </w:r>
      <w:r w:rsidR="00197CFF" w:rsidRPr="008332C7">
        <w:rPr>
          <w:rFonts w:cs="Arial"/>
          <w:color w:val="000000" w:themeColor="text1"/>
        </w:rPr>
        <w:t xml:space="preserve"> the application of the requirements and metrics in the</w:t>
      </w:r>
      <w:r w:rsidR="006048A6" w:rsidRPr="008332C7">
        <w:rPr>
          <w:rFonts w:cs="Arial"/>
          <w:color w:val="000000" w:themeColor="text1"/>
        </w:rPr>
        <w:t xml:space="preserve"> </w:t>
      </w:r>
      <w:r w:rsidR="00197CFF" w:rsidRPr="008332C7">
        <w:rPr>
          <w:rFonts w:cs="Arial"/>
          <w:color w:val="000000" w:themeColor="text1"/>
        </w:rPr>
        <w:t xml:space="preserve">standards and codes </w:t>
      </w:r>
      <w:r w:rsidR="00E0497E" w:rsidRPr="008332C7">
        <w:rPr>
          <w:rFonts w:cs="Arial"/>
          <w:color w:val="000000" w:themeColor="text1"/>
        </w:rPr>
        <w:t>can be problematic or technically not feasible</w:t>
      </w:r>
      <w:r w:rsidR="00010070" w:rsidRPr="008332C7">
        <w:rPr>
          <w:rFonts w:cs="Arial"/>
          <w:color w:val="000000" w:themeColor="text1"/>
        </w:rPr>
        <w:t xml:space="preserve"> to apply</w:t>
      </w:r>
      <w:r w:rsidR="00E0497E" w:rsidRPr="008332C7">
        <w:rPr>
          <w:rFonts w:cs="Arial"/>
          <w:color w:val="000000" w:themeColor="text1"/>
        </w:rPr>
        <w:t xml:space="preserve">. Often </w:t>
      </w:r>
      <w:r w:rsidR="006048A6" w:rsidRPr="008332C7">
        <w:rPr>
          <w:rFonts w:cs="Arial"/>
          <w:color w:val="000000" w:themeColor="text1"/>
        </w:rPr>
        <w:t>one-off solutions must be developed</w:t>
      </w:r>
      <w:r w:rsidR="00E0497E" w:rsidRPr="008332C7">
        <w:rPr>
          <w:rFonts w:cs="Arial"/>
          <w:color w:val="000000" w:themeColor="text1"/>
        </w:rPr>
        <w:t xml:space="preserve"> or alternatively, the accessibility aspects are not implemented</w:t>
      </w:r>
      <w:r w:rsidR="00010070" w:rsidRPr="008332C7">
        <w:rPr>
          <w:rFonts w:cs="Arial"/>
          <w:color w:val="000000" w:themeColor="text1"/>
        </w:rPr>
        <w:t xml:space="preserve"> at all</w:t>
      </w:r>
      <w:r w:rsidR="00E0497E" w:rsidRPr="008332C7">
        <w:rPr>
          <w:rFonts w:cs="Arial"/>
          <w:color w:val="000000" w:themeColor="text1"/>
        </w:rPr>
        <w:t xml:space="preserve">.  In discussions with various municipal authorities having jurisdiction across Canada it was indicated that there is a tendency to defer the decisions on compliance to the local heritage committees in situations where the application of the design requirements might affect the heritage details of the building. </w:t>
      </w:r>
      <w:r w:rsidR="006048A6" w:rsidRPr="008332C7">
        <w:rPr>
          <w:rFonts w:cs="Arial"/>
          <w:color w:val="000000" w:themeColor="text1"/>
        </w:rPr>
        <w:t xml:space="preserve"> </w:t>
      </w:r>
      <w:r w:rsidR="00E0497E" w:rsidRPr="008332C7">
        <w:rPr>
          <w:rFonts w:cs="Arial"/>
        </w:rPr>
        <w:br/>
      </w:r>
      <w:r w:rsidR="00E0497E" w:rsidRPr="008332C7">
        <w:rPr>
          <w:rFonts w:cs="Arial"/>
        </w:rPr>
        <w:br/>
      </w:r>
      <w:r w:rsidRPr="008332C7">
        <w:rPr>
          <w:rFonts w:cs="Arial"/>
        </w:rPr>
        <w:t>O</w:t>
      </w:r>
      <w:r w:rsidR="006048A6" w:rsidRPr="008332C7">
        <w:rPr>
          <w:rFonts w:cs="Arial"/>
        </w:rPr>
        <w:t xml:space="preserve">ften the critical history is not about the </w:t>
      </w:r>
      <w:r w:rsidR="00D83034" w:rsidRPr="008332C7">
        <w:rPr>
          <w:rFonts w:cs="Arial"/>
        </w:rPr>
        <w:t>building and architectural details themselves</w:t>
      </w:r>
      <w:r w:rsidR="006048A6" w:rsidRPr="008332C7">
        <w:rPr>
          <w:rFonts w:cs="Arial"/>
        </w:rPr>
        <w:t xml:space="preserve">.  There are stories to be remembered and told that are not quantifiable that must be considered when interpreting standards to be applied to heritage buildings.  Accommodations for accessibility require a creative process of both applying existing standards and looking to </w:t>
      </w:r>
      <w:r w:rsidR="007E11ED" w:rsidRPr="008332C7">
        <w:rPr>
          <w:rFonts w:cs="Arial"/>
        </w:rPr>
        <w:t xml:space="preserve">alternative accessibility solutions </w:t>
      </w:r>
      <w:r w:rsidR="006048A6" w:rsidRPr="008332C7">
        <w:rPr>
          <w:rFonts w:cs="Arial"/>
        </w:rPr>
        <w:t xml:space="preserve">through a process of collaborative and inclusive thinking.   </w:t>
      </w:r>
    </w:p>
    <w:p w14:paraId="7E3A5100" w14:textId="64D6CAD1" w:rsidR="005C4D57" w:rsidRPr="008332C7" w:rsidRDefault="005C4D57">
      <w:pPr>
        <w:rPr>
          <w:rFonts w:cs="Arial"/>
          <w:b/>
          <w:bCs/>
        </w:rPr>
      </w:pPr>
      <w:r w:rsidRPr="008332C7">
        <w:rPr>
          <w:rFonts w:cs="Arial"/>
          <w:b/>
          <w:bCs/>
        </w:rPr>
        <w:br w:type="page"/>
      </w:r>
    </w:p>
    <w:p w14:paraId="42D7D3BC" w14:textId="4F6611C4" w:rsidR="006048A6" w:rsidRPr="008332C7" w:rsidRDefault="006048A6" w:rsidP="0085280C">
      <w:pPr>
        <w:pStyle w:val="Heading2"/>
      </w:pPr>
      <w:bookmarkStart w:id="6" w:name="_Toc149134987"/>
      <w:r w:rsidRPr="008332C7">
        <w:lastRenderedPageBreak/>
        <w:t xml:space="preserve">Reality of </w:t>
      </w:r>
      <w:r w:rsidR="008A2B62" w:rsidRPr="008332C7">
        <w:t>E</w:t>
      </w:r>
      <w:r w:rsidRPr="008332C7">
        <w:t xml:space="preserve">xisting </w:t>
      </w:r>
      <w:r w:rsidR="008A2B62" w:rsidRPr="008332C7">
        <w:t>A</w:t>
      </w:r>
      <w:r w:rsidRPr="008332C7">
        <w:t xml:space="preserve">ccessibility at </w:t>
      </w:r>
      <w:r w:rsidR="008A2B62" w:rsidRPr="008332C7">
        <w:t>F</w:t>
      </w:r>
      <w:r w:rsidR="003F7028" w:rsidRPr="008332C7">
        <w:t xml:space="preserve">ederal </w:t>
      </w:r>
      <w:r w:rsidR="008A2B62" w:rsidRPr="008332C7">
        <w:t>H</w:t>
      </w:r>
      <w:r w:rsidRPr="008332C7">
        <w:t xml:space="preserve">eritage </w:t>
      </w:r>
      <w:r w:rsidR="008A2B62" w:rsidRPr="008332C7">
        <w:t>S</w:t>
      </w:r>
      <w:r w:rsidRPr="008332C7">
        <w:t>ites</w:t>
      </w:r>
      <w:bookmarkEnd w:id="6"/>
    </w:p>
    <w:p w14:paraId="2D587CE3" w14:textId="77777777" w:rsidR="00277E01" w:rsidRPr="008332C7" w:rsidRDefault="006048A6" w:rsidP="00875665">
      <w:pPr>
        <w:spacing w:line="276" w:lineRule="auto"/>
        <w:rPr>
          <w:rFonts w:cs="Arial"/>
        </w:rPr>
      </w:pPr>
      <w:r w:rsidRPr="008332C7">
        <w:rPr>
          <w:rFonts w:cs="Arial"/>
        </w:rPr>
        <w:t xml:space="preserve">Canada’s repository of heritage sites is extensive. The Register of Historic Places is a resource that tries to list all places recognized for their heritage value throughout Canada.  It includes information on </w:t>
      </w:r>
      <w:r w:rsidR="0015361F" w:rsidRPr="008332C7">
        <w:rPr>
          <w:rFonts w:cs="Arial"/>
        </w:rPr>
        <w:t xml:space="preserve">places, people, and things important to Canadian history such as </w:t>
      </w:r>
      <w:r w:rsidRPr="008332C7">
        <w:rPr>
          <w:rFonts w:cs="Arial"/>
        </w:rPr>
        <w:t xml:space="preserve">districts, buildings, events, railway stations, lighthouses, and the people who are of historic value or interest. </w:t>
      </w:r>
    </w:p>
    <w:p w14:paraId="605DD7EC" w14:textId="77777777" w:rsidR="00277E01" w:rsidRPr="008332C7" w:rsidRDefault="00277E01" w:rsidP="00875665">
      <w:pPr>
        <w:spacing w:line="276" w:lineRule="auto"/>
        <w:rPr>
          <w:rFonts w:cs="Arial"/>
        </w:rPr>
      </w:pPr>
    </w:p>
    <w:p w14:paraId="0A47B228" w14:textId="16D0D154" w:rsidR="00F461A1" w:rsidRPr="008332C7" w:rsidRDefault="006048A6" w:rsidP="00875665">
      <w:pPr>
        <w:spacing w:line="276" w:lineRule="auto"/>
        <w:rPr>
          <w:rFonts w:cs="Arial"/>
        </w:rPr>
      </w:pPr>
      <w:r w:rsidRPr="008332C7">
        <w:rPr>
          <w:rFonts w:cs="Arial"/>
        </w:rPr>
        <w:t xml:space="preserve">Out of the 3600 designations, only 1900 apply to buildings.  There are also more </w:t>
      </w:r>
      <w:r w:rsidR="00095D90" w:rsidRPr="008332C7">
        <w:rPr>
          <w:rFonts w:cs="Arial"/>
        </w:rPr>
        <w:t xml:space="preserve">heritage buildings registered </w:t>
      </w:r>
      <w:r w:rsidRPr="008332C7">
        <w:rPr>
          <w:rFonts w:cs="Arial"/>
        </w:rPr>
        <w:t>by province</w:t>
      </w:r>
      <w:r w:rsidR="003F7028" w:rsidRPr="008332C7">
        <w:rPr>
          <w:rFonts w:cs="Arial"/>
        </w:rPr>
        <w:t>s</w:t>
      </w:r>
      <w:r w:rsidRPr="008332C7">
        <w:rPr>
          <w:rFonts w:cs="Arial"/>
        </w:rPr>
        <w:t xml:space="preserve"> or municipalit</w:t>
      </w:r>
      <w:r w:rsidR="003F7028" w:rsidRPr="008332C7">
        <w:rPr>
          <w:rFonts w:cs="Arial"/>
        </w:rPr>
        <w:t>ies</w:t>
      </w:r>
      <w:r w:rsidRPr="008332C7">
        <w:rPr>
          <w:rFonts w:cs="Arial"/>
        </w:rPr>
        <w:t xml:space="preserve"> identified for historic interest</w:t>
      </w:r>
      <w:r w:rsidR="003F7028" w:rsidRPr="008332C7">
        <w:rPr>
          <w:rFonts w:cs="Arial"/>
        </w:rPr>
        <w:t xml:space="preserve"> that are not necessarily designated </w:t>
      </w:r>
      <w:r w:rsidR="00EB6FDC" w:rsidRPr="008332C7">
        <w:rPr>
          <w:rFonts w:cs="Arial"/>
        </w:rPr>
        <w:t>as</w:t>
      </w:r>
      <w:r w:rsidR="003F7028" w:rsidRPr="008332C7">
        <w:rPr>
          <w:rFonts w:cs="Arial"/>
        </w:rPr>
        <w:t xml:space="preserve"> </w:t>
      </w:r>
      <w:r w:rsidR="00C20600" w:rsidRPr="008332C7">
        <w:rPr>
          <w:rFonts w:cs="Arial"/>
        </w:rPr>
        <w:t>f</w:t>
      </w:r>
      <w:r w:rsidR="003F7028" w:rsidRPr="008332C7">
        <w:rPr>
          <w:rFonts w:cs="Arial"/>
        </w:rPr>
        <w:t xml:space="preserve">ederal </w:t>
      </w:r>
      <w:r w:rsidR="00C20600" w:rsidRPr="008332C7">
        <w:rPr>
          <w:rFonts w:cs="Arial"/>
        </w:rPr>
        <w:t>h</w:t>
      </w:r>
      <w:r w:rsidR="003F7028" w:rsidRPr="008332C7">
        <w:rPr>
          <w:rFonts w:cs="Arial"/>
        </w:rPr>
        <w:t>eritage</w:t>
      </w:r>
      <w:r w:rsidR="00EB6FDC" w:rsidRPr="008332C7">
        <w:rPr>
          <w:rFonts w:cs="Arial"/>
        </w:rPr>
        <w:t xml:space="preserve"> </w:t>
      </w:r>
      <w:r w:rsidR="00C20600" w:rsidRPr="008332C7">
        <w:rPr>
          <w:rFonts w:cs="Arial"/>
        </w:rPr>
        <w:t>b</w:t>
      </w:r>
      <w:r w:rsidR="00EB6FDC" w:rsidRPr="008332C7">
        <w:rPr>
          <w:rFonts w:cs="Arial"/>
        </w:rPr>
        <w:t>uildings</w:t>
      </w:r>
      <w:r w:rsidR="003F7028" w:rsidRPr="008332C7">
        <w:rPr>
          <w:rFonts w:cs="Arial"/>
        </w:rPr>
        <w:t>.</w:t>
      </w:r>
      <w:r w:rsidR="00F461A1" w:rsidRPr="008332C7">
        <w:rPr>
          <w:rFonts w:cs="Arial"/>
        </w:rPr>
        <w:br/>
      </w:r>
      <w:r w:rsidR="00F73CBC" w:rsidRPr="008332C7">
        <w:rPr>
          <w:rFonts w:cs="Arial"/>
          <w:color w:val="FF0000"/>
        </w:rPr>
        <w:br/>
      </w:r>
      <w:r w:rsidR="00F461A1" w:rsidRPr="008332C7">
        <w:rPr>
          <w:rFonts w:cs="Arial"/>
        </w:rPr>
        <w:t xml:space="preserve">The project team met on several occasions to discuss the various standards and codes that impact decisions around adapting federal heritage buildings to a </w:t>
      </w:r>
      <w:r w:rsidR="00FB00D1" w:rsidRPr="008332C7">
        <w:rPr>
          <w:rFonts w:cs="Arial"/>
        </w:rPr>
        <w:t xml:space="preserve">stabilized and preserved </w:t>
      </w:r>
      <w:r w:rsidR="00F461A1" w:rsidRPr="008332C7">
        <w:rPr>
          <w:rFonts w:cs="Arial"/>
        </w:rPr>
        <w:t xml:space="preserve">state for the public.  This led us to some determinations about the current situation within the Canadian setting. </w:t>
      </w:r>
    </w:p>
    <w:p w14:paraId="726F2F28" w14:textId="08832628" w:rsidR="006048A6" w:rsidRPr="008332C7" w:rsidRDefault="00F73CBC" w:rsidP="00F461A1">
      <w:pPr>
        <w:spacing w:line="276" w:lineRule="auto"/>
        <w:rPr>
          <w:rFonts w:cs="Arial"/>
        </w:rPr>
      </w:pPr>
      <w:r w:rsidRPr="008332C7">
        <w:rPr>
          <w:rFonts w:cs="Arial"/>
          <w:color w:val="FF0000"/>
        </w:rPr>
        <w:br/>
      </w:r>
      <w:r w:rsidR="00FB00D1" w:rsidRPr="008332C7">
        <w:rPr>
          <w:rFonts w:cs="Arial"/>
        </w:rPr>
        <w:t>In the first instance, f</w:t>
      </w:r>
      <w:r w:rsidR="006048A6" w:rsidRPr="008332C7">
        <w:rPr>
          <w:rFonts w:cs="Arial"/>
        </w:rPr>
        <w:t>ederal</w:t>
      </w:r>
      <w:r w:rsidR="005B2890" w:rsidRPr="008332C7">
        <w:rPr>
          <w:rFonts w:cs="Arial"/>
        </w:rPr>
        <w:t>ly designated</w:t>
      </w:r>
      <w:r w:rsidR="006048A6" w:rsidRPr="008332C7">
        <w:rPr>
          <w:rFonts w:cs="Arial"/>
        </w:rPr>
        <w:t xml:space="preserve"> </w:t>
      </w:r>
      <w:r w:rsidR="005B2890" w:rsidRPr="008332C7">
        <w:rPr>
          <w:rFonts w:cs="Arial"/>
        </w:rPr>
        <w:t>h</w:t>
      </w:r>
      <w:r w:rsidR="006048A6" w:rsidRPr="008332C7">
        <w:rPr>
          <w:rFonts w:cs="Arial"/>
        </w:rPr>
        <w:t xml:space="preserve">eritage buildings are </w:t>
      </w:r>
      <w:r w:rsidR="005B2890" w:rsidRPr="008332C7">
        <w:rPr>
          <w:rFonts w:cs="Arial"/>
        </w:rPr>
        <w:t xml:space="preserve">registered </w:t>
      </w:r>
      <w:r w:rsidR="006048A6" w:rsidRPr="008332C7">
        <w:rPr>
          <w:rFonts w:cs="Arial"/>
        </w:rPr>
        <w:t xml:space="preserve">in various </w:t>
      </w:r>
      <w:r w:rsidR="00FB00D1" w:rsidRPr="008332C7">
        <w:rPr>
          <w:rFonts w:cs="Arial"/>
        </w:rPr>
        <w:t xml:space="preserve">and diverse </w:t>
      </w:r>
      <w:r w:rsidR="006048A6" w:rsidRPr="008332C7">
        <w:rPr>
          <w:rFonts w:cs="Arial"/>
        </w:rPr>
        <w:t xml:space="preserve">geographic areas of Canada.  They can be in urban areas that are easy to get to, but they can also be in the remote areas of the far north. They have uses and typologies that range from homes to office buildings, to museums and more.  Their age </w:t>
      </w:r>
      <w:r w:rsidR="0050322D" w:rsidRPr="008332C7">
        <w:rPr>
          <w:rFonts w:cs="Arial"/>
          <w:color w:val="000000" w:themeColor="text1"/>
        </w:rPr>
        <w:t xml:space="preserve">and architectural features </w:t>
      </w:r>
      <w:r w:rsidR="006048A6" w:rsidRPr="008332C7">
        <w:rPr>
          <w:rFonts w:cs="Arial"/>
          <w:color w:val="000000" w:themeColor="text1"/>
        </w:rPr>
        <w:t xml:space="preserve">can </w:t>
      </w:r>
      <w:r w:rsidR="006048A6" w:rsidRPr="008332C7">
        <w:rPr>
          <w:rFonts w:cs="Arial"/>
        </w:rPr>
        <w:t xml:space="preserve">determine their importance in history as much as the story and people they represent. These are all factors considered when determining which features of a historic building need preservation. </w:t>
      </w:r>
    </w:p>
    <w:p w14:paraId="79EDFF80" w14:textId="77777777" w:rsidR="006048A6" w:rsidRPr="008332C7" w:rsidRDefault="006048A6" w:rsidP="006048A6">
      <w:pPr>
        <w:spacing w:line="276" w:lineRule="auto"/>
        <w:rPr>
          <w:rFonts w:cs="Arial"/>
        </w:rPr>
      </w:pPr>
    </w:p>
    <w:p w14:paraId="01477FE7" w14:textId="42925FDC" w:rsidR="00277E01" w:rsidRPr="008332C7" w:rsidRDefault="00B94968" w:rsidP="006F7AC4">
      <w:pPr>
        <w:spacing w:line="276" w:lineRule="auto"/>
        <w:rPr>
          <w:rFonts w:cs="Arial"/>
        </w:rPr>
      </w:pPr>
      <w:r w:rsidRPr="008332C7">
        <w:rPr>
          <w:rFonts w:cs="Arial"/>
        </w:rPr>
        <w:t>T</w:t>
      </w:r>
      <w:r w:rsidR="006048A6" w:rsidRPr="008332C7">
        <w:rPr>
          <w:rFonts w:cs="Arial"/>
        </w:rPr>
        <w:t xml:space="preserve">he </w:t>
      </w:r>
      <w:r w:rsidRPr="008332C7">
        <w:rPr>
          <w:rFonts w:cs="Arial"/>
        </w:rPr>
        <w:t>mandate of the</w:t>
      </w:r>
      <w:r w:rsidR="001F6FBA" w:rsidRPr="008332C7">
        <w:rPr>
          <w:rFonts w:cs="Arial"/>
        </w:rPr>
        <w:t xml:space="preserve"> </w:t>
      </w:r>
      <w:r w:rsidR="006048A6" w:rsidRPr="008332C7">
        <w:rPr>
          <w:rFonts w:cs="Arial"/>
        </w:rPr>
        <w:t>Federal Heritage Review Office</w:t>
      </w:r>
      <w:r w:rsidR="00456331" w:rsidRPr="008332C7">
        <w:rPr>
          <w:rFonts w:cs="Arial"/>
        </w:rPr>
        <w:t xml:space="preserve"> (FHBRO)</w:t>
      </w:r>
      <w:r w:rsidRPr="008332C7">
        <w:rPr>
          <w:rFonts w:cs="Arial"/>
        </w:rPr>
        <w:t>,</w:t>
      </w:r>
      <w:r w:rsidR="006048A6" w:rsidRPr="008332C7">
        <w:rPr>
          <w:rFonts w:cs="Arial"/>
        </w:rPr>
        <w:t xml:space="preserve"> of Parks Canada, </w:t>
      </w:r>
      <w:r w:rsidRPr="008332C7">
        <w:rPr>
          <w:rFonts w:cs="Arial"/>
        </w:rPr>
        <w:t xml:space="preserve">is </w:t>
      </w:r>
      <w:r w:rsidR="006048A6" w:rsidRPr="008332C7">
        <w:rPr>
          <w:rFonts w:cs="Arial"/>
        </w:rPr>
        <w:t>to protect and preserve Canada’s natural and cultural heritage</w:t>
      </w:r>
      <w:r w:rsidR="001F6FBA" w:rsidRPr="008332C7">
        <w:rPr>
          <w:rFonts w:cs="Arial"/>
        </w:rPr>
        <w:t xml:space="preserve">. </w:t>
      </w:r>
      <w:r w:rsidR="006048A6" w:rsidRPr="008332C7">
        <w:rPr>
          <w:rFonts w:cs="Arial"/>
        </w:rPr>
        <w:t>Since 2003</w:t>
      </w:r>
      <w:r w:rsidRPr="008332C7">
        <w:rPr>
          <w:rFonts w:cs="Arial"/>
        </w:rPr>
        <w:t>,</w:t>
      </w:r>
      <w:r w:rsidR="006048A6" w:rsidRPr="008332C7">
        <w:rPr>
          <w:rFonts w:cs="Arial"/>
        </w:rPr>
        <w:t xml:space="preserve"> and revised in 2010, Parks Canada’s central document for guiding and assessing the conservation of designated cultural heritage sites, is the Standard</w:t>
      </w:r>
      <w:r w:rsidR="009622BE" w:rsidRPr="008332C7">
        <w:rPr>
          <w:rFonts w:cs="Arial"/>
        </w:rPr>
        <w:t>s</w:t>
      </w:r>
      <w:r w:rsidR="006048A6" w:rsidRPr="008332C7">
        <w:rPr>
          <w:rFonts w:cs="Arial"/>
        </w:rPr>
        <w:t xml:space="preserve"> and Guidelines for the Conservation of Historic Places in Canada (</w:t>
      </w:r>
      <w:r w:rsidR="00605879" w:rsidRPr="008332C7">
        <w:rPr>
          <w:rFonts w:cs="Arial"/>
        </w:rPr>
        <w:t xml:space="preserve">known as the </w:t>
      </w:r>
      <w:r w:rsidR="006048A6" w:rsidRPr="008332C7">
        <w:rPr>
          <w:rFonts w:cs="Arial"/>
        </w:rPr>
        <w:t>S&amp;G)</w:t>
      </w:r>
      <w:r w:rsidR="00605879" w:rsidRPr="008332C7">
        <w:rPr>
          <w:rFonts w:cs="Arial"/>
        </w:rPr>
        <w:t xml:space="preserve"> (2010)</w:t>
      </w:r>
      <w:r w:rsidR="006048A6" w:rsidRPr="008332C7">
        <w:rPr>
          <w:rFonts w:cs="Arial"/>
        </w:rPr>
        <w:t xml:space="preserve">. </w:t>
      </w:r>
    </w:p>
    <w:p w14:paraId="0AE4E7A1" w14:textId="77777777" w:rsidR="00277E01" w:rsidRPr="008332C7" w:rsidRDefault="00277E01" w:rsidP="006F7AC4">
      <w:pPr>
        <w:spacing w:line="276" w:lineRule="auto"/>
        <w:rPr>
          <w:rFonts w:cs="Arial"/>
        </w:rPr>
      </w:pPr>
    </w:p>
    <w:p w14:paraId="084A789E" w14:textId="4007374E" w:rsidR="006F7AC4" w:rsidRPr="008332C7" w:rsidRDefault="006F7AC4" w:rsidP="006F7AC4">
      <w:pPr>
        <w:spacing w:line="276" w:lineRule="auto"/>
        <w:rPr>
          <w:rFonts w:cs="Arial"/>
        </w:rPr>
      </w:pPr>
      <w:r w:rsidRPr="008332C7">
        <w:rPr>
          <w:rFonts w:cs="Arial"/>
        </w:rPr>
        <w:t xml:space="preserve">As presented by Douglas </w:t>
      </w:r>
      <w:r w:rsidR="00745D60" w:rsidRPr="008332C7">
        <w:rPr>
          <w:rFonts w:cs="Arial"/>
        </w:rPr>
        <w:t>d</w:t>
      </w:r>
      <w:r w:rsidRPr="008332C7">
        <w:rPr>
          <w:rFonts w:cs="Arial"/>
        </w:rPr>
        <w:t>e</w:t>
      </w:r>
      <w:r w:rsidR="00745D60" w:rsidRPr="008332C7">
        <w:rPr>
          <w:rFonts w:cs="Arial"/>
        </w:rPr>
        <w:t xml:space="preserve"> </w:t>
      </w:r>
      <w:proofErr w:type="spellStart"/>
      <w:r w:rsidRPr="008332C7">
        <w:rPr>
          <w:rFonts w:cs="Arial"/>
        </w:rPr>
        <w:t>Gan</w:t>
      </w:r>
      <w:r w:rsidR="00745D60" w:rsidRPr="008332C7">
        <w:rPr>
          <w:rFonts w:cs="Arial"/>
        </w:rPr>
        <w:t>n</w:t>
      </w:r>
      <w:r w:rsidRPr="008332C7">
        <w:rPr>
          <w:rFonts w:cs="Arial"/>
        </w:rPr>
        <w:t>e</w:t>
      </w:r>
      <w:r w:rsidR="00745D60" w:rsidRPr="008332C7">
        <w:rPr>
          <w:rFonts w:cs="Arial"/>
        </w:rPr>
        <w:t>s</w:t>
      </w:r>
      <w:proofErr w:type="spellEnd"/>
      <w:r w:rsidRPr="008332C7">
        <w:rPr>
          <w:rFonts w:cs="Arial"/>
        </w:rPr>
        <w:t xml:space="preserve"> and discussed within the project working group, the choice of conservation treatment is a critical step. The overarching term for protecting historic places in Canada is conservation.  Conservation involves one or more actions or processes of preservation, rehabilitation, and restoration.  All actions or processes must be aimed at guarding the character</w:t>
      </w:r>
      <w:r w:rsidR="0050322D" w:rsidRPr="008332C7">
        <w:rPr>
          <w:rFonts w:cs="Arial"/>
        </w:rPr>
        <w:t>-</w:t>
      </w:r>
      <w:r w:rsidRPr="008332C7">
        <w:rPr>
          <w:rFonts w:cs="Arial"/>
        </w:rPr>
        <w:t xml:space="preserve">defining elements, the </w:t>
      </w:r>
      <w:r w:rsidR="008565A6" w:rsidRPr="008332C7">
        <w:rPr>
          <w:rFonts w:cs="Arial"/>
        </w:rPr>
        <w:t xml:space="preserve">– </w:t>
      </w:r>
      <w:r w:rsidRPr="008332C7">
        <w:rPr>
          <w:rFonts w:cs="Arial"/>
        </w:rPr>
        <w:t>what</w:t>
      </w:r>
      <w:r w:rsidR="008565A6" w:rsidRPr="008332C7">
        <w:rPr>
          <w:rFonts w:cs="Arial"/>
        </w:rPr>
        <w:t xml:space="preserve"> -</w:t>
      </w:r>
      <w:r w:rsidRPr="008332C7">
        <w:rPr>
          <w:rFonts w:cs="Arial"/>
        </w:rPr>
        <w:t xml:space="preserve"> of an historic place, to retain its heritage value and extend its physical life.  This is conservation in the eyes of Parks Canada.</w:t>
      </w:r>
    </w:p>
    <w:p w14:paraId="2C01F79A" w14:textId="77777777" w:rsidR="006F7AC4" w:rsidRPr="008332C7" w:rsidRDefault="006F7AC4" w:rsidP="006F7AC4">
      <w:pPr>
        <w:spacing w:line="276" w:lineRule="auto"/>
        <w:rPr>
          <w:rFonts w:cs="Arial"/>
        </w:rPr>
      </w:pPr>
    </w:p>
    <w:p w14:paraId="53F3ADCB" w14:textId="77777777" w:rsidR="00277E01" w:rsidRPr="008332C7" w:rsidRDefault="006F7AC4" w:rsidP="006F7AC4">
      <w:pPr>
        <w:spacing w:line="276" w:lineRule="auto"/>
        <w:rPr>
          <w:rFonts w:cs="Arial"/>
        </w:rPr>
      </w:pPr>
      <w:r w:rsidRPr="008332C7">
        <w:rPr>
          <w:rFonts w:cs="Arial"/>
        </w:rPr>
        <w:t>Preservation, rehabilitation, and restoration are also referred to as “conservation treatments”</w:t>
      </w:r>
      <w:r w:rsidR="002A2F37" w:rsidRPr="008332C7">
        <w:rPr>
          <w:rFonts w:cs="Arial"/>
        </w:rPr>
        <w:t xml:space="preserve"> (S&amp;G, 2010)</w:t>
      </w:r>
      <w:r w:rsidRPr="008332C7">
        <w:rPr>
          <w:rFonts w:cs="Arial"/>
        </w:rPr>
        <w:t xml:space="preserve">.  Preservation involves protecting, maintaining, and stabilizing </w:t>
      </w:r>
      <w:r w:rsidRPr="008332C7">
        <w:rPr>
          <w:rFonts w:cs="Arial"/>
        </w:rPr>
        <w:lastRenderedPageBreak/>
        <w:t>the building for its material and</w:t>
      </w:r>
      <w:r w:rsidR="006D7BB8" w:rsidRPr="008332C7">
        <w:rPr>
          <w:rFonts w:cs="Arial"/>
        </w:rPr>
        <w:t xml:space="preserve"> the</w:t>
      </w:r>
      <w:r w:rsidRPr="008332C7">
        <w:rPr>
          <w:rFonts w:cs="Arial"/>
        </w:rPr>
        <w:t xml:space="preserve"> integrity of the historic place while protecting its heritage value. This can include individual features of the building. </w:t>
      </w:r>
    </w:p>
    <w:p w14:paraId="4CE122B6" w14:textId="77777777" w:rsidR="00277E01" w:rsidRPr="008332C7" w:rsidRDefault="00277E01" w:rsidP="006F7AC4">
      <w:pPr>
        <w:spacing w:line="276" w:lineRule="auto"/>
        <w:rPr>
          <w:rFonts w:cs="Arial"/>
        </w:rPr>
      </w:pPr>
    </w:p>
    <w:p w14:paraId="458300E6" w14:textId="465F30D5" w:rsidR="006F7AC4" w:rsidRPr="008332C7" w:rsidRDefault="006F7AC4" w:rsidP="006F7AC4">
      <w:pPr>
        <w:spacing w:line="276" w:lineRule="auto"/>
        <w:rPr>
          <w:rFonts w:cs="Arial"/>
        </w:rPr>
      </w:pPr>
      <w:r w:rsidRPr="008332C7">
        <w:rPr>
          <w:rFonts w:cs="Arial"/>
        </w:rPr>
        <w:t>Sometimes the work involves little to no changes to the place. This may simply be to arrest deterioration which is referred to as “stabilization”</w:t>
      </w:r>
      <w:r w:rsidR="006D7BB8" w:rsidRPr="008332C7">
        <w:rPr>
          <w:rFonts w:cs="Arial"/>
        </w:rPr>
        <w:t xml:space="preserve"> (</w:t>
      </w:r>
      <w:r w:rsidR="007E4318" w:rsidRPr="008332C7">
        <w:rPr>
          <w:rFonts w:cs="Arial"/>
        </w:rPr>
        <w:t>S&amp;G</w:t>
      </w:r>
      <w:r w:rsidR="002A2F37" w:rsidRPr="008332C7">
        <w:rPr>
          <w:rFonts w:cs="Arial"/>
        </w:rPr>
        <w:t>,</w:t>
      </w:r>
      <w:r w:rsidR="007E4318" w:rsidRPr="008332C7">
        <w:rPr>
          <w:rFonts w:cs="Arial"/>
        </w:rPr>
        <w:t xml:space="preserve"> 2010</w:t>
      </w:r>
      <w:r w:rsidR="006D7BB8" w:rsidRPr="008332C7">
        <w:rPr>
          <w:rFonts w:cs="Arial"/>
        </w:rPr>
        <w:t>)</w:t>
      </w:r>
      <w:r w:rsidRPr="008332C7">
        <w:rPr>
          <w:rFonts w:cs="Arial"/>
        </w:rPr>
        <w:t xml:space="preserve">.  Rehabilitation involves the sensitive adaptation of a historic place or individual component for a continuing or compatible contemporary use while protecting its heritage value.  In other words, some interventions are expected and or anticipated to allow the building to function in a way that supports a new use or uses.  </w:t>
      </w:r>
    </w:p>
    <w:p w14:paraId="63AD56A3" w14:textId="77777777" w:rsidR="006F7AC4" w:rsidRPr="008332C7" w:rsidRDefault="006F7AC4" w:rsidP="006F7AC4">
      <w:pPr>
        <w:spacing w:line="276" w:lineRule="auto"/>
        <w:rPr>
          <w:rFonts w:cs="Arial"/>
        </w:rPr>
      </w:pPr>
    </w:p>
    <w:p w14:paraId="3BC32A72" w14:textId="77777777" w:rsidR="002814DE" w:rsidRPr="008332C7" w:rsidRDefault="006F7AC4" w:rsidP="006F7AC4">
      <w:pPr>
        <w:spacing w:line="276" w:lineRule="auto"/>
        <w:rPr>
          <w:rFonts w:cs="Arial"/>
        </w:rPr>
      </w:pPr>
      <w:r w:rsidRPr="008332C7">
        <w:rPr>
          <w:rFonts w:cs="Arial"/>
        </w:rPr>
        <w:t xml:space="preserve">Restoration involves accurately revealing, recovering, or representing the state of a historic place or </w:t>
      </w:r>
      <w:r w:rsidR="002A2F37" w:rsidRPr="008332C7">
        <w:rPr>
          <w:rFonts w:cs="Arial"/>
        </w:rPr>
        <w:t xml:space="preserve">an </w:t>
      </w:r>
      <w:r w:rsidRPr="008332C7">
        <w:rPr>
          <w:rFonts w:cs="Arial"/>
        </w:rPr>
        <w:t xml:space="preserve">individual as </w:t>
      </w:r>
      <w:r w:rsidR="002A2F37" w:rsidRPr="008332C7">
        <w:rPr>
          <w:rFonts w:cs="Arial"/>
        </w:rPr>
        <w:t>they</w:t>
      </w:r>
      <w:r w:rsidRPr="008332C7">
        <w:rPr>
          <w:rFonts w:cs="Arial"/>
        </w:rPr>
        <w:t xml:space="preserve"> appear at a particular period of its history, while protecting its heritage value.  </w:t>
      </w:r>
      <w:r w:rsidR="002A2F37" w:rsidRPr="008332C7">
        <w:rPr>
          <w:rFonts w:cs="Arial"/>
        </w:rPr>
        <w:t xml:space="preserve">At times, a project may </w:t>
      </w:r>
      <w:r w:rsidRPr="008332C7">
        <w:rPr>
          <w:rFonts w:cs="Arial"/>
        </w:rPr>
        <w:t xml:space="preserve">involve a combination of rehabilitation and restoration.  </w:t>
      </w:r>
    </w:p>
    <w:p w14:paraId="3EC27B61" w14:textId="77777777" w:rsidR="002814DE" w:rsidRPr="008332C7" w:rsidRDefault="002814DE" w:rsidP="006F7AC4">
      <w:pPr>
        <w:spacing w:line="276" w:lineRule="auto"/>
        <w:rPr>
          <w:rFonts w:cs="Arial"/>
        </w:rPr>
      </w:pPr>
    </w:p>
    <w:p w14:paraId="6813DC45" w14:textId="494031C7" w:rsidR="006F7AC4" w:rsidRPr="008332C7" w:rsidRDefault="00780A12" w:rsidP="006F7AC4">
      <w:pPr>
        <w:spacing w:line="276" w:lineRule="auto"/>
        <w:rPr>
          <w:rFonts w:cs="Arial"/>
        </w:rPr>
      </w:pPr>
      <w:r w:rsidRPr="008332C7">
        <w:rPr>
          <w:rFonts w:cs="Arial"/>
        </w:rPr>
        <w:t>The fourteen standards that are set out to guide decision-making for the conservation of historic</w:t>
      </w:r>
      <w:r w:rsidR="00C304F5" w:rsidRPr="008332C7">
        <w:rPr>
          <w:rFonts w:cs="Arial"/>
        </w:rPr>
        <w:t xml:space="preserve"> places</w:t>
      </w:r>
      <w:r w:rsidRPr="008332C7">
        <w:rPr>
          <w:rFonts w:cs="Arial"/>
        </w:rPr>
        <w:t xml:space="preserve"> are absent of language around accessibility</w:t>
      </w:r>
      <w:r w:rsidR="00C304F5" w:rsidRPr="008332C7">
        <w:rPr>
          <w:rFonts w:cs="Arial"/>
        </w:rPr>
        <w:t xml:space="preserve"> features</w:t>
      </w:r>
      <w:r w:rsidRPr="008332C7">
        <w:rPr>
          <w:rFonts w:cs="Arial"/>
        </w:rPr>
        <w:t xml:space="preserve">.  </w:t>
      </w:r>
      <w:r w:rsidR="00C304F5" w:rsidRPr="008332C7">
        <w:rPr>
          <w:rFonts w:cs="Arial"/>
        </w:rPr>
        <w:t xml:space="preserve">It is assumed provision of accessibility is limited to, and falls within, the rehabilitation treatment interventions to heritage buildings.  </w:t>
      </w:r>
    </w:p>
    <w:p w14:paraId="2D40E5B1" w14:textId="77777777" w:rsidR="006F7AC4" w:rsidRPr="008332C7" w:rsidRDefault="006F7AC4" w:rsidP="006F7AC4">
      <w:pPr>
        <w:spacing w:line="276" w:lineRule="auto"/>
        <w:rPr>
          <w:rFonts w:cs="Arial"/>
        </w:rPr>
      </w:pPr>
    </w:p>
    <w:p w14:paraId="7BC9C713" w14:textId="380FB46B" w:rsidR="008711BF" w:rsidRPr="008332C7" w:rsidRDefault="00780A12" w:rsidP="006F7AC4">
      <w:pPr>
        <w:spacing w:line="276" w:lineRule="auto"/>
        <w:rPr>
          <w:rFonts w:cs="Arial"/>
          <w:color w:val="000000" w:themeColor="text1"/>
        </w:rPr>
      </w:pPr>
      <w:r w:rsidRPr="008332C7">
        <w:rPr>
          <w:rFonts w:cs="Arial"/>
          <w:color w:val="000000" w:themeColor="text1"/>
        </w:rPr>
        <w:t>As additional guidance</w:t>
      </w:r>
      <w:r w:rsidR="00C304F5" w:rsidRPr="008332C7">
        <w:rPr>
          <w:rFonts w:cs="Arial"/>
          <w:color w:val="000000" w:themeColor="text1"/>
        </w:rPr>
        <w:t xml:space="preserve"> specific to buildings,</w:t>
      </w:r>
      <w:r w:rsidRPr="008332C7">
        <w:rPr>
          <w:rFonts w:cs="Arial"/>
          <w:color w:val="000000" w:themeColor="text1"/>
        </w:rPr>
        <w:t xml:space="preserve"> the document states that there are a set of “accessibility considerations” (</w:t>
      </w:r>
      <w:r w:rsidR="002A2F37" w:rsidRPr="008332C7">
        <w:rPr>
          <w:rFonts w:cs="Arial"/>
          <w:color w:val="000000" w:themeColor="text1"/>
        </w:rPr>
        <w:t>S&amp;G, 2010</w:t>
      </w:r>
      <w:r w:rsidRPr="008332C7">
        <w:rPr>
          <w:rFonts w:cs="Arial"/>
          <w:color w:val="000000" w:themeColor="text1"/>
        </w:rPr>
        <w:t>)</w:t>
      </w:r>
      <w:r w:rsidR="00C304F5" w:rsidRPr="008332C7">
        <w:rPr>
          <w:rFonts w:cs="Arial"/>
          <w:color w:val="000000" w:themeColor="text1"/>
        </w:rPr>
        <w:t>, and</w:t>
      </w:r>
      <w:r w:rsidRPr="008332C7">
        <w:rPr>
          <w:rFonts w:cs="Arial"/>
          <w:color w:val="000000" w:themeColor="text1"/>
        </w:rPr>
        <w:t xml:space="preserve"> specifically say</w:t>
      </w:r>
      <w:r w:rsidR="00C304F5" w:rsidRPr="008332C7">
        <w:rPr>
          <w:rFonts w:cs="Arial"/>
          <w:color w:val="000000" w:themeColor="text1"/>
        </w:rPr>
        <w:t>s</w:t>
      </w:r>
      <w:r w:rsidRPr="008332C7">
        <w:rPr>
          <w:rFonts w:cs="Arial"/>
          <w:color w:val="000000" w:themeColor="text1"/>
        </w:rPr>
        <w:t xml:space="preserve"> that relocating or removing a main entrance</w:t>
      </w:r>
      <w:r w:rsidR="00C304F5" w:rsidRPr="008332C7">
        <w:rPr>
          <w:rFonts w:cs="Arial"/>
          <w:color w:val="000000" w:themeColor="text1"/>
        </w:rPr>
        <w:t xml:space="preserve"> and altering the identified character</w:t>
      </w:r>
      <w:r w:rsidR="0050322D" w:rsidRPr="008332C7">
        <w:rPr>
          <w:rFonts w:cs="Arial"/>
          <w:color w:val="000000" w:themeColor="text1"/>
        </w:rPr>
        <w:t>-</w:t>
      </w:r>
      <w:r w:rsidR="00C304F5" w:rsidRPr="008332C7">
        <w:rPr>
          <w:rFonts w:cs="Arial"/>
          <w:color w:val="000000" w:themeColor="text1"/>
        </w:rPr>
        <w:t xml:space="preserve">defining elements should not be done </w:t>
      </w:r>
      <w:r w:rsidR="00A820CE" w:rsidRPr="008332C7">
        <w:rPr>
          <w:rFonts w:cs="Arial"/>
          <w:color w:val="000000" w:themeColor="text1"/>
        </w:rPr>
        <w:t>“</w:t>
      </w:r>
      <w:r w:rsidR="00C304F5" w:rsidRPr="008332C7">
        <w:rPr>
          <w:rFonts w:cs="Arial"/>
          <w:color w:val="000000" w:themeColor="text1"/>
        </w:rPr>
        <w:t>without consultation with specialists and users</w:t>
      </w:r>
      <w:r w:rsidR="00926AAD" w:rsidRPr="008332C7">
        <w:rPr>
          <w:rFonts w:cs="Arial"/>
          <w:color w:val="000000" w:themeColor="text1"/>
        </w:rPr>
        <w:t>”</w:t>
      </w:r>
      <w:r w:rsidR="00C304F5" w:rsidRPr="008332C7">
        <w:rPr>
          <w:rFonts w:cs="Arial"/>
          <w:color w:val="000000" w:themeColor="text1"/>
        </w:rPr>
        <w:t xml:space="preserve">.  The issues </w:t>
      </w:r>
      <w:r w:rsidR="00C546CE" w:rsidRPr="008332C7">
        <w:rPr>
          <w:rFonts w:cs="Arial"/>
          <w:color w:val="000000" w:themeColor="text1"/>
        </w:rPr>
        <w:t>appear</w:t>
      </w:r>
      <w:r w:rsidR="00C304F5" w:rsidRPr="008332C7">
        <w:rPr>
          <w:rFonts w:cs="Arial"/>
          <w:color w:val="000000" w:themeColor="text1"/>
        </w:rPr>
        <w:t xml:space="preserve"> to fall within who the specialists and users are</w:t>
      </w:r>
      <w:r w:rsidR="006F7AC4" w:rsidRPr="008332C7">
        <w:rPr>
          <w:rFonts w:cs="Arial"/>
          <w:color w:val="000000" w:themeColor="text1"/>
        </w:rPr>
        <w:t xml:space="preserve"> and reportedly is often absent of the disability lens</w:t>
      </w:r>
      <w:r w:rsidR="00C304F5" w:rsidRPr="008332C7">
        <w:rPr>
          <w:rFonts w:cs="Arial"/>
          <w:color w:val="000000" w:themeColor="text1"/>
        </w:rPr>
        <w:t xml:space="preserve">. </w:t>
      </w:r>
    </w:p>
    <w:p w14:paraId="10854AC1" w14:textId="77777777" w:rsidR="00FB20E6" w:rsidRPr="008332C7" w:rsidRDefault="00FB20E6" w:rsidP="006F7AC4">
      <w:pPr>
        <w:spacing w:line="276" w:lineRule="auto"/>
        <w:rPr>
          <w:rFonts w:cs="Arial"/>
          <w:color w:val="FF0000"/>
        </w:rPr>
      </w:pPr>
    </w:p>
    <w:p w14:paraId="0B206842" w14:textId="4878A89C" w:rsidR="00B94968" w:rsidRPr="008332C7" w:rsidRDefault="002A2F37" w:rsidP="00B94968">
      <w:pPr>
        <w:spacing w:line="276" w:lineRule="auto"/>
        <w:rPr>
          <w:rFonts w:cs="Arial"/>
        </w:rPr>
      </w:pPr>
      <w:r w:rsidRPr="008332C7">
        <w:rPr>
          <w:rFonts w:cs="Arial"/>
        </w:rPr>
        <w:t>In summary, t</w:t>
      </w:r>
      <w:r w:rsidR="006048A6" w:rsidRPr="008332C7">
        <w:rPr>
          <w:rFonts w:cs="Arial"/>
        </w:rPr>
        <w:t>he conservation decision</w:t>
      </w:r>
      <w:r w:rsidR="009C026A" w:rsidRPr="008332C7">
        <w:rPr>
          <w:rFonts w:cs="Arial"/>
        </w:rPr>
        <w:t>-</w:t>
      </w:r>
      <w:r w:rsidR="006048A6" w:rsidRPr="008332C7">
        <w:rPr>
          <w:rFonts w:cs="Arial"/>
        </w:rPr>
        <w:t>making process</w:t>
      </w:r>
      <w:r w:rsidR="00926AAD" w:rsidRPr="008332C7">
        <w:rPr>
          <w:rFonts w:cs="Arial"/>
        </w:rPr>
        <w:t xml:space="preserve"> as it currently exists in the S&amp;G</w:t>
      </w:r>
      <w:r w:rsidR="00763B6E" w:rsidRPr="008332C7">
        <w:rPr>
          <w:rFonts w:cs="Arial"/>
        </w:rPr>
        <w:t xml:space="preserve"> (2010)</w:t>
      </w:r>
      <w:r w:rsidRPr="008332C7">
        <w:rPr>
          <w:rFonts w:cs="Arial"/>
        </w:rPr>
        <w:t xml:space="preserve"> </w:t>
      </w:r>
      <w:r w:rsidR="00926AAD" w:rsidRPr="008332C7">
        <w:rPr>
          <w:rFonts w:cs="Arial"/>
        </w:rPr>
        <w:t xml:space="preserve">and </w:t>
      </w:r>
      <w:r w:rsidRPr="008332C7">
        <w:rPr>
          <w:rFonts w:cs="Arial"/>
        </w:rPr>
        <w:t>as described above</w:t>
      </w:r>
      <w:r w:rsidR="006048A6" w:rsidRPr="008332C7">
        <w:rPr>
          <w:rFonts w:cs="Arial"/>
        </w:rPr>
        <w:t xml:space="preserve"> involv</w:t>
      </w:r>
      <w:r w:rsidR="00926AAD" w:rsidRPr="008332C7">
        <w:rPr>
          <w:rFonts w:cs="Arial"/>
        </w:rPr>
        <w:t>es</w:t>
      </w:r>
      <w:r w:rsidR="006048A6" w:rsidRPr="008332C7">
        <w:rPr>
          <w:rFonts w:cs="Arial"/>
        </w:rPr>
        <w:t xml:space="preserve"> three </w:t>
      </w:r>
      <w:r w:rsidR="00C546CE" w:rsidRPr="008332C7">
        <w:rPr>
          <w:rFonts w:cs="Arial"/>
        </w:rPr>
        <w:t>different approaches</w:t>
      </w:r>
      <w:r w:rsidR="006048A6" w:rsidRPr="008332C7">
        <w:rPr>
          <w:rFonts w:cs="Arial"/>
        </w:rPr>
        <w:t xml:space="preserve">: preservation, rehabilitation, </w:t>
      </w:r>
      <w:r w:rsidR="00C546CE" w:rsidRPr="008332C7">
        <w:rPr>
          <w:rFonts w:cs="Arial"/>
        </w:rPr>
        <w:t>or</w:t>
      </w:r>
      <w:r w:rsidR="006048A6" w:rsidRPr="008332C7">
        <w:rPr>
          <w:rFonts w:cs="Arial"/>
        </w:rPr>
        <w:t xml:space="preserve"> restoration. </w:t>
      </w:r>
      <w:r w:rsidR="00926AAD" w:rsidRPr="008332C7">
        <w:rPr>
          <w:rFonts w:cs="Arial"/>
        </w:rPr>
        <w:t>It is apparent that</w:t>
      </w:r>
      <w:r w:rsidR="00FB00D1" w:rsidRPr="008332C7">
        <w:rPr>
          <w:rFonts w:cs="Arial"/>
        </w:rPr>
        <w:t xml:space="preserve"> accessibility is </w:t>
      </w:r>
      <w:r w:rsidR="001F6FBA" w:rsidRPr="008332C7">
        <w:rPr>
          <w:rFonts w:cs="Arial"/>
        </w:rPr>
        <w:t xml:space="preserve">inherently </w:t>
      </w:r>
      <w:r w:rsidR="00FB00D1" w:rsidRPr="008332C7">
        <w:rPr>
          <w:rFonts w:cs="Arial"/>
        </w:rPr>
        <w:t>not a priority</w:t>
      </w:r>
      <w:r w:rsidR="00926AAD" w:rsidRPr="008332C7">
        <w:rPr>
          <w:rFonts w:cs="Arial"/>
        </w:rPr>
        <w:t xml:space="preserve"> within the described conservation treatments</w:t>
      </w:r>
      <w:r w:rsidR="00C546CE" w:rsidRPr="008332C7">
        <w:rPr>
          <w:rFonts w:cs="Arial"/>
        </w:rPr>
        <w:t>, y</w:t>
      </w:r>
      <w:r w:rsidR="00B94968" w:rsidRPr="008332C7">
        <w:rPr>
          <w:rFonts w:cs="Arial"/>
        </w:rPr>
        <w:t>et the FHBRO has a mandate to apply the above noted standards and guidelines</w:t>
      </w:r>
      <w:r w:rsidR="001F6FBA" w:rsidRPr="008332C7">
        <w:rPr>
          <w:rFonts w:cs="Arial"/>
        </w:rPr>
        <w:t xml:space="preserve"> </w:t>
      </w:r>
      <w:r w:rsidR="00404D1D" w:rsidRPr="008332C7">
        <w:rPr>
          <w:rFonts w:cs="Arial"/>
        </w:rPr>
        <w:t xml:space="preserve">therefore </w:t>
      </w:r>
      <w:r w:rsidR="001F6FBA" w:rsidRPr="008332C7">
        <w:rPr>
          <w:rFonts w:cs="Arial"/>
        </w:rPr>
        <w:t>minimizing the requirements of accessibility</w:t>
      </w:r>
      <w:r w:rsidR="00B94968" w:rsidRPr="008332C7">
        <w:rPr>
          <w:rFonts w:cs="Arial"/>
        </w:rPr>
        <w:t>.</w:t>
      </w:r>
    </w:p>
    <w:p w14:paraId="7DC82103" w14:textId="77777777" w:rsidR="006048A6" w:rsidRPr="008332C7" w:rsidRDefault="006048A6" w:rsidP="006048A6">
      <w:pPr>
        <w:spacing w:line="276" w:lineRule="auto"/>
        <w:rPr>
          <w:rFonts w:cs="Arial"/>
        </w:rPr>
      </w:pPr>
    </w:p>
    <w:p w14:paraId="5DC982D9" w14:textId="26FFFF11" w:rsidR="00277E01" w:rsidRPr="008332C7" w:rsidRDefault="006048A6" w:rsidP="006048A6">
      <w:pPr>
        <w:spacing w:line="276" w:lineRule="auto"/>
        <w:rPr>
          <w:rFonts w:cs="Arial"/>
        </w:rPr>
      </w:pPr>
      <w:r w:rsidRPr="008332C7">
        <w:rPr>
          <w:rFonts w:cs="Arial"/>
        </w:rPr>
        <w:t xml:space="preserve">Reviewers within FHBRO </w:t>
      </w:r>
      <w:r w:rsidR="00CD3A75" w:rsidRPr="008332C7">
        <w:rPr>
          <w:rFonts w:cs="Arial"/>
        </w:rPr>
        <w:t xml:space="preserve">will </w:t>
      </w:r>
      <w:r w:rsidRPr="008332C7">
        <w:rPr>
          <w:rFonts w:cs="Arial"/>
        </w:rPr>
        <w:t xml:space="preserve">assess an intervention </w:t>
      </w:r>
      <w:r w:rsidR="008711BF" w:rsidRPr="008332C7">
        <w:rPr>
          <w:rFonts w:cs="Arial"/>
        </w:rPr>
        <w:t xml:space="preserve">in accordance with </w:t>
      </w:r>
      <w:r w:rsidRPr="008332C7">
        <w:rPr>
          <w:rFonts w:cs="Arial"/>
        </w:rPr>
        <w:t>the standards and guidelines.  The standard</w:t>
      </w:r>
      <w:r w:rsidR="00E00EC5" w:rsidRPr="008332C7">
        <w:rPr>
          <w:rFonts w:cs="Arial"/>
        </w:rPr>
        <w:t xml:space="preserve"> says “</w:t>
      </w:r>
      <w:r w:rsidRPr="008332C7">
        <w:rPr>
          <w:rFonts w:cs="Arial"/>
        </w:rPr>
        <w:t>conserve the heritage value and character</w:t>
      </w:r>
      <w:r w:rsidR="0050322D" w:rsidRPr="008332C7">
        <w:rPr>
          <w:rFonts w:cs="Arial"/>
        </w:rPr>
        <w:t>-</w:t>
      </w:r>
      <w:r w:rsidRPr="008332C7">
        <w:rPr>
          <w:rFonts w:cs="Arial"/>
        </w:rPr>
        <w:t>defining elements when creating any new additions to a historic place or any related new construction. Make the new work physically and visually compatible with</w:t>
      </w:r>
      <w:r w:rsidR="00E00EC5" w:rsidRPr="008332C7">
        <w:rPr>
          <w:rFonts w:cs="Arial"/>
        </w:rPr>
        <w:t>,</w:t>
      </w:r>
      <w:r w:rsidRPr="008332C7">
        <w:rPr>
          <w:rFonts w:cs="Arial"/>
        </w:rPr>
        <w:t xml:space="preserve"> subordinate to</w:t>
      </w:r>
      <w:r w:rsidR="00E00EC5" w:rsidRPr="008332C7">
        <w:rPr>
          <w:rFonts w:cs="Arial"/>
        </w:rPr>
        <w:t>, and</w:t>
      </w:r>
      <w:r w:rsidR="00FB20E6" w:rsidRPr="008332C7">
        <w:rPr>
          <w:rFonts w:cs="Arial"/>
        </w:rPr>
        <w:t xml:space="preserve"> </w:t>
      </w:r>
      <w:r w:rsidRPr="008332C7">
        <w:rPr>
          <w:rFonts w:cs="Arial"/>
        </w:rPr>
        <w:t xml:space="preserve">distinguishable from the historic place”. </w:t>
      </w:r>
      <w:r w:rsidR="008711BF" w:rsidRPr="008332C7">
        <w:rPr>
          <w:rFonts w:cs="Arial"/>
        </w:rPr>
        <w:t>(</w:t>
      </w:r>
      <w:r w:rsidR="00926AAD" w:rsidRPr="008332C7">
        <w:rPr>
          <w:rFonts w:cs="Arial"/>
        </w:rPr>
        <w:t xml:space="preserve">S&amp;G, </w:t>
      </w:r>
      <w:r w:rsidR="00E00EC5" w:rsidRPr="008332C7">
        <w:rPr>
          <w:rFonts w:cs="Arial"/>
        </w:rPr>
        <w:t>2010, Standard 11</w:t>
      </w:r>
      <w:r w:rsidR="00813829" w:rsidRPr="008332C7">
        <w:rPr>
          <w:rFonts w:cs="Arial"/>
        </w:rPr>
        <w:t>:</w:t>
      </w:r>
      <w:r w:rsidR="00763B6E" w:rsidRPr="008332C7">
        <w:rPr>
          <w:rFonts w:cs="Arial"/>
        </w:rPr>
        <w:t xml:space="preserve"> 23</w:t>
      </w:r>
      <w:r w:rsidR="00E00EC5" w:rsidRPr="008332C7">
        <w:rPr>
          <w:rFonts w:cs="Arial"/>
        </w:rPr>
        <w:t xml:space="preserve">). </w:t>
      </w:r>
    </w:p>
    <w:p w14:paraId="26922B4A" w14:textId="77777777" w:rsidR="002814DE" w:rsidRPr="008332C7" w:rsidRDefault="002814DE" w:rsidP="006048A6">
      <w:pPr>
        <w:spacing w:line="276" w:lineRule="auto"/>
        <w:rPr>
          <w:rFonts w:cs="Arial"/>
        </w:rPr>
      </w:pPr>
    </w:p>
    <w:p w14:paraId="47EF1E86" w14:textId="149C17B4" w:rsidR="002814DE" w:rsidRPr="008332C7" w:rsidRDefault="006048A6" w:rsidP="006048A6">
      <w:pPr>
        <w:spacing w:line="276" w:lineRule="auto"/>
        <w:rPr>
          <w:rFonts w:cs="Arial"/>
        </w:rPr>
      </w:pPr>
      <w:r w:rsidRPr="008332C7">
        <w:rPr>
          <w:rFonts w:cs="Arial"/>
        </w:rPr>
        <w:lastRenderedPageBreak/>
        <w:t>The conservation specialists are to find the most appropriate</w:t>
      </w:r>
      <w:r w:rsidR="00E00EC5" w:rsidRPr="008332C7">
        <w:rPr>
          <w:rFonts w:cs="Arial"/>
        </w:rPr>
        <w:t xml:space="preserve">, and </w:t>
      </w:r>
      <w:r w:rsidR="00FB20E6" w:rsidRPr="008332C7">
        <w:rPr>
          <w:rFonts w:cs="Arial"/>
        </w:rPr>
        <w:t>gentlest solution</w:t>
      </w:r>
      <w:r w:rsidRPr="008332C7">
        <w:rPr>
          <w:rFonts w:cs="Arial"/>
        </w:rPr>
        <w:t xml:space="preserve"> with the least impact on their character</w:t>
      </w:r>
      <w:r w:rsidR="0050322D" w:rsidRPr="008332C7">
        <w:rPr>
          <w:rFonts w:cs="Arial"/>
        </w:rPr>
        <w:t>-</w:t>
      </w:r>
      <w:r w:rsidRPr="008332C7">
        <w:rPr>
          <w:rFonts w:cs="Arial"/>
        </w:rPr>
        <w:t xml:space="preserve">defining elements and overall heritage value of the historic building. An example of a generally relied on argument by architects to assist with successfully achieving interventions is that of historic entrances. </w:t>
      </w:r>
    </w:p>
    <w:p w14:paraId="42550133" w14:textId="77777777" w:rsidR="002814DE" w:rsidRPr="008332C7" w:rsidRDefault="002814DE" w:rsidP="006048A6">
      <w:pPr>
        <w:spacing w:line="276" w:lineRule="auto"/>
        <w:rPr>
          <w:rFonts w:cs="Arial"/>
        </w:rPr>
      </w:pPr>
    </w:p>
    <w:p w14:paraId="01A76FC6" w14:textId="44C3D349" w:rsidR="006048A6" w:rsidRPr="008332C7" w:rsidRDefault="006048A6" w:rsidP="006048A6">
      <w:pPr>
        <w:spacing w:line="276" w:lineRule="auto"/>
        <w:rPr>
          <w:rFonts w:cs="Arial"/>
        </w:rPr>
      </w:pPr>
      <w:r w:rsidRPr="008332C7">
        <w:rPr>
          <w:rFonts w:cs="Arial"/>
        </w:rPr>
        <w:t xml:space="preserve">The S&amp;G </w:t>
      </w:r>
      <w:r w:rsidR="00605879" w:rsidRPr="008332C7">
        <w:rPr>
          <w:rFonts w:cs="Arial"/>
        </w:rPr>
        <w:t xml:space="preserve">(2010) </w:t>
      </w:r>
      <w:r w:rsidRPr="008332C7">
        <w:rPr>
          <w:rFonts w:cs="Arial"/>
        </w:rPr>
        <w:t xml:space="preserve">states, it is not recommended to relocate primary entrances or stairways when undertaking interventions to accommodate accessibility related features. </w:t>
      </w:r>
      <w:r w:rsidR="008711BF" w:rsidRPr="008332C7">
        <w:rPr>
          <w:rFonts w:cs="Arial"/>
        </w:rPr>
        <w:t>(</w:t>
      </w:r>
      <w:r w:rsidR="00D40F23" w:rsidRPr="008332C7">
        <w:rPr>
          <w:rFonts w:cs="Arial"/>
        </w:rPr>
        <w:t>Guideline 18</w:t>
      </w:r>
      <w:r w:rsidR="00813829" w:rsidRPr="008332C7">
        <w:rPr>
          <w:rFonts w:cs="Arial"/>
        </w:rPr>
        <w:t xml:space="preserve">: </w:t>
      </w:r>
      <w:r w:rsidR="00605879" w:rsidRPr="008332C7">
        <w:rPr>
          <w:rFonts w:cs="Arial"/>
        </w:rPr>
        <w:t xml:space="preserve">132 </w:t>
      </w:r>
      <w:r w:rsidR="006537DB" w:rsidRPr="008332C7">
        <w:rPr>
          <w:rFonts w:cs="Arial"/>
        </w:rPr>
        <w:t>&amp;</w:t>
      </w:r>
      <w:r w:rsidR="00D40F23" w:rsidRPr="008332C7">
        <w:rPr>
          <w:rFonts w:cs="Arial"/>
        </w:rPr>
        <w:t xml:space="preserve"> Guideline 21</w:t>
      </w:r>
      <w:r w:rsidR="00813829" w:rsidRPr="008332C7">
        <w:rPr>
          <w:rFonts w:cs="Arial"/>
        </w:rPr>
        <w:t>:</w:t>
      </w:r>
      <w:r w:rsidR="00605879" w:rsidRPr="008332C7">
        <w:rPr>
          <w:rFonts w:cs="Arial"/>
        </w:rPr>
        <w:t xml:space="preserve"> 137</w:t>
      </w:r>
      <w:r w:rsidR="008711BF" w:rsidRPr="008332C7">
        <w:rPr>
          <w:rFonts w:cs="Arial"/>
        </w:rPr>
        <w:t xml:space="preserve">) This may have a direct </w:t>
      </w:r>
      <w:r w:rsidR="00926AAD" w:rsidRPr="008332C7">
        <w:rPr>
          <w:rFonts w:cs="Arial"/>
        </w:rPr>
        <w:t>effect</w:t>
      </w:r>
      <w:r w:rsidR="008711BF" w:rsidRPr="008332C7">
        <w:rPr>
          <w:rFonts w:cs="Arial"/>
        </w:rPr>
        <w:t xml:space="preserve"> on the removal of barriers</w:t>
      </w:r>
      <w:r w:rsidR="007C7E92" w:rsidRPr="008332C7">
        <w:rPr>
          <w:rFonts w:cs="Arial"/>
        </w:rPr>
        <w:t xml:space="preserve"> at any given heritage site.</w:t>
      </w:r>
      <w:r w:rsidRPr="008332C7">
        <w:rPr>
          <w:rFonts w:cs="Arial"/>
        </w:rPr>
        <w:t xml:space="preserve"> </w:t>
      </w:r>
    </w:p>
    <w:p w14:paraId="024D2FF2" w14:textId="77777777" w:rsidR="007E4318" w:rsidRPr="008332C7" w:rsidRDefault="007E4318" w:rsidP="006048A6">
      <w:pPr>
        <w:spacing w:line="276" w:lineRule="auto"/>
        <w:rPr>
          <w:rFonts w:cs="Arial"/>
        </w:rPr>
      </w:pPr>
    </w:p>
    <w:p w14:paraId="1E703D05" w14:textId="055422FF" w:rsidR="00277E01" w:rsidRPr="008332C7" w:rsidRDefault="00EE1A54" w:rsidP="006048A6">
      <w:pPr>
        <w:spacing w:line="276" w:lineRule="auto"/>
        <w:rPr>
          <w:rFonts w:cs="Arial"/>
        </w:rPr>
      </w:pPr>
      <w:r w:rsidRPr="008332C7">
        <w:rPr>
          <w:rFonts w:cs="Arial"/>
        </w:rPr>
        <w:t>Something</w:t>
      </w:r>
      <w:r w:rsidR="00D40F23" w:rsidRPr="008332C7">
        <w:rPr>
          <w:rFonts w:cs="Arial"/>
        </w:rPr>
        <w:t xml:space="preserve"> that is </w:t>
      </w:r>
      <w:r w:rsidR="006048A6" w:rsidRPr="008332C7">
        <w:rPr>
          <w:rFonts w:cs="Arial"/>
        </w:rPr>
        <w:t>important to understand</w:t>
      </w:r>
      <w:r w:rsidRPr="008332C7">
        <w:rPr>
          <w:rFonts w:cs="Arial"/>
        </w:rPr>
        <w:t>, is that t</w:t>
      </w:r>
      <w:r w:rsidR="006048A6" w:rsidRPr="008332C7">
        <w:rPr>
          <w:rFonts w:cs="Arial"/>
        </w:rPr>
        <w:t>he heritage standards and guidelines are not currently legislated</w:t>
      </w:r>
      <w:r w:rsidR="00E00EC5" w:rsidRPr="008332C7">
        <w:rPr>
          <w:rFonts w:cs="Arial"/>
        </w:rPr>
        <w:t xml:space="preserve"> and acknowledge</w:t>
      </w:r>
      <w:r w:rsidRPr="008332C7">
        <w:rPr>
          <w:rFonts w:cs="Arial"/>
        </w:rPr>
        <w:t xml:space="preserve"> that it</w:t>
      </w:r>
      <w:r w:rsidR="00E00EC5" w:rsidRPr="008332C7">
        <w:rPr>
          <w:rFonts w:cs="Arial"/>
        </w:rPr>
        <w:t xml:space="preserve"> “does not</w:t>
      </w:r>
      <w:r w:rsidRPr="008332C7">
        <w:rPr>
          <w:rFonts w:cs="Arial"/>
        </w:rPr>
        <w:t>, in and of itself, confer immunity from legal obligations” (</w:t>
      </w:r>
      <w:r w:rsidR="005B4AD7" w:rsidRPr="008332C7">
        <w:rPr>
          <w:rFonts w:cs="Arial"/>
        </w:rPr>
        <w:t xml:space="preserve">S&amp;G, </w:t>
      </w:r>
      <w:r w:rsidRPr="008332C7">
        <w:rPr>
          <w:rFonts w:cs="Arial"/>
        </w:rPr>
        <w:t>2010</w:t>
      </w:r>
      <w:r w:rsidR="00813829" w:rsidRPr="008332C7">
        <w:rPr>
          <w:rFonts w:cs="Arial"/>
        </w:rPr>
        <w:t xml:space="preserve">: </w:t>
      </w:r>
      <w:r w:rsidRPr="008332C7">
        <w:rPr>
          <w:rFonts w:cs="Arial"/>
        </w:rPr>
        <w:t>ii)</w:t>
      </w:r>
      <w:r w:rsidR="00D40F23" w:rsidRPr="008332C7">
        <w:rPr>
          <w:rFonts w:cs="Arial"/>
        </w:rPr>
        <w:t xml:space="preserve">. </w:t>
      </w:r>
      <w:r w:rsidR="006048A6" w:rsidRPr="008332C7">
        <w:rPr>
          <w:rFonts w:cs="Arial"/>
        </w:rPr>
        <w:t>I</w:t>
      </w:r>
      <w:r w:rsidRPr="008332C7">
        <w:rPr>
          <w:rFonts w:cs="Arial"/>
        </w:rPr>
        <w:t>t is</w:t>
      </w:r>
      <w:r w:rsidR="006048A6" w:rsidRPr="008332C7">
        <w:rPr>
          <w:rFonts w:cs="Arial"/>
        </w:rPr>
        <w:t xml:space="preserve"> a tool, sometimes used as an official document to assess conservation.  </w:t>
      </w:r>
    </w:p>
    <w:p w14:paraId="34B9F4F8" w14:textId="77777777" w:rsidR="00277E01" w:rsidRPr="008332C7" w:rsidRDefault="00277E01" w:rsidP="006048A6">
      <w:pPr>
        <w:spacing w:line="276" w:lineRule="auto"/>
        <w:rPr>
          <w:rFonts w:cs="Arial"/>
        </w:rPr>
      </w:pPr>
    </w:p>
    <w:p w14:paraId="7B3B3186" w14:textId="52E19FBD" w:rsidR="006048A6" w:rsidRPr="008332C7" w:rsidRDefault="006048A6" w:rsidP="006048A6">
      <w:pPr>
        <w:spacing w:line="276" w:lineRule="auto"/>
        <w:rPr>
          <w:rFonts w:cs="Arial"/>
        </w:rPr>
      </w:pPr>
      <w:r w:rsidRPr="008332C7">
        <w:rPr>
          <w:rFonts w:cs="Arial"/>
        </w:rPr>
        <w:t xml:space="preserve">Conservation is looking at the value we generally agree to assign to a place or a thing. As we all know, over time, our values, and what we value changes, and as such the tools must and will continue to evolve. And so, the standards and guidelines and other tools and procedures </w:t>
      </w:r>
      <w:r w:rsidR="00404D1D" w:rsidRPr="008332C7">
        <w:rPr>
          <w:rFonts w:cs="Arial"/>
        </w:rPr>
        <w:t xml:space="preserve">should be </w:t>
      </w:r>
      <w:r w:rsidRPr="008332C7">
        <w:rPr>
          <w:rFonts w:cs="Arial"/>
        </w:rPr>
        <w:t xml:space="preserve">periodically reviewed and revised. </w:t>
      </w:r>
    </w:p>
    <w:p w14:paraId="24374A65" w14:textId="77777777" w:rsidR="00277E01" w:rsidRPr="008332C7" w:rsidRDefault="009C026A" w:rsidP="009C026A">
      <w:pPr>
        <w:spacing w:line="276" w:lineRule="auto"/>
        <w:rPr>
          <w:rFonts w:cs="Arial"/>
        </w:rPr>
      </w:pPr>
      <w:r w:rsidRPr="008332C7">
        <w:rPr>
          <w:rFonts w:cs="Arial"/>
        </w:rPr>
        <w:br/>
      </w:r>
      <w:r w:rsidR="007C7E92" w:rsidRPr="008332C7">
        <w:rPr>
          <w:rFonts w:cs="Arial"/>
        </w:rPr>
        <w:t>I</w:t>
      </w:r>
      <w:r w:rsidRPr="008332C7">
        <w:rPr>
          <w:rFonts w:cs="Arial"/>
        </w:rPr>
        <w:t xml:space="preserve">t is recognized that any federal building that requires funding to be renovated would </w:t>
      </w:r>
      <w:r w:rsidR="00D40F23" w:rsidRPr="008332C7">
        <w:rPr>
          <w:rFonts w:cs="Arial"/>
        </w:rPr>
        <w:t>typically</w:t>
      </w:r>
      <w:r w:rsidRPr="008332C7">
        <w:rPr>
          <w:rFonts w:cs="Arial"/>
        </w:rPr>
        <w:t xml:space="preserve"> seek that </w:t>
      </w:r>
      <w:r w:rsidR="00D40F23" w:rsidRPr="008332C7">
        <w:rPr>
          <w:rFonts w:cs="Arial"/>
        </w:rPr>
        <w:t xml:space="preserve">funding </w:t>
      </w:r>
      <w:r w:rsidRPr="008332C7">
        <w:rPr>
          <w:rFonts w:cs="Arial"/>
        </w:rPr>
        <w:t>by application to the Treasury Board of Canada.  It was confirmed that the Treasury Board of Canada has the Canadian Standards Association standard B651 titled Accessible Design for the Built Environment as the requisite accessibility standard to be applied</w:t>
      </w:r>
      <w:r w:rsidR="006D7BB8" w:rsidRPr="008332C7">
        <w:rPr>
          <w:rFonts w:cs="Arial"/>
        </w:rPr>
        <w:t xml:space="preserve">, albeit </w:t>
      </w:r>
      <w:r w:rsidR="00393940" w:rsidRPr="008332C7">
        <w:rPr>
          <w:rFonts w:cs="Arial"/>
        </w:rPr>
        <w:t>the version that is required is from 2018</w:t>
      </w:r>
      <w:r w:rsidRPr="008332C7">
        <w:rPr>
          <w:rFonts w:cs="Arial"/>
        </w:rPr>
        <w:t xml:space="preserve">. </w:t>
      </w:r>
    </w:p>
    <w:p w14:paraId="0F5AC023" w14:textId="77777777" w:rsidR="00277E01" w:rsidRPr="008332C7" w:rsidRDefault="00277E01" w:rsidP="009C026A">
      <w:pPr>
        <w:spacing w:line="276" w:lineRule="auto"/>
        <w:rPr>
          <w:rFonts w:cs="Arial"/>
        </w:rPr>
      </w:pPr>
    </w:p>
    <w:p w14:paraId="458425FC" w14:textId="782DC7E6" w:rsidR="009C026A" w:rsidRPr="008332C7" w:rsidRDefault="009C026A" w:rsidP="009C026A">
      <w:pPr>
        <w:spacing w:line="276" w:lineRule="auto"/>
        <w:rPr>
          <w:rFonts w:cs="Arial"/>
        </w:rPr>
      </w:pPr>
      <w:r w:rsidRPr="008332C7">
        <w:rPr>
          <w:rFonts w:cs="Arial"/>
        </w:rPr>
        <w:t xml:space="preserve"> It was also confirmed that the National Research Council who develop and certify the National Building Codes of Canada have objective based codes</w:t>
      </w:r>
      <w:r w:rsidR="00404D1D" w:rsidRPr="008332C7">
        <w:rPr>
          <w:rFonts w:cs="Arial"/>
        </w:rPr>
        <w:t xml:space="preserve"> for all buildings</w:t>
      </w:r>
      <w:r w:rsidRPr="008332C7">
        <w:rPr>
          <w:rFonts w:cs="Arial"/>
        </w:rPr>
        <w:t xml:space="preserve"> that, from province to province, are enacted into law as required minimum building code includ</w:t>
      </w:r>
      <w:r w:rsidR="00926AAD" w:rsidRPr="008332C7">
        <w:rPr>
          <w:rFonts w:cs="Arial"/>
        </w:rPr>
        <w:t>ing</w:t>
      </w:r>
      <w:r w:rsidRPr="008332C7">
        <w:rPr>
          <w:rFonts w:cs="Arial"/>
        </w:rPr>
        <w:t xml:space="preserve"> accessibility requirements.</w:t>
      </w:r>
    </w:p>
    <w:p w14:paraId="28E7DF26" w14:textId="79B217AC" w:rsidR="006048A6" w:rsidRPr="008332C7" w:rsidRDefault="006048A6" w:rsidP="006048A6">
      <w:pPr>
        <w:spacing w:line="276" w:lineRule="auto"/>
        <w:rPr>
          <w:rFonts w:cs="Arial"/>
        </w:rPr>
      </w:pPr>
    </w:p>
    <w:p w14:paraId="6AFE3705" w14:textId="1894C294" w:rsidR="00277E01" w:rsidRPr="008332C7" w:rsidRDefault="006048A6" w:rsidP="006048A6">
      <w:pPr>
        <w:spacing w:line="276" w:lineRule="auto"/>
        <w:rPr>
          <w:rFonts w:cs="Arial"/>
        </w:rPr>
      </w:pPr>
      <w:r w:rsidRPr="008332C7">
        <w:rPr>
          <w:rFonts w:cs="Arial"/>
        </w:rPr>
        <w:t>Just to add one more layer, Accessibility Standards Canada</w:t>
      </w:r>
      <w:r w:rsidR="00E83066" w:rsidRPr="008332C7">
        <w:rPr>
          <w:rFonts w:cs="Arial"/>
        </w:rPr>
        <w:t xml:space="preserve"> (ASC)</w:t>
      </w:r>
      <w:r w:rsidRPr="008332C7">
        <w:rPr>
          <w:rFonts w:cs="Arial"/>
        </w:rPr>
        <w:t xml:space="preserve">, under the Accessible Canada Act </w:t>
      </w:r>
      <w:r w:rsidR="00D970A9" w:rsidRPr="008332C7">
        <w:rPr>
          <w:rFonts w:cs="Arial"/>
        </w:rPr>
        <w:t xml:space="preserve">(2019) </w:t>
      </w:r>
      <w:r w:rsidRPr="008332C7">
        <w:rPr>
          <w:rFonts w:cs="Arial"/>
        </w:rPr>
        <w:t xml:space="preserve">is developing standards for the built environment. The Accessible Canada Act requirement </w:t>
      </w:r>
      <w:r w:rsidR="00E83066" w:rsidRPr="008332C7">
        <w:rPr>
          <w:rFonts w:cs="Arial"/>
        </w:rPr>
        <w:t xml:space="preserve">is </w:t>
      </w:r>
      <w:r w:rsidRPr="008332C7">
        <w:rPr>
          <w:rFonts w:cs="Arial"/>
        </w:rPr>
        <w:t xml:space="preserve">to have Canada accessible by 2040. The ASC has released a draft accessibility standard for the built environment which has recently been out for public review.  </w:t>
      </w:r>
    </w:p>
    <w:p w14:paraId="2F0BEB3E" w14:textId="77777777" w:rsidR="00277E01" w:rsidRPr="008332C7" w:rsidRDefault="00277E01" w:rsidP="006048A6">
      <w:pPr>
        <w:spacing w:line="276" w:lineRule="auto"/>
        <w:rPr>
          <w:rFonts w:cs="Arial"/>
        </w:rPr>
      </w:pPr>
    </w:p>
    <w:p w14:paraId="62688174" w14:textId="7A2305E5" w:rsidR="006048A6" w:rsidRPr="008332C7" w:rsidRDefault="006048A6" w:rsidP="006048A6">
      <w:pPr>
        <w:spacing w:line="276" w:lineRule="auto"/>
        <w:rPr>
          <w:rFonts w:cs="Arial"/>
          <w:color w:val="000000" w:themeColor="text1"/>
        </w:rPr>
      </w:pPr>
      <w:r w:rsidRPr="008332C7">
        <w:rPr>
          <w:rFonts w:cs="Arial"/>
          <w:color w:val="000000" w:themeColor="text1"/>
        </w:rPr>
        <w:t xml:space="preserve">At their September 20, </w:t>
      </w:r>
      <w:r w:rsidR="00BB7303" w:rsidRPr="008332C7">
        <w:rPr>
          <w:rFonts w:cs="Arial"/>
          <w:color w:val="000000" w:themeColor="text1"/>
        </w:rPr>
        <w:t>2022,</w:t>
      </w:r>
      <w:r w:rsidRPr="008332C7">
        <w:rPr>
          <w:rFonts w:cs="Arial"/>
          <w:color w:val="000000" w:themeColor="text1"/>
        </w:rPr>
        <w:t xml:space="preserve"> annual public meeting </w:t>
      </w:r>
      <w:r w:rsidR="000E1674">
        <w:rPr>
          <w:rFonts w:cs="Arial"/>
          <w:color w:val="000000" w:themeColor="text1"/>
        </w:rPr>
        <w:t>ASC</w:t>
      </w:r>
      <w:r w:rsidRPr="008332C7">
        <w:rPr>
          <w:rFonts w:cs="Arial"/>
          <w:color w:val="000000" w:themeColor="text1"/>
        </w:rPr>
        <w:t xml:space="preserve"> spoke about their role in the development of standards for federal facilities in Canada. This </w:t>
      </w:r>
      <w:r w:rsidR="00E83066" w:rsidRPr="008332C7">
        <w:rPr>
          <w:rFonts w:cs="Arial"/>
          <w:color w:val="000000" w:themeColor="text1"/>
        </w:rPr>
        <w:t xml:space="preserve">should </w:t>
      </w:r>
      <w:r w:rsidRPr="008332C7">
        <w:rPr>
          <w:rFonts w:cs="Arial"/>
          <w:color w:val="000000" w:themeColor="text1"/>
        </w:rPr>
        <w:t xml:space="preserve">apply to federal heritage buildings. </w:t>
      </w:r>
      <w:r w:rsidR="00E47754" w:rsidRPr="008332C7">
        <w:rPr>
          <w:rFonts w:cs="Arial"/>
          <w:color w:val="000000" w:themeColor="text1"/>
        </w:rPr>
        <w:t>ASC</w:t>
      </w:r>
      <w:r w:rsidRPr="008332C7">
        <w:rPr>
          <w:rFonts w:cs="Arial"/>
          <w:color w:val="000000" w:themeColor="text1"/>
        </w:rPr>
        <w:t xml:space="preserve"> </w:t>
      </w:r>
      <w:proofErr w:type="gramStart"/>
      <w:r w:rsidR="007C7E92" w:rsidRPr="008332C7">
        <w:rPr>
          <w:rFonts w:cs="Arial"/>
          <w:color w:val="000000" w:themeColor="text1"/>
        </w:rPr>
        <w:t>has the opportunity to</w:t>
      </w:r>
      <w:proofErr w:type="gramEnd"/>
      <w:r w:rsidR="007C7E92" w:rsidRPr="008332C7">
        <w:rPr>
          <w:rFonts w:cs="Arial"/>
          <w:color w:val="000000" w:themeColor="text1"/>
        </w:rPr>
        <w:t xml:space="preserve"> </w:t>
      </w:r>
      <w:r w:rsidR="00E83066" w:rsidRPr="008332C7">
        <w:rPr>
          <w:rFonts w:cs="Arial"/>
          <w:color w:val="000000" w:themeColor="text1"/>
        </w:rPr>
        <w:t>send</w:t>
      </w:r>
      <w:r w:rsidRPr="008332C7">
        <w:rPr>
          <w:rFonts w:cs="Arial"/>
          <w:color w:val="000000" w:themeColor="text1"/>
        </w:rPr>
        <w:t xml:space="preserve"> all or part of their accessibility </w:t>
      </w:r>
      <w:r w:rsidRPr="008332C7">
        <w:rPr>
          <w:rFonts w:cs="Arial"/>
          <w:color w:val="000000" w:themeColor="text1"/>
        </w:rPr>
        <w:lastRenderedPageBreak/>
        <w:t>standards to the National Research Council as a code change request</w:t>
      </w:r>
      <w:r w:rsidR="00E83066" w:rsidRPr="008332C7">
        <w:rPr>
          <w:rFonts w:cs="Arial"/>
          <w:color w:val="000000" w:themeColor="text1"/>
        </w:rPr>
        <w:t xml:space="preserve"> for potential adoption in the National Building Code of Canada</w:t>
      </w:r>
      <w:r w:rsidRPr="008332C7">
        <w:rPr>
          <w:rFonts w:cs="Arial"/>
          <w:color w:val="000000" w:themeColor="text1"/>
        </w:rPr>
        <w:t>. This could</w:t>
      </w:r>
      <w:r w:rsidR="00E83066" w:rsidRPr="008332C7">
        <w:rPr>
          <w:rFonts w:cs="Arial"/>
          <w:color w:val="000000" w:themeColor="text1"/>
        </w:rPr>
        <w:t xml:space="preserve"> </w:t>
      </w:r>
      <w:r w:rsidRPr="008332C7">
        <w:rPr>
          <w:rFonts w:cs="Arial"/>
          <w:color w:val="000000" w:themeColor="text1"/>
        </w:rPr>
        <w:t xml:space="preserve">affect the work that Canada is doing regarding Federal </w:t>
      </w:r>
      <w:r w:rsidR="00E47754" w:rsidRPr="008332C7">
        <w:rPr>
          <w:rFonts w:cs="Arial"/>
          <w:color w:val="000000" w:themeColor="text1"/>
        </w:rPr>
        <w:t>H</w:t>
      </w:r>
      <w:r w:rsidRPr="008332C7">
        <w:rPr>
          <w:rFonts w:cs="Arial"/>
          <w:color w:val="000000" w:themeColor="text1"/>
        </w:rPr>
        <w:t xml:space="preserve">eritage </w:t>
      </w:r>
      <w:r w:rsidR="00E47754" w:rsidRPr="008332C7">
        <w:rPr>
          <w:rFonts w:cs="Arial"/>
          <w:color w:val="000000" w:themeColor="text1"/>
        </w:rPr>
        <w:t>B</w:t>
      </w:r>
      <w:r w:rsidRPr="008332C7">
        <w:rPr>
          <w:rFonts w:cs="Arial"/>
          <w:color w:val="000000" w:themeColor="text1"/>
        </w:rPr>
        <w:t>uildings.</w:t>
      </w:r>
    </w:p>
    <w:p w14:paraId="0291ADF9" w14:textId="77777777" w:rsidR="00E47754" w:rsidRPr="008332C7" w:rsidRDefault="00E47754" w:rsidP="00E47754">
      <w:pPr>
        <w:rPr>
          <w:rFonts w:cs="Arial"/>
        </w:rPr>
      </w:pPr>
    </w:p>
    <w:p w14:paraId="53C1304D" w14:textId="3248E245" w:rsidR="006048A6" w:rsidRPr="008332C7" w:rsidRDefault="007C7E92" w:rsidP="00277E01">
      <w:pPr>
        <w:pStyle w:val="Heading3"/>
      </w:pPr>
      <w:r w:rsidRPr="008332C7">
        <w:t xml:space="preserve">Supporting </w:t>
      </w:r>
      <w:r w:rsidR="006048A6" w:rsidRPr="008332C7">
        <w:t xml:space="preserve">Literature </w:t>
      </w:r>
      <w:r w:rsidR="00277E01" w:rsidRPr="008332C7">
        <w:t>–</w:t>
      </w:r>
      <w:r w:rsidRPr="008332C7">
        <w:t xml:space="preserve"> </w:t>
      </w:r>
      <w:r w:rsidR="00277E01" w:rsidRPr="008332C7">
        <w:t>I</w:t>
      </w:r>
      <w:r w:rsidR="006048A6" w:rsidRPr="008332C7">
        <w:t xml:space="preserve">nternational </w:t>
      </w:r>
      <w:r w:rsidR="00277E01" w:rsidRPr="008332C7">
        <w:t>E</w:t>
      </w:r>
      <w:r w:rsidR="006048A6" w:rsidRPr="008332C7">
        <w:t>xamples</w:t>
      </w:r>
    </w:p>
    <w:p w14:paraId="7F276B39" w14:textId="77777777" w:rsidR="006716BB" w:rsidRPr="008332C7" w:rsidRDefault="00002D00" w:rsidP="003B70D7">
      <w:pPr>
        <w:spacing w:line="276" w:lineRule="auto"/>
        <w:rPr>
          <w:rFonts w:cs="Arial"/>
          <w:color w:val="000000" w:themeColor="text1"/>
        </w:rPr>
      </w:pPr>
      <w:r w:rsidRPr="008332C7">
        <w:rPr>
          <w:rFonts w:cs="Arial"/>
          <w:color w:val="000000" w:themeColor="text1"/>
        </w:rPr>
        <w:t xml:space="preserve">The project also investigated some international examples of </w:t>
      </w:r>
      <w:r w:rsidR="00E32490" w:rsidRPr="008332C7">
        <w:rPr>
          <w:rFonts w:cs="Arial"/>
          <w:color w:val="000000" w:themeColor="text1"/>
        </w:rPr>
        <w:t xml:space="preserve">policies, </w:t>
      </w:r>
      <w:r w:rsidRPr="008332C7">
        <w:rPr>
          <w:rFonts w:cs="Arial"/>
          <w:color w:val="000000" w:themeColor="text1"/>
        </w:rPr>
        <w:t>processes</w:t>
      </w:r>
      <w:r w:rsidR="00E32490" w:rsidRPr="008332C7">
        <w:rPr>
          <w:rFonts w:cs="Arial"/>
          <w:color w:val="000000" w:themeColor="text1"/>
        </w:rPr>
        <w:t>,</w:t>
      </w:r>
      <w:r w:rsidRPr="008332C7">
        <w:rPr>
          <w:rFonts w:cs="Arial"/>
          <w:color w:val="000000" w:themeColor="text1"/>
        </w:rPr>
        <w:t xml:space="preserve"> and procedures and the ways other countries have started to deal with th</w:t>
      </w:r>
      <w:r w:rsidR="00E32490" w:rsidRPr="008332C7">
        <w:rPr>
          <w:rFonts w:cs="Arial"/>
          <w:color w:val="000000" w:themeColor="text1"/>
        </w:rPr>
        <w:t>e</w:t>
      </w:r>
      <w:r w:rsidRPr="008332C7">
        <w:rPr>
          <w:rFonts w:cs="Arial"/>
          <w:color w:val="000000" w:themeColor="text1"/>
        </w:rPr>
        <w:t xml:space="preserve"> issue of accessibility and heritage properties.  </w:t>
      </w:r>
    </w:p>
    <w:p w14:paraId="67A7D5E1" w14:textId="77777777" w:rsidR="006716BB" w:rsidRPr="008332C7" w:rsidRDefault="006716BB" w:rsidP="003B70D7">
      <w:pPr>
        <w:spacing w:line="276" w:lineRule="auto"/>
        <w:rPr>
          <w:rFonts w:cs="Arial"/>
          <w:color w:val="000000" w:themeColor="text1"/>
        </w:rPr>
      </w:pPr>
    </w:p>
    <w:p w14:paraId="1AFF84EA" w14:textId="2D913A75" w:rsidR="006716BB" w:rsidRPr="008332C7" w:rsidRDefault="00E32490" w:rsidP="003B70D7">
      <w:pPr>
        <w:spacing w:line="276" w:lineRule="auto"/>
        <w:rPr>
          <w:rFonts w:cs="Arial"/>
          <w:color w:val="000000" w:themeColor="text1"/>
        </w:rPr>
      </w:pPr>
      <w:r w:rsidRPr="008332C7">
        <w:rPr>
          <w:rFonts w:cs="Arial"/>
          <w:color w:val="000000" w:themeColor="text1"/>
        </w:rPr>
        <w:t>The discussions began with three examples as follows;</w:t>
      </w:r>
      <w:r w:rsidR="00EA4584" w:rsidRPr="008332C7">
        <w:rPr>
          <w:rFonts w:cs="Arial"/>
          <w:color w:val="000000" w:themeColor="text1"/>
        </w:rPr>
        <w:t xml:space="preserve"> </w:t>
      </w:r>
      <w:r w:rsidRPr="008332C7">
        <w:rPr>
          <w:rFonts w:cs="Arial"/>
          <w:color w:val="000000" w:themeColor="text1"/>
        </w:rPr>
        <w:t xml:space="preserve">the </w:t>
      </w:r>
      <w:r w:rsidR="00002D00" w:rsidRPr="008332C7">
        <w:rPr>
          <w:rFonts w:cs="Arial"/>
          <w:color w:val="000000" w:themeColor="text1"/>
        </w:rPr>
        <w:t>first policy example</w:t>
      </w:r>
      <w:r w:rsidR="006537DB" w:rsidRPr="008332C7">
        <w:rPr>
          <w:rFonts w:cs="Arial"/>
          <w:color w:val="000000" w:themeColor="text1"/>
        </w:rPr>
        <w:t xml:space="preserve"> is</w:t>
      </w:r>
      <w:r w:rsidR="00002D00" w:rsidRPr="008332C7">
        <w:rPr>
          <w:rFonts w:cs="Arial"/>
          <w:color w:val="000000" w:themeColor="text1"/>
        </w:rPr>
        <w:t xml:space="preserve"> the Convention on the Value of Cultural Heritage for Society. It is known in short form as the FARO Convention of 2005 by the Council of Europe.  </w:t>
      </w:r>
      <w:r w:rsidRPr="008332C7">
        <w:rPr>
          <w:rFonts w:cs="Arial"/>
          <w:color w:val="000000" w:themeColor="text1"/>
        </w:rPr>
        <w:t>This</w:t>
      </w:r>
      <w:r w:rsidR="00002D00" w:rsidRPr="008332C7">
        <w:rPr>
          <w:rFonts w:cs="Arial"/>
          <w:color w:val="000000" w:themeColor="text1"/>
        </w:rPr>
        <w:t xml:space="preserve"> policy for heritage projects </w:t>
      </w:r>
      <w:r w:rsidR="005F4333" w:rsidRPr="008332C7">
        <w:rPr>
          <w:rFonts w:cs="Arial"/>
          <w:color w:val="000000" w:themeColor="text1"/>
        </w:rPr>
        <w:t xml:space="preserve">required under Article 6 that:  </w:t>
      </w:r>
    </w:p>
    <w:p w14:paraId="66F48F96" w14:textId="06B5B0DD" w:rsidR="006716BB" w:rsidRPr="008332C7" w:rsidRDefault="007E134E" w:rsidP="0038690B">
      <w:pPr>
        <w:pStyle w:val="NormalWeb"/>
        <w:ind w:left="709" w:right="429"/>
        <w:rPr>
          <w:rFonts w:cs="Arial"/>
        </w:rPr>
      </w:pPr>
      <w:r w:rsidRPr="008332C7">
        <w:rPr>
          <w:rFonts w:cs="Arial"/>
        </w:rPr>
        <w:t>“</w:t>
      </w:r>
      <w:r w:rsidR="005F4333" w:rsidRPr="008332C7">
        <w:rPr>
          <w:rFonts w:cs="Arial"/>
        </w:rPr>
        <w:t xml:space="preserve">No provision of this Convention shall be interpreted </w:t>
      </w:r>
      <w:proofErr w:type="gramStart"/>
      <w:r w:rsidR="005F4333" w:rsidRPr="008332C7">
        <w:rPr>
          <w:rFonts w:cs="Arial"/>
        </w:rPr>
        <w:t>so as to</w:t>
      </w:r>
      <w:proofErr w:type="gramEnd"/>
      <w:r w:rsidR="005F4333" w:rsidRPr="008332C7">
        <w:rPr>
          <w:rFonts w:cs="Arial"/>
        </w:rPr>
        <w:t>:</w:t>
      </w:r>
    </w:p>
    <w:p w14:paraId="26F148D5" w14:textId="43CE5CE8" w:rsidR="00002D00" w:rsidRPr="008332C7" w:rsidRDefault="005F4333" w:rsidP="0038690B">
      <w:pPr>
        <w:pStyle w:val="NormalWeb"/>
        <w:ind w:left="709" w:right="429"/>
        <w:rPr>
          <w:rFonts w:cs="Arial"/>
        </w:rPr>
      </w:pPr>
      <w:r w:rsidRPr="008332C7">
        <w:rPr>
          <w:rFonts w:cs="Arial"/>
        </w:rPr>
        <w:t>- limit or undermine the human rights and fundamental freedoms which may be</w:t>
      </w:r>
      <w:r w:rsidR="0038690B" w:rsidRPr="008332C7">
        <w:rPr>
          <w:rFonts w:cs="Arial"/>
        </w:rPr>
        <w:t xml:space="preserve"> </w:t>
      </w:r>
      <w:r w:rsidRPr="008332C7">
        <w:rPr>
          <w:rFonts w:cs="Arial"/>
        </w:rPr>
        <w:t>safeguarded by international instruments, in particular, the Universal Declaration of</w:t>
      </w:r>
      <w:r w:rsidR="0038690B" w:rsidRPr="008332C7">
        <w:rPr>
          <w:rFonts w:cs="Arial"/>
        </w:rPr>
        <w:t xml:space="preserve"> </w:t>
      </w:r>
      <w:r w:rsidRPr="008332C7">
        <w:rPr>
          <w:rFonts w:cs="Arial"/>
        </w:rPr>
        <w:t>Human Rights and the Convention for the Protection of Human Rights and Fundamental</w:t>
      </w:r>
      <w:r w:rsidR="0038690B" w:rsidRPr="008332C7">
        <w:rPr>
          <w:rFonts w:cs="Arial"/>
        </w:rPr>
        <w:t xml:space="preserve"> </w:t>
      </w:r>
      <w:r w:rsidRPr="008332C7">
        <w:rPr>
          <w:rFonts w:cs="Arial"/>
        </w:rPr>
        <w:t>Freedoms.</w:t>
      </w:r>
      <w:r w:rsidR="007E134E" w:rsidRPr="008332C7">
        <w:rPr>
          <w:rFonts w:cs="Arial"/>
        </w:rPr>
        <w:t>”</w:t>
      </w:r>
      <w:r w:rsidRPr="008332C7">
        <w:rPr>
          <w:rFonts w:cs="Arial"/>
        </w:rPr>
        <w:t xml:space="preserve">  (Faro, 2005</w:t>
      </w:r>
      <w:r w:rsidR="00813829" w:rsidRPr="008332C7">
        <w:rPr>
          <w:rFonts w:cs="Arial"/>
        </w:rPr>
        <w:t>: 27</w:t>
      </w:r>
      <w:r w:rsidRPr="008332C7">
        <w:rPr>
          <w:rFonts w:cs="Arial"/>
        </w:rPr>
        <w:t>)</w:t>
      </w:r>
    </w:p>
    <w:p w14:paraId="3566CB0C" w14:textId="77777777" w:rsidR="006048A6" w:rsidRPr="008332C7" w:rsidRDefault="006048A6" w:rsidP="006048A6">
      <w:pPr>
        <w:spacing w:line="276" w:lineRule="auto"/>
        <w:rPr>
          <w:rFonts w:cs="Arial"/>
        </w:rPr>
      </w:pPr>
    </w:p>
    <w:p w14:paraId="4E1590AC" w14:textId="3B46CB9D" w:rsidR="0017010E" w:rsidRPr="008332C7" w:rsidRDefault="006048A6" w:rsidP="006048A6">
      <w:pPr>
        <w:spacing w:line="276" w:lineRule="auto"/>
        <w:rPr>
          <w:rFonts w:cs="Arial"/>
        </w:rPr>
      </w:pPr>
      <w:r w:rsidRPr="008332C7">
        <w:rPr>
          <w:rFonts w:cs="Arial"/>
        </w:rPr>
        <w:t>An</w:t>
      </w:r>
      <w:r w:rsidR="004B04E6" w:rsidRPr="008332C7">
        <w:rPr>
          <w:rFonts w:cs="Arial"/>
        </w:rPr>
        <w:t>other</w:t>
      </w:r>
      <w:r w:rsidRPr="008332C7">
        <w:rPr>
          <w:rFonts w:cs="Arial"/>
        </w:rPr>
        <w:t xml:space="preserve"> example of a policy and procedure that was </w:t>
      </w:r>
      <w:r w:rsidR="00701BD9" w:rsidRPr="008332C7">
        <w:rPr>
          <w:rFonts w:cs="Arial"/>
        </w:rPr>
        <w:t>reviewed</w:t>
      </w:r>
      <w:r w:rsidRPr="008332C7">
        <w:rPr>
          <w:rFonts w:cs="Arial"/>
        </w:rPr>
        <w:t xml:space="preserve"> </w:t>
      </w:r>
      <w:r w:rsidR="006537DB" w:rsidRPr="008332C7">
        <w:rPr>
          <w:rFonts w:cs="Arial"/>
        </w:rPr>
        <w:t xml:space="preserve">appeared in </w:t>
      </w:r>
      <w:r w:rsidR="00701BD9" w:rsidRPr="008332C7">
        <w:rPr>
          <w:rFonts w:cs="Arial"/>
        </w:rPr>
        <w:t>t</w:t>
      </w:r>
      <w:r w:rsidRPr="008332C7">
        <w:rPr>
          <w:rFonts w:cs="Arial"/>
        </w:rPr>
        <w:t xml:space="preserve">he </w:t>
      </w:r>
      <w:r w:rsidR="00C60F81" w:rsidRPr="008332C7">
        <w:rPr>
          <w:rFonts w:cs="Arial"/>
        </w:rPr>
        <w:t>B</w:t>
      </w:r>
      <w:r w:rsidRPr="008332C7">
        <w:rPr>
          <w:rFonts w:cs="Arial"/>
        </w:rPr>
        <w:t xml:space="preserve">uilding </w:t>
      </w:r>
      <w:r w:rsidR="00C60F81" w:rsidRPr="008332C7">
        <w:rPr>
          <w:rFonts w:cs="Arial"/>
        </w:rPr>
        <w:t>C</w:t>
      </w:r>
      <w:r w:rsidRPr="008332C7">
        <w:rPr>
          <w:rFonts w:cs="Arial"/>
        </w:rPr>
        <w:t>ode of Australia</w:t>
      </w:r>
      <w:r w:rsidR="00701BD9" w:rsidRPr="008332C7">
        <w:rPr>
          <w:rFonts w:cs="Arial"/>
        </w:rPr>
        <w:t>.  This example</w:t>
      </w:r>
      <w:r w:rsidRPr="008332C7">
        <w:rPr>
          <w:rFonts w:cs="Arial"/>
        </w:rPr>
        <w:t xml:space="preserve"> includes a process that allows for a creative way that a design team working on a project can suggest an alternative design, to meet the requirements of the building code. Sometimes when a design team is working with building code, it limits how you might solve a design problem.  </w:t>
      </w:r>
    </w:p>
    <w:p w14:paraId="5F9C50A6" w14:textId="77777777" w:rsidR="0017010E" w:rsidRPr="008332C7" w:rsidRDefault="0017010E" w:rsidP="006048A6">
      <w:pPr>
        <w:spacing w:line="276" w:lineRule="auto"/>
        <w:rPr>
          <w:rFonts w:cs="Arial"/>
        </w:rPr>
      </w:pPr>
    </w:p>
    <w:p w14:paraId="5FF305FA" w14:textId="72EA0ADB" w:rsidR="006048A6" w:rsidRPr="008332C7" w:rsidRDefault="006048A6" w:rsidP="006048A6">
      <w:pPr>
        <w:spacing w:line="276" w:lineRule="auto"/>
        <w:rPr>
          <w:rFonts w:cs="Arial"/>
        </w:rPr>
      </w:pPr>
      <w:r w:rsidRPr="008332C7">
        <w:rPr>
          <w:rFonts w:cs="Arial"/>
        </w:rPr>
        <w:t>What Australia indicates allows the design team to come up with a creative way to solve the design problem.  To do that</w:t>
      </w:r>
      <w:r w:rsidR="006537DB" w:rsidRPr="008332C7">
        <w:rPr>
          <w:rFonts w:cs="Arial"/>
        </w:rPr>
        <w:t>,</w:t>
      </w:r>
      <w:r w:rsidRPr="008332C7">
        <w:rPr>
          <w:rFonts w:cs="Arial"/>
        </w:rPr>
        <w:t xml:space="preserve"> the design team </w:t>
      </w:r>
      <w:r w:rsidR="00E364A7" w:rsidRPr="008332C7">
        <w:rPr>
          <w:rFonts w:cs="Arial"/>
        </w:rPr>
        <w:t>must</w:t>
      </w:r>
      <w:r w:rsidRPr="008332C7">
        <w:rPr>
          <w:rFonts w:cs="Arial"/>
        </w:rPr>
        <w:t xml:space="preserve"> put this proposal to a peer review, and their peer review process must include an accessibility consultant.</w:t>
      </w:r>
      <w:r w:rsidR="00015137" w:rsidRPr="008332C7">
        <w:rPr>
          <w:rFonts w:cs="Arial"/>
        </w:rPr>
        <w:t xml:space="preserve"> </w:t>
      </w:r>
      <w:r w:rsidRPr="008332C7">
        <w:rPr>
          <w:rFonts w:cs="Arial"/>
        </w:rPr>
        <w:t xml:space="preserve"> In Australia, they have a </w:t>
      </w:r>
      <w:r w:rsidR="001656D4" w:rsidRPr="008332C7">
        <w:rPr>
          <w:rFonts w:cs="Arial"/>
        </w:rPr>
        <w:t xml:space="preserve">national association </w:t>
      </w:r>
      <w:r w:rsidRPr="008332C7">
        <w:rPr>
          <w:rFonts w:cs="Arial"/>
        </w:rPr>
        <w:t xml:space="preserve">of </w:t>
      </w:r>
      <w:r w:rsidR="001656D4" w:rsidRPr="008332C7">
        <w:rPr>
          <w:rFonts w:cs="Arial"/>
        </w:rPr>
        <w:t>accessibility consultants called the Association of Consultants in Access Australia</w:t>
      </w:r>
      <w:r w:rsidR="00015137" w:rsidRPr="008332C7">
        <w:rPr>
          <w:rFonts w:cs="Arial"/>
        </w:rPr>
        <w:t xml:space="preserve"> Inc. (2023)</w:t>
      </w:r>
      <w:r w:rsidRPr="008332C7">
        <w:rPr>
          <w:rFonts w:cs="Arial"/>
        </w:rPr>
        <w:t xml:space="preserve">. </w:t>
      </w:r>
      <w:r w:rsidR="00916848">
        <w:rPr>
          <w:rFonts w:cs="Arial"/>
        </w:rPr>
        <w:t xml:space="preserve"> </w:t>
      </w:r>
      <w:r w:rsidRPr="008332C7">
        <w:rPr>
          <w:rFonts w:cs="Arial"/>
        </w:rPr>
        <w:t>Their members are qualified by experience and training, and so it's a very formal process of involving accessibility professionals. It allows the design team to work within the rules but also be creative when a difficult heritage situation requiring a creative solution is needed.</w:t>
      </w:r>
      <w:r w:rsidR="00EE1A54" w:rsidRPr="008332C7">
        <w:rPr>
          <w:rFonts w:cs="Arial"/>
        </w:rPr>
        <w:t xml:space="preserve"> </w:t>
      </w:r>
    </w:p>
    <w:p w14:paraId="17CC725C" w14:textId="77777777" w:rsidR="001749DF" w:rsidRPr="008332C7" w:rsidRDefault="001749DF" w:rsidP="006048A6">
      <w:pPr>
        <w:spacing w:line="276" w:lineRule="auto"/>
        <w:rPr>
          <w:rFonts w:cs="Arial"/>
        </w:rPr>
      </w:pPr>
    </w:p>
    <w:p w14:paraId="461122F0" w14:textId="0AA024FB" w:rsidR="0017010E" w:rsidRPr="008332C7" w:rsidRDefault="006048A6" w:rsidP="006048A6">
      <w:pPr>
        <w:spacing w:line="276" w:lineRule="auto"/>
        <w:rPr>
          <w:rFonts w:cs="Arial"/>
        </w:rPr>
      </w:pPr>
      <w:r w:rsidRPr="008332C7">
        <w:rPr>
          <w:rFonts w:cs="Arial"/>
        </w:rPr>
        <w:t xml:space="preserve">Another policy related to accessibility and heritage is a more recent development in Europe. The European Union funded a project called the Regeneration and Optimization of Cultural Heritage in Creative and Knowledge Cities, </w:t>
      </w:r>
      <w:r w:rsidR="00701BD9" w:rsidRPr="008332C7">
        <w:rPr>
          <w:rFonts w:cs="Arial"/>
        </w:rPr>
        <w:t xml:space="preserve">or </w:t>
      </w:r>
      <w:r w:rsidRPr="008332C7">
        <w:rPr>
          <w:rFonts w:cs="Arial"/>
        </w:rPr>
        <w:t>ROCK</w:t>
      </w:r>
      <w:r w:rsidR="00DF101A" w:rsidRPr="008332C7">
        <w:rPr>
          <w:rFonts w:cs="Arial"/>
        </w:rPr>
        <w:t xml:space="preserve"> (20</w:t>
      </w:r>
      <w:r w:rsidR="008808A3" w:rsidRPr="008332C7">
        <w:rPr>
          <w:rFonts w:cs="Arial"/>
        </w:rPr>
        <w:t>19</w:t>
      </w:r>
      <w:r w:rsidR="00DF101A" w:rsidRPr="008332C7">
        <w:rPr>
          <w:rFonts w:cs="Arial"/>
        </w:rPr>
        <w:t>)</w:t>
      </w:r>
      <w:r w:rsidR="00701BD9" w:rsidRPr="008332C7">
        <w:rPr>
          <w:rFonts w:cs="Arial"/>
        </w:rPr>
        <w:t xml:space="preserve"> </w:t>
      </w:r>
      <w:r w:rsidRPr="008332C7">
        <w:rPr>
          <w:rFonts w:cs="Arial"/>
        </w:rPr>
        <w:t xml:space="preserve"> </w:t>
      </w:r>
    </w:p>
    <w:p w14:paraId="4112EC16" w14:textId="77777777" w:rsidR="0017010E" w:rsidRPr="008332C7" w:rsidRDefault="0017010E" w:rsidP="006048A6">
      <w:pPr>
        <w:spacing w:line="276" w:lineRule="auto"/>
        <w:rPr>
          <w:rFonts w:cs="Arial"/>
        </w:rPr>
      </w:pPr>
    </w:p>
    <w:p w14:paraId="7B96836A" w14:textId="10C419D6" w:rsidR="0017010E" w:rsidRPr="008332C7" w:rsidRDefault="006048A6" w:rsidP="006048A6">
      <w:pPr>
        <w:spacing w:line="276" w:lineRule="auto"/>
        <w:rPr>
          <w:rFonts w:cs="Arial"/>
        </w:rPr>
      </w:pPr>
      <w:r w:rsidRPr="008332C7">
        <w:rPr>
          <w:rFonts w:cs="Arial"/>
        </w:rPr>
        <w:lastRenderedPageBreak/>
        <w:t xml:space="preserve">ROCK has been applied to several demonstration projects in various European heritage buildings and sites. ROCK has created a guideline to add some basic tools to the existing practices and regulations. These extra tools include the requirement for a participatory approach, which is a way to have a variety of people and points of view, including people with disabilities to be actively involved in the decisions of the heritage project. And this broader range of voices is also to be involved in the design planning and management over </w:t>
      </w:r>
      <w:r w:rsidR="008F197E">
        <w:rPr>
          <w:rFonts w:cs="Arial"/>
        </w:rPr>
        <w:t xml:space="preserve">the </w:t>
      </w:r>
      <w:proofErr w:type="gramStart"/>
      <w:r w:rsidR="008F197E">
        <w:rPr>
          <w:rFonts w:cs="Arial"/>
        </w:rPr>
        <w:t>life time</w:t>
      </w:r>
      <w:proofErr w:type="gramEnd"/>
      <w:r w:rsidRPr="008332C7">
        <w:rPr>
          <w:rFonts w:cs="Arial"/>
        </w:rPr>
        <w:t xml:space="preserve"> of the project. It's not just a moment in time of hearing those voices. </w:t>
      </w:r>
    </w:p>
    <w:p w14:paraId="242CE03F" w14:textId="77777777" w:rsidR="0017010E" w:rsidRPr="008332C7" w:rsidRDefault="0017010E" w:rsidP="006048A6">
      <w:pPr>
        <w:spacing w:line="276" w:lineRule="auto"/>
        <w:rPr>
          <w:rFonts w:cs="Arial"/>
        </w:rPr>
      </w:pPr>
    </w:p>
    <w:p w14:paraId="7450420D" w14:textId="68A39A2A" w:rsidR="005C4D57" w:rsidRPr="008332C7" w:rsidRDefault="006048A6" w:rsidP="0017010E">
      <w:pPr>
        <w:spacing w:line="276" w:lineRule="auto"/>
        <w:rPr>
          <w:rFonts w:cs="Arial"/>
        </w:rPr>
      </w:pPr>
      <w:r w:rsidRPr="008332C7">
        <w:rPr>
          <w:rFonts w:cs="Arial"/>
        </w:rPr>
        <w:t>Those voices are being brought to the table and are there throughout the whole length of th</w:t>
      </w:r>
      <w:r w:rsidR="00701BD9" w:rsidRPr="008332C7">
        <w:rPr>
          <w:rFonts w:cs="Arial"/>
        </w:rPr>
        <w:t>e</w:t>
      </w:r>
      <w:r w:rsidRPr="008332C7">
        <w:rPr>
          <w:rFonts w:cs="Arial"/>
        </w:rPr>
        <w:t xml:space="preserve"> project. The design of the project also consider</w:t>
      </w:r>
      <w:r w:rsidR="00ED3BAB" w:rsidRPr="008332C7">
        <w:rPr>
          <w:rFonts w:cs="Arial"/>
        </w:rPr>
        <w:t>s</w:t>
      </w:r>
      <w:r w:rsidRPr="008332C7">
        <w:rPr>
          <w:rFonts w:cs="Arial"/>
        </w:rPr>
        <w:t xml:space="preserve"> the use of innovative technologies and innovative ways to create equal access to heritage, but the project also require</w:t>
      </w:r>
      <w:r w:rsidR="00701BD9" w:rsidRPr="008332C7">
        <w:rPr>
          <w:rFonts w:cs="Arial"/>
        </w:rPr>
        <w:t>s</w:t>
      </w:r>
      <w:r w:rsidRPr="008332C7">
        <w:rPr>
          <w:rFonts w:cs="Arial"/>
        </w:rPr>
        <w:t xml:space="preserve"> ongoing assessment of meeting the goals, including accessibility, through routine reviews and reporting. These </w:t>
      </w:r>
      <w:r w:rsidR="00ED3BAB" w:rsidRPr="008332C7">
        <w:rPr>
          <w:rFonts w:cs="Arial"/>
        </w:rPr>
        <w:t xml:space="preserve">are a few </w:t>
      </w:r>
      <w:r w:rsidRPr="008332C7">
        <w:rPr>
          <w:rFonts w:cs="Arial"/>
        </w:rPr>
        <w:t xml:space="preserve">interesting ways of developing and applying policy to accessibility and heritage buildings </w:t>
      </w:r>
      <w:r w:rsidR="00ED3BAB" w:rsidRPr="008332C7">
        <w:rPr>
          <w:rFonts w:cs="Arial"/>
        </w:rPr>
        <w:t xml:space="preserve">which </w:t>
      </w:r>
      <w:r w:rsidRPr="008332C7">
        <w:rPr>
          <w:rFonts w:cs="Arial"/>
        </w:rPr>
        <w:t xml:space="preserve">led </w:t>
      </w:r>
      <w:r w:rsidR="00701BD9" w:rsidRPr="008332C7">
        <w:rPr>
          <w:rFonts w:cs="Arial"/>
        </w:rPr>
        <w:t xml:space="preserve">the working group </w:t>
      </w:r>
      <w:r w:rsidRPr="008332C7">
        <w:rPr>
          <w:rFonts w:cs="Arial"/>
        </w:rPr>
        <w:t>to our findings</w:t>
      </w:r>
      <w:r w:rsidR="00ED3BAB" w:rsidRPr="008332C7">
        <w:rPr>
          <w:rFonts w:cs="Arial"/>
        </w:rPr>
        <w:t xml:space="preserve"> for th</w:t>
      </w:r>
      <w:r w:rsidR="00A166AF" w:rsidRPr="008332C7">
        <w:rPr>
          <w:rFonts w:cs="Arial"/>
        </w:rPr>
        <w:t>is</w:t>
      </w:r>
      <w:r w:rsidR="00ED3BAB" w:rsidRPr="008332C7">
        <w:rPr>
          <w:rFonts w:cs="Arial"/>
        </w:rPr>
        <w:t xml:space="preserve"> project</w:t>
      </w:r>
      <w:r w:rsidRPr="008332C7">
        <w:rPr>
          <w:rFonts w:cs="Arial"/>
        </w:rPr>
        <w:t>.</w:t>
      </w:r>
    </w:p>
    <w:p w14:paraId="21CBC92C" w14:textId="77777777" w:rsidR="006537DB" w:rsidRPr="008332C7" w:rsidRDefault="006537DB">
      <w:pPr>
        <w:rPr>
          <w:rFonts w:cs="Arial"/>
          <w:b/>
          <w:bCs/>
        </w:rPr>
      </w:pPr>
    </w:p>
    <w:p w14:paraId="60959556" w14:textId="337F8D40" w:rsidR="006048A6" w:rsidRPr="008332C7" w:rsidRDefault="00EE1A54" w:rsidP="0017010E">
      <w:pPr>
        <w:pStyle w:val="Heading3"/>
      </w:pPr>
      <w:r w:rsidRPr="008332C7">
        <w:t xml:space="preserve">Acknowledging </w:t>
      </w:r>
      <w:r w:rsidR="006048A6" w:rsidRPr="008332C7">
        <w:t xml:space="preserve">Complexity of </w:t>
      </w:r>
      <w:r w:rsidR="0017010E" w:rsidRPr="008332C7">
        <w:t>C</w:t>
      </w:r>
      <w:r w:rsidR="006048A6" w:rsidRPr="008332C7">
        <w:t xml:space="preserve">onstruction and </w:t>
      </w:r>
      <w:r w:rsidR="0017010E" w:rsidRPr="008332C7">
        <w:t>S</w:t>
      </w:r>
      <w:r w:rsidR="006048A6" w:rsidRPr="008332C7">
        <w:t>ites</w:t>
      </w:r>
    </w:p>
    <w:p w14:paraId="658EF4B5" w14:textId="65629BEB" w:rsidR="006048A6" w:rsidRPr="008332C7" w:rsidRDefault="006048A6" w:rsidP="006048A6">
      <w:pPr>
        <w:rPr>
          <w:rFonts w:cs="Arial"/>
        </w:rPr>
      </w:pPr>
      <w:r w:rsidRPr="008332C7">
        <w:rPr>
          <w:rFonts w:cs="Arial"/>
        </w:rPr>
        <w:t xml:space="preserve">The following </w:t>
      </w:r>
      <w:r w:rsidR="00787C40" w:rsidRPr="008332C7">
        <w:rPr>
          <w:rFonts w:cs="Arial"/>
        </w:rPr>
        <w:t>are examples of</w:t>
      </w:r>
      <w:r w:rsidRPr="008332C7">
        <w:rPr>
          <w:rFonts w:cs="Arial"/>
        </w:rPr>
        <w:t xml:space="preserve"> identified complications related to heritage construction and sites that may impact the application of any set of standards:</w:t>
      </w:r>
    </w:p>
    <w:p w14:paraId="384EB63F" w14:textId="77777777" w:rsidR="006048A6" w:rsidRPr="008332C7" w:rsidRDefault="006048A6" w:rsidP="006048A6">
      <w:pPr>
        <w:rPr>
          <w:rFonts w:cs="Arial"/>
        </w:rPr>
      </w:pPr>
    </w:p>
    <w:p w14:paraId="3EB25758" w14:textId="77777777" w:rsidR="006048A6" w:rsidRPr="008332C7" w:rsidRDefault="006048A6" w:rsidP="006048A6">
      <w:pPr>
        <w:pStyle w:val="ListParagraph"/>
        <w:numPr>
          <w:ilvl w:val="0"/>
          <w:numId w:val="5"/>
        </w:numPr>
        <w:rPr>
          <w:rFonts w:cs="Arial"/>
        </w:rPr>
      </w:pPr>
      <w:r w:rsidRPr="008332C7">
        <w:rPr>
          <w:rFonts w:cs="Arial"/>
        </w:rPr>
        <w:t>Some buildings were built before there were any building codes.</w:t>
      </w:r>
    </w:p>
    <w:p w14:paraId="5ACD973F" w14:textId="77777777" w:rsidR="006048A6" w:rsidRPr="008332C7" w:rsidRDefault="006048A6" w:rsidP="006048A6">
      <w:pPr>
        <w:pStyle w:val="ListParagraph"/>
        <w:numPr>
          <w:ilvl w:val="0"/>
          <w:numId w:val="5"/>
        </w:numPr>
        <w:rPr>
          <w:rFonts w:cs="Arial"/>
        </w:rPr>
      </w:pPr>
      <w:r w:rsidRPr="008332C7">
        <w:rPr>
          <w:rFonts w:cs="Arial"/>
        </w:rPr>
        <w:t>Some buildings were built under previous building codes, perhaps prior to the inclusion of accessibility standards.</w:t>
      </w:r>
    </w:p>
    <w:p w14:paraId="1C302248" w14:textId="2AE4E9B6" w:rsidR="006048A6" w:rsidRPr="008332C7" w:rsidRDefault="006048A6" w:rsidP="006048A6">
      <w:pPr>
        <w:pStyle w:val="ListParagraph"/>
        <w:numPr>
          <w:ilvl w:val="0"/>
          <w:numId w:val="5"/>
        </w:numPr>
        <w:rPr>
          <w:rFonts w:cs="Arial"/>
        </w:rPr>
      </w:pPr>
      <w:r w:rsidRPr="008332C7">
        <w:rPr>
          <w:rFonts w:cs="Arial"/>
        </w:rPr>
        <w:t>Heritage buildings do not have typical construction</w:t>
      </w:r>
      <w:r w:rsidR="003C735A" w:rsidRPr="008332C7">
        <w:rPr>
          <w:rFonts w:cs="Arial"/>
        </w:rPr>
        <w:t xml:space="preserve"> methods that are still practiced today</w:t>
      </w:r>
      <w:r w:rsidRPr="008332C7">
        <w:rPr>
          <w:rFonts w:cs="Arial"/>
        </w:rPr>
        <w:t>. They may have unique and distinct construction techniques.</w:t>
      </w:r>
    </w:p>
    <w:p w14:paraId="7D9FE830" w14:textId="77777777" w:rsidR="006048A6" w:rsidRPr="008332C7" w:rsidRDefault="006048A6" w:rsidP="006048A6">
      <w:pPr>
        <w:pStyle w:val="ListParagraph"/>
        <w:numPr>
          <w:ilvl w:val="0"/>
          <w:numId w:val="5"/>
        </w:numPr>
        <w:rPr>
          <w:rFonts w:cs="Arial"/>
        </w:rPr>
      </w:pPr>
      <w:r w:rsidRPr="008332C7">
        <w:rPr>
          <w:rFonts w:cs="Arial"/>
        </w:rPr>
        <w:t>Materials used may not be available today.</w:t>
      </w:r>
    </w:p>
    <w:p w14:paraId="7A9B76F0" w14:textId="2AE6B333" w:rsidR="006048A6" w:rsidRPr="008332C7" w:rsidRDefault="006048A6" w:rsidP="006048A6">
      <w:pPr>
        <w:pStyle w:val="ListParagraph"/>
        <w:numPr>
          <w:ilvl w:val="0"/>
          <w:numId w:val="5"/>
        </w:numPr>
        <w:rPr>
          <w:rFonts w:cs="Arial"/>
          <w:color w:val="000000" w:themeColor="text1"/>
        </w:rPr>
      </w:pPr>
      <w:r w:rsidRPr="008332C7">
        <w:rPr>
          <w:rFonts w:cs="Arial"/>
          <w:color w:val="000000" w:themeColor="text1"/>
        </w:rPr>
        <w:t xml:space="preserve">Some </w:t>
      </w:r>
      <w:r w:rsidR="00AB13BB" w:rsidRPr="008332C7">
        <w:rPr>
          <w:rFonts w:cs="Arial"/>
          <w:color w:val="000000" w:themeColor="text1"/>
        </w:rPr>
        <w:t>construction techniques or skills may be lost or scarce in any given geographical region</w:t>
      </w:r>
      <w:r w:rsidR="0050322D" w:rsidRPr="008332C7">
        <w:rPr>
          <w:rFonts w:cs="Arial"/>
          <w:color w:val="000000" w:themeColor="text1"/>
        </w:rPr>
        <w:t>.</w:t>
      </w:r>
    </w:p>
    <w:p w14:paraId="392EDEFB" w14:textId="77777777" w:rsidR="006048A6" w:rsidRPr="008332C7" w:rsidRDefault="006048A6" w:rsidP="006048A6">
      <w:pPr>
        <w:pStyle w:val="ListParagraph"/>
        <w:numPr>
          <w:ilvl w:val="0"/>
          <w:numId w:val="5"/>
        </w:numPr>
        <w:rPr>
          <w:rFonts w:cs="Arial"/>
        </w:rPr>
      </w:pPr>
      <w:r w:rsidRPr="008332C7">
        <w:rPr>
          <w:rFonts w:cs="Arial"/>
        </w:rPr>
        <w:t>Many heritage buildings are on sites that present accessibility challenges.</w:t>
      </w:r>
    </w:p>
    <w:p w14:paraId="562D1E85" w14:textId="77777777" w:rsidR="006048A6" w:rsidRPr="008332C7" w:rsidRDefault="006048A6" w:rsidP="006048A6">
      <w:pPr>
        <w:pStyle w:val="ListParagraph"/>
        <w:numPr>
          <w:ilvl w:val="0"/>
          <w:numId w:val="5"/>
        </w:numPr>
        <w:rPr>
          <w:rFonts w:cs="Arial"/>
        </w:rPr>
      </w:pPr>
      <w:r w:rsidRPr="008332C7">
        <w:rPr>
          <w:rFonts w:cs="Arial"/>
        </w:rPr>
        <w:t xml:space="preserve">Plumbing and electrical often are either absent or antiquated. </w:t>
      </w:r>
    </w:p>
    <w:p w14:paraId="1BF8BE44" w14:textId="1DAB7E6C" w:rsidR="006048A6" w:rsidRPr="008332C7" w:rsidRDefault="006048A6" w:rsidP="006048A6">
      <w:pPr>
        <w:pStyle w:val="ListParagraph"/>
        <w:numPr>
          <w:ilvl w:val="0"/>
          <w:numId w:val="5"/>
        </w:numPr>
        <w:rPr>
          <w:rFonts w:cs="Arial"/>
        </w:rPr>
      </w:pPr>
      <w:r w:rsidRPr="008332C7">
        <w:rPr>
          <w:rFonts w:cs="Arial"/>
        </w:rPr>
        <w:t xml:space="preserve">Buildings may be built on terrain that cannot be excavated for </w:t>
      </w:r>
      <w:r w:rsidR="007E02D0" w:rsidRPr="008332C7">
        <w:rPr>
          <w:rFonts w:cs="Arial"/>
        </w:rPr>
        <w:t xml:space="preserve">details </w:t>
      </w:r>
      <w:r w:rsidRPr="008332C7">
        <w:rPr>
          <w:rFonts w:cs="Arial"/>
        </w:rPr>
        <w:t>like elevator pits.</w:t>
      </w:r>
    </w:p>
    <w:p w14:paraId="30A80A66" w14:textId="5C33AD5F" w:rsidR="006048A6" w:rsidRPr="008332C7" w:rsidRDefault="006048A6" w:rsidP="006048A6">
      <w:pPr>
        <w:pStyle w:val="ListParagraph"/>
        <w:numPr>
          <w:ilvl w:val="0"/>
          <w:numId w:val="5"/>
        </w:numPr>
        <w:rPr>
          <w:rFonts w:cs="Arial"/>
        </w:rPr>
      </w:pPr>
      <w:r w:rsidRPr="008332C7">
        <w:rPr>
          <w:rFonts w:cs="Arial"/>
        </w:rPr>
        <w:t xml:space="preserve">The diversity of occupancies and </w:t>
      </w:r>
      <w:r w:rsidR="007E02D0" w:rsidRPr="008332C7">
        <w:rPr>
          <w:rFonts w:cs="Arial"/>
        </w:rPr>
        <w:t xml:space="preserve">building </w:t>
      </w:r>
      <w:r w:rsidRPr="008332C7">
        <w:rPr>
          <w:rFonts w:cs="Arial"/>
        </w:rPr>
        <w:t xml:space="preserve">typologies </w:t>
      </w:r>
      <w:r w:rsidR="00155E4D" w:rsidRPr="008332C7">
        <w:rPr>
          <w:rFonts w:cs="Arial"/>
        </w:rPr>
        <w:t>prevent the application of</w:t>
      </w:r>
      <w:r w:rsidR="00FB600C" w:rsidRPr="008332C7">
        <w:rPr>
          <w:rFonts w:cs="Arial"/>
        </w:rPr>
        <w:t xml:space="preserve"> </w:t>
      </w:r>
      <w:r w:rsidRPr="008332C7">
        <w:rPr>
          <w:rFonts w:cs="Arial"/>
        </w:rPr>
        <w:t xml:space="preserve">standardized solutions. </w:t>
      </w:r>
    </w:p>
    <w:p w14:paraId="39A3C0C6" w14:textId="3FFBBE78" w:rsidR="006048A6" w:rsidRPr="008332C7" w:rsidRDefault="006048A6" w:rsidP="006048A6">
      <w:pPr>
        <w:pStyle w:val="ListParagraph"/>
        <w:numPr>
          <w:ilvl w:val="0"/>
          <w:numId w:val="5"/>
        </w:numPr>
        <w:rPr>
          <w:rFonts w:cs="Arial"/>
        </w:rPr>
      </w:pPr>
      <w:r w:rsidRPr="008332C7">
        <w:rPr>
          <w:rFonts w:cs="Arial"/>
        </w:rPr>
        <w:t xml:space="preserve">Many heritage buildings were </w:t>
      </w:r>
      <w:r w:rsidR="00155E4D" w:rsidRPr="008332C7">
        <w:rPr>
          <w:rFonts w:cs="Arial"/>
        </w:rPr>
        <w:t xml:space="preserve">designed and </w:t>
      </w:r>
      <w:r w:rsidRPr="008332C7">
        <w:rPr>
          <w:rFonts w:cs="Arial"/>
        </w:rPr>
        <w:t>built with inherent exclusionary practi</w:t>
      </w:r>
      <w:r w:rsidR="00155E4D" w:rsidRPr="008332C7">
        <w:rPr>
          <w:rFonts w:cs="Arial"/>
        </w:rPr>
        <w:t>c</w:t>
      </w:r>
      <w:r w:rsidRPr="008332C7">
        <w:rPr>
          <w:rFonts w:cs="Arial"/>
        </w:rPr>
        <w:t>e</w:t>
      </w:r>
      <w:r w:rsidR="00155E4D" w:rsidRPr="008332C7">
        <w:rPr>
          <w:rFonts w:cs="Arial"/>
        </w:rPr>
        <w:t>s</w:t>
      </w:r>
      <w:r w:rsidRPr="008332C7">
        <w:rPr>
          <w:rFonts w:cs="Arial"/>
        </w:rPr>
        <w:t xml:space="preserve"> and attitude</w:t>
      </w:r>
      <w:r w:rsidR="00155E4D" w:rsidRPr="008332C7">
        <w:rPr>
          <w:rFonts w:cs="Arial"/>
        </w:rPr>
        <w:t>s</w:t>
      </w:r>
      <w:r w:rsidRPr="008332C7">
        <w:rPr>
          <w:rFonts w:cs="Arial"/>
        </w:rPr>
        <w:t>.</w:t>
      </w:r>
    </w:p>
    <w:p w14:paraId="6F893CC8" w14:textId="4602D912" w:rsidR="00E47754" w:rsidRPr="008332C7" w:rsidRDefault="00E47754">
      <w:pPr>
        <w:rPr>
          <w:rFonts w:cs="Arial"/>
          <w:b/>
          <w:bCs/>
        </w:rPr>
      </w:pPr>
    </w:p>
    <w:p w14:paraId="2DD1EB5D" w14:textId="04E6CFDE" w:rsidR="006048A6" w:rsidRPr="008332C7" w:rsidRDefault="006048A6" w:rsidP="00E27FC8">
      <w:pPr>
        <w:pStyle w:val="Heading3"/>
      </w:pPr>
      <w:r w:rsidRPr="008332C7">
        <w:t xml:space="preserve">Reality </w:t>
      </w:r>
      <w:r w:rsidR="00EE1A54" w:rsidRPr="008332C7">
        <w:t>and</w:t>
      </w:r>
      <w:r w:rsidRPr="008332C7">
        <w:t xml:space="preserve"> </w:t>
      </w:r>
      <w:r w:rsidR="00E27FC8" w:rsidRPr="008332C7">
        <w:t>P</w:t>
      </w:r>
      <w:r w:rsidRPr="008332C7">
        <w:t xml:space="preserve">erspective of </w:t>
      </w:r>
      <w:r w:rsidR="00E27FC8" w:rsidRPr="008332C7">
        <w:t>H</w:t>
      </w:r>
      <w:r w:rsidRPr="008332C7">
        <w:t xml:space="preserve">eritage </w:t>
      </w:r>
      <w:r w:rsidR="00E27FC8" w:rsidRPr="008332C7">
        <w:t>P</w:t>
      </w:r>
      <w:r w:rsidRPr="008332C7">
        <w:t xml:space="preserve">lanners </w:t>
      </w:r>
    </w:p>
    <w:p w14:paraId="797E7EA4" w14:textId="77777777" w:rsidR="00D61543" w:rsidRPr="008332C7" w:rsidRDefault="00D61543" w:rsidP="00D61543">
      <w:pPr>
        <w:spacing w:line="276" w:lineRule="auto"/>
        <w:rPr>
          <w:rFonts w:cs="Arial"/>
        </w:rPr>
      </w:pPr>
      <w:r w:rsidRPr="008332C7">
        <w:rPr>
          <w:rFonts w:cs="Arial"/>
        </w:rPr>
        <w:t xml:space="preserve">What we learned during our group discussions is that heritage planners, historians, and architectural professionals research the history behind a historic building.  They are very </w:t>
      </w:r>
      <w:r w:rsidRPr="008332C7">
        <w:rPr>
          <w:rFonts w:cs="Arial"/>
        </w:rPr>
        <w:lastRenderedPageBreak/>
        <w:t xml:space="preserve">passionate about what they do. Not every heritage specialist is architecturally trained or certified.  Although architecture and landscape architecture are licensed professions, the special knowledge of heritage is learned mainly through experience and short learning programs. </w:t>
      </w:r>
    </w:p>
    <w:p w14:paraId="04CD43D5" w14:textId="77777777" w:rsidR="00D61543" w:rsidRPr="008332C7" w:rsidRDefault="00D61543" w:rsidP="00D61543">
      <w:pPr>
        <w:spacing w:line="276" w:lineRule="auto"/>
        <w:rPr>
          <w:rFonts w:cs="Arial"/>
          <w:color w:val="000000" w:themeColor="text1"/>
        </w:rPr>
      </w:pPr>
    </w:p>
    <w:p w14:paraId="51AFE538" w14:textId="77777777" w:rsidR="00D61543" w:rsidRPr="008332C7" w:rsidRDefault="00D61543" w:rsidP="00D61543">
      <w:pPr>
        <w:spacing w:line="276" w:lineRule="auto"/>
        <w:rPr>
          <w:rFonts w:cs="Arial"/>
          <w:color w:val="000000" w:themeColor="text1"/>
        </w:rPr>
      </w:pPr>
      <w:r w:rsidRPr="008332C7">
        <w:rPr>
          <w:rFonts w:cs="Arial"/>
          <w:color w:val="000000" w:themeColor="text1"/>
        </w:rPr>
        <w:t xml:space="preserve">During the discussions the design professionals noted that at the start of the planning of conservation work for a designated heritage site there must be an acknowledgement of the fundamental details that affect the feasibility of accessibility modifications.  These fundamental details, or immovables, could be barriers to accessibility, but by documenting it at the start of the planning process it would stimulate the need for creative or alternative concepts for the project.   </w:t>
      </w:r>
    </w:p>
    <w:p w14:paraId="63F980F0" w14:textId="77777777" w:rsidR="00D61543" w:rsidRPr="008332C7" w:rsidRDefault="00D61543" w:rsidP="00D61543">
      <w:pPr>
        <w:spacing w:line="276" w:lineRule="auto"/>
        <w:rPr>
          <w:rFonts w:cs="Arial"/>
          <w:color w:val="000000" w:themeColor="text1"/>
        </w:rPr>
      </w:pPr>
    </w:p>
    <w:p w14:paraId="75D47118" w14:textId="77777777" w:rsidR="00D61543" w:rsidRPr="008332C7" w:rsidRDefault="00D61543" w:rsidP="00D61543">
      <w:pPr>
        <w:spacing w:line="276" w:lineRule="auto"/>
        <w:rPr>
          <w:rFonts w:cs="Arial"/>
          <w:color w:val="000000" w:themeColor="text1"/>
        </w:rPr>
      </w:pPr>
      <w:r w:rsidRPr="008332C7">
        <w:rPr>
          <w:rFonts w:cs="Arial"/>
          <w:color w:val="000000" w:themeColor="text1"/>
        </w:rPr>
        <w:t xml:space="preserve">An example might be that the planning for a designated lighthouse would acknowledge that the construction of an elevator within a lighthouse is not feasible in most situations.  The case of the redevelopment of Peggy’s Cove Lighthouse in Nova Scotia illustrates the creative way designers included numerous ramps and walkways that appear to address the need for wheelchair access.  The resulting design provides a shared experience of the site and gives an idea of the functionality of the lighthouse to safe navigation but maintains that the interior of the lighthouse building is not accessible to any guests at the site. </w:t>
      </w:r>
    </w:p>
    <w:p w14:paraId="720393DC" w14:textId="77777777" w:rsidR="00D61543" w:rsidRPr="008332C7" w:rsidRDefault="00D61543" w:rsidP="00D61543">
      <w:pPr>
        <w:spacing w:line="276" w:lineRule="auto"/>
        <w:rPr>
          <w:rFonts w:cs="Arial"/>
          <w:color w:val="000000" w:themeColor="text1"/>
        </w:rPr>
      </w:pPr>
    </w:p>
    <w:p w14:paraId="0E4C5F94" w14:textId="580B7E92" w:rsidR="00D61543" w:rsidRPr="008332C7" w:rsidRDefault="00D61543" w:rsidP="00D61543">
      <w:pPr>
        <w:spacing w:line="276" w:lineRule="auto"/>
        <w:rPr>
          <w:rFonts w:cs="Arial"/>
          <w:color w:val="000000" w:themeColor="text1"/>
        </w:rPr>
      </w:pPr>
      <w:r w:rsidRPr="008332C7">
        <w:rPr>
          <w:rFonts w:cs="Arial"/>
          <w:color w:val="000000" w:themeColor="text1"/>
        </w:rPr>
        <w:t xml:space="preserve">The planning process must also acknowledge specific accessibility-related requirements that go above and beyond typical standards.  This would possibly warrant the need to have more than the typical solution.  These might be critical issues that are unique functional needs for a given site.  An example might include a requirement that a ramped front entry to a specific heritage building is required to maintain a snow and ice-free walking surface 24 hours a day, 365 days a year, as </w:t>
      </w:r>
      <w:r w:rsidR="000F3C65">
        <w:rPr>
          <w:rFonts w:cs="Arial"/>
          <w:color w:val="000000" w:themeColor="text1"/>
        </w:rPr>
        <w:t>that</w:t>
      </w:r>
      <w:r w:rsidRPr="008332C7">
        <w:rPr>
          <w:rFonts w:cs="Arial"/>
          <w:color w:val="000000" w:themeColor="text1"/>
        </w:rPr>
        <w:t xml:space="preserve"> specific heritage building houses critical governments services.  </w:t>
      </w:r>
    </w:p>
    <w:p w14:paraId="22FB5F99" w14:textId="722F328B" w:rsidR="00D61543" w:rsidRPr="008332C7" w:rsidRDefault="00D61543" w:rsidP="00D61543">
      <w:pPr>
        <w:spacing w:line="276" w:lineRule="auto"/>
        <w:rPr>
          <w:rFonts w:cs="Arial"/>
          <w:color w:val="000000" w:themeColor="text1"/>
        </w:rPr>
      </w:pPr>
      <w:r w:rsidRPr="008332C7">
        <w:rPr>
          <w:rFonts w:cs="Arial"/>
          <w:color w:val="000000" w:themeColor="text1"/>
        </w:rPr>
        <w:br/>
        <w:t xml:space="preserve">As well it was discussed through the working group that the uniqueness of the heritage situation and the legal requirements of human rights could only be based on a broad range of disability perspectives.  It was also confirmed that existing built environment accessibility design guidelines can be applied to heritage buildings, but the planning and design process requires a more rigorous informed decision-making process including a broad range of disability perspectives. </w:t>
      </w:r>
    </w:p>
    <w:p w14:paraId="208F3837" w14:textId="77777777" w:rsidR="00D61543" w:rsidRPr="008332C7" w:rsidRDefault="00D61543" w:rsidP="00D61543">
      <w:pPr>
        <w:spacing w:line="276" w:lineRule="auto"/>
        <w:rPr>
          <w:rFonts w:cs="Arial"/>
          <w:color w:val="000000" w:themeColor="text1"/>
        </w:rPr>
      </w:pPr>
    </w:p>
    <w:p w14:paraId="316C6255" w14:textId="0D339AF1" w:rsidR="00D61543" w:rsidRPr="008332C7" w:rsidRDefault="007B7C9C" w:rsidP="00D61543">
      <w:pPr>
        <w:spacing w:line="276" w:lineRule="auto"/>
        <w:rPr>
          <w:rStyle w:val="apple-converted-space"/>
          <w:rFonts w:cs="Arial"/>
          <w:color w:val="676666"/>
          <w:shd w:val="clear" w:color="auto" w:fill="FFFFFF"/>
        </w:rPr>
      </w:pPr>
      <w:r>
        <w:rPr>
          <w:rFonts w:cs="Arial"/>
          <w:color w:val="000000" w:themeColor="text1"/>
        </w:rPr>
        <w:t>Existing</w:t>
      </w:r>
      <w:r w:rsidR="00D61543" w:rsidRPr="008332C7">
        <w:rPr>
          <w:rFonts w:cs="Arial"/>
          <w:color w:val="000000" w:themeColor="text1"/>
        </w:rPr>
        <w:t xml:space="preserve"> courses and designations focus on heritage protection, but not necessarily on the </w:t>
      </w:r>
      <w:r w:rsidR="00D61543" w:rsidRPr="008332C7">
        <w:rPr>
          <w:rFonts w:cs="Arial"/>
        </w:rPr>
        <w:t xml:space="preserve">details of accessibility. The contributors to this paper determined the heritage conservationists have a very specialized skill, but professionally trained accessibility consultants should be the individuals assessing existing accessibility in a heritage </w:t>
      </w:r>
      <w:r w:rsidR="00D61543" w:rsidRPr="008332C7">
        <w:rPr>
          <w:rFonts w:cs="Arial"/>
        </w:rPr>
        <w:lastRenderedPageBreak/>
        <w:t xml:space="preserve">building and the ongoing access resolutions.  Joint decision making is then critical when applying standards related to removing barriers in </w:t>
      </w:r>
      <w:r w:rsidR="00D61543" w:rsidRPr="008332C7">
        <w:rPr>
          <w:rFonts w:cs="Arial"/>
          <w:color w:val="000000" w:themeColor="text1"/>
        </w:rPr>
        <w:t>federal heritage buildings</w:t>
      </w:r>
      <w:r w:rsidR="00D61543" w:rsidRPr="008332C7">
        <w:rPr>
          <w:rFonts w:cs="Arial"/>
        </w:rPr>
        <w:t xml:space="preserve">.  </w:t>
      </w:r>
    </w:p>
    <w:p w14:paraId="2605343E" w14:textId="77777777" w:rsidR="00D61543" w:rsidRPr="008332C7" w:rsidRDefault="00D61543" w:rsidP="00D61543">
      <w:pPr>
        <w:pStyle w:val="NormalWeb"/>
        <w:spacing w:line="276" w:lineRule="auto"/>
        <w:rPr>
          <w:rFonts w:cs="Arial"/>
        </w:rPr>
      </w:pPr>
      <w:r w:rsidRPr="008332C7">
        <w:rPr>
          <w:rFonts w:cs="Arial"/>
        </w:rPr>
        <w:t>As recently stated by the Cultural Human Resources Council the report titled Human Resources in Canada’s Built Heritage Sector (undated) regarding skills and qualifications required for employment in the built heritage sector,</w:t>
      </w:r>
    </w:p>
    <w:p w14:paraId="30B1EE70" w14:textId="64A36398" w:rsidR="00D61543" w:rsidRPr="008332C7" w:rsidRDefault="00D61543" w:rsidP="00D61543">
      <w:pPr>
        <w:pStyle w:val="NormalWeb"/>
        <w:ind w:left="709" w:right="429"/>
        <w:rPr>
          <w:rFonts w:cs="Arial"/>
          <w:bCs/>
        </w:rPr>
      </w:pPr>
      <w:r w:rsidRPr="008332C7">
        <w:rPr>
          <w:rFonts w:cs="Arial"/>
        </w:rPr>
        <w:tab/>
      </w:r>
      <w:r w:rsidR="007E134E" w:rsidRPr="008332C7">
        <w:rPr>
          <w:rFonts w:cs="Arial"/>
        </w:rPr>
        <w:t>“</w:t>
      </w:r>
      <w:r w:rsidRPr="008332C7">
        <w:rPr>
          <w:rFonts w:cs="Arial"/>
          <w:bCs/>
        </w:rPr>
        <w:t>None of these qualifying requirements explicitly addresses the unique issues associated with heritage structures. Nor do any of the professional architectural associations confer a specialist designation for heritage architects.</w:t>
      </w:r>
      <w:r w:rsidR="007E134E" w:rsidRPr="008332C7">
        <w:rPr>
          <w:rFonts w:cs="Arial"/>
          <w:bCs/>
        </w:rPr>
        <w:t>”</w:t>
      </w:r>
      <w:r w:rsidRPr="008332C7">
        <w:rPr>
          <w:rFonts w:cs="Arial"/>
          <w:bCs/>
        </w:rPr>
        <w:t xml:space="preserve"> (p. 43)</w:t>
      </w:r>
    </w:p>
    <w:p w14:paraId="35151634" w14:textId="77777777" w:rsidR="00D61543" w:rsidRPr="008332C7" w:rsidRDefault="00D61543" w:rsidP="00D61543">
      <w:pPr>
        <w:pStyle w:val="NormalWeb"/>
        <w:spacing w:line="276" w:lineRule="auto"/>
        <w:ind w:right="429"/>
        <w:rPr>
          <w:rFonts w:cs="Arial"/>
          <w:color w:val="000000" w:themeColor="text1"/>
        </w:rPr>
      </w:pPr>
      <w:r w:rsidRPr="008332C7">
        <w:rPr>
          <w:rFonts w:cs="Arial"/>
          <w:color w:val="000000" w:themeColor="text1"/>
        </w:rPr>
        <w:t>A person working or studying in the heritage genre for 2 years can enter a comprehensive screening process and apply to be a member of The Canadian Association of Heritage Professionals.  These practitioners, as a part of a team of interested parties, determine the importance of certain features in a heritage building that are historically significant, holding critical historic value.  This process is often absent of a disability perspective.  This team follows the conservation decision-making process as set out in the S&amp;G.  The critical elements in the S&amp;G (2010) defined as the “Heritage value” and the “Character-defining elements” are captured in the “Statement of Significance”.  In situations where there is a steadfast determination to not allow modifications to these elements, a barrier to accessibility would likely remain.</w:t>
      </w:r>
    </w:p>
    <w:p w14:paraId="60AB12A3" w14:textId="6BC6EAB6" w:rsidR="002641D9" w:rsidRDefault="00D61543" w:rsidP="00383B44">
      <w:pPr>
        <w:spacing w:line="276" w:lineRule="auto"/>
        <w:rPr>
          <w:rFonts w:cs="Arial"/>
        </w:rPr>
      </w:pPr>
      <w:r w:rsidRPr="008332C7">
        <w:rPr>
          <w:rFonts w:cs="Arial"/>
        </w:rPr>
        <w:t>The working group also emphasized that all individuals involved in this process should be qualified. It’s important to respect each other’s experiences, knowledge, and disciplines.  An open discussion needs to be encouraged between heritage experts, designers, accessibility consultants, and those with lived experience.</w:t>
      </w:r>
    </w:p>
    <w:p w14:paraId="03534070" w14:textId="77777777" w:rsidR="00383B44" w:rsidRPr="00383B44" w:rsidRDefault="00383B44" w:rsidP="00383B44">
      <w:pPr>
        <w:spacing w:line="276" w:lineRule="auto"/>
        <w:rPr>
          <w:rFonts w:cs="Arial"/>
        </w:rPr>
      </w:pPr>
    </w:p>
    <w:p w14:paraId="70414DF5" w14:textId="1EB3392B" w:rsidR="006048A6" w:rsidRPr="008332C7" w:rsidRDefault="006048A6" w:rsidP="00FC722D">
      <w:pPr>
        <w:pStyle w:val="Heading3"/>
      </w:pPr>
      <w:r w:rsidRPr="008332C7">
        <w:t xml:space="preserve">Reality </w:t>
      </w:r>
      <w:r w:rsidR="00FF6410" w:rsidRPr="008332C7">
        <w:t>and</w:t>
      </w:r>
      <w:r w:rsidRPr="008332C7">
        <w:t xml:space="preserve"> </w:t>
      </w:r>
      <w:r w:rsidR="00FC722D" w:rsidRPr="008332C7">
        <w:t>P</w:t>
      </w:r>
      <w:r w:rsidRPr="008332C7">
        <w:t xml:space="preserve">erspective of </w:t>
      </w:r>
      <w:r w:rsidR="00FC722D" w:rsidRPr="008332C7">
        <w:t>U</w:t>
      </w:r>
      <w:r w:rsidRPr="008332C7">
        <w:t xml:space="preserve">ser </w:t>
      </w:r>
      <w:r w:rsidR="00FC722D" w:rsidRPr="008332C7">
        <w:t>A</w:t>
      </w:r>
      <w:r w:rsidRPr="008332C7">
        <w:t>ccess</w:t>
      </w:r>
    </w:p>
    <w:p w14:paraId="5C9004CF" w14:textId="1F31CF5F" w:rsidR="002A05B7" w:rsidRDefault="006048A6" w:rsidP="00647D4A">
      <w:pPr>
        <w:spacing w:line="276" w:lineRule="auto"/>
        <w:rPr>
          <w:rFonts w:cs="Arial"/>
        </w:rPr>
      </w:pPr>
      <w:r w:rsidRPr="008332C7">
        <w:rPr>
          <w:rFonts w:cs="Arial"/>
        </w:rPr>
        <w:t>People with disabilities have endured hundreds of years of exclusion.  Understanding of disability and how barriers impact people who live with disability continues to expand. The field of disability is now recognizing the depth of barriers</w:t>
      </w:r>
      <w:r w:rsidR="00607C8D" w:rsidRPr="008332C7">
        <w:rPr>
          <w:rFonts w:cs="Arial"/>
        </w:rPr>
        <w:t xml:space="preserve"> beyond physical access</w:t>
      </w:r>
      <w:r w:rsidRPr="008332C7">
        <w:rPr>
          <w:rFonts w:cs="Arial"/>
        </w:rPr>
        <w:t xml:space="preserve"> to include emotion, culture, senses, psychological</w:t>
      </w:r>
      <w:r w:rsidR="00FF6410" w:rsidRPr="008332C7">
        <w:rPr>
          <w:rFonts w:cs="Arial"/>
        </w:rPr>
        <w:t>,</w:t>
      </w:r>
      <w:r w:rsidRPr="008332C7">
        <w:rPr>
          <w:rFonts w:cs="Arial"/>
        </w:rPr>
        <w:t xml:space="preserve"> and behavioural effects. </w:t>
      </w:r>
      <w:r w:rsidR="00436289" w:rsidRPr="00436289">
        <w:rPr>
          <w:rFonts w:cs="Arial"/>
        </w:rPr>
        <w:t xml:space="preserve">The very fact that the exclusionary practices inherent in certain heritage buildings are absent from the story adds to this </w:t>
      </w:r>
      <w:r w:rsidR="00436289" w:rsidRPr="008332C7">
        <w:rPr>
          <w:rFonts w:cs="Arial"/>
        </w:rPr>
        <w:t>non-inclusivity</w:t>
      </w:r>
      <w:r w:rsidR="00436289" w:rsidRPr="00436289">
        <w:rPr>
          <w:rFonts w:cs="Arial"/>
        </w:rPr>
        <w:t>.</w:t>
      </w:r>
    </w:p>
    <w:p w14:paraId="2C1E81A6" w14:textId="77777777" w:rsidR="00436289" w:rsidRPr="008332C7" w:rsidRDefault="00436289" w:rsidP="00647D4A">
      <w:pPr>
        <w:spacing w:line="276" w:lineRule="auto"/>
        <w:rPr>
          <w:rFonts w:cs="Arial"/>
        </w:rPr>
      </w:pPr>
    </w:p>
    <w:p w14:paraId="351D7859" w14:textId="77777777" w:rsidR="00B33E2B" w:rsidRPr="008332C7" w:rsidRDefault="006048A6" w:rsidP="00647D4A">
      <w:pPr>
        <w:spacing w:line="276" w:lineRule="auto"/>
        <w:rPr>
          <w:rFonts w:cs="Arial"/>
        </w:rPr>
      </w:pPr>
      <w:r w:rsidRPr="008332C7">
        <w:rPr>
          <w:rFonts w:cs="Arial"/>
        </w:rPr>
        <w:t xml:space="preserve">Many of the buildings designated as heritage were built at a time when architecture was a representation of power.  Tall buildings with extensive staircases and grand entrance ways were indicative of the powerful people inside. Manufacturing or purpose-built </w:t>
      </w:r>
      <w:r w:rsidRPr="008332C7">
        <w:rPr>
          <w:rFonts w:cs="Arial"/>
        </w:rPr>
        <w:lastRenderedPageBreak/>
        <w:t>facilities such as lighthouses were built with</w:t>
      </w:r>
      <w:r w:rsidR="00607C8D" w:rsidRPr="008332C7">
        <w:rPr>
          <w:rFonts w:cs="Arial"/>
        </w:rPr>
        <w:t xml:space="preserve"> minimal consideration for </w:t>
      </w:r>
      <w:r w:rsidRPr="008332C7">
        <w:rPr>
          <w:rFonts w:cs="Arial"/>
        </w:rPr>
        <w:t xml:space="preserve">employees </w:t>
      </w:r>
      <w:r w:rsidR="00607C8D" w:rsidRPr="008332C7">
        <w:rPr>
          <w:rFonts w:cs="Arial"/>
        </w:rPr>
        <w:t xml:space="preserve">or visitors </w:t>
      </w:r>
      <w:r w:rsidRPr="008332C7">
        <w:rPr>
          <w:rFonts w:cs="Arial"/>
        </w:rPr>
        <w:t xml:space="preserve">with a range of abilities. </w:t>
      </w:r>
    </w:p>
    <w:p w14:paraId="7CF0CC55" w14:textId="77777777" w:rsidR="002A05B7" w:rsidRPr="008332C7" w:rsidRDefault="002A05B7" w:rsidP="00647D4A">
      <w:pPr>
        <w:spacing w:line="276" w:lineRule="auto"/>
        <w:rPr>
          <w:rFonts w:cs="Arial"/>
        </w:rPr>
      </w:pPr>
    </w:p>
    <w:p w14:paraId="1458B322" w14:textId="469ECEFD" w:rsidR="006048A6" w:rsidRPr="008332C7" w:rsidRDefault="006048A6" w:rsidP="00647D4A">
      <w:pPr>
        <w:spacing w:line="276" w:lineRule="auto"/>
        <w:rPr>
          <w:rFonts w:cs="Arial"/>
        </w:rPr>
      </w:pPr>
      <w:r w:rsidRPr="008332C7">
        <w:rPr>
          <w:rFonts w:cs="Arial"/>
        </w:rPr>
        <w:t>There was little or no thought put in to accommodating people as they age, children, or people with disabilities as customers or active participants in society in general.  In years past, this was only exacerbated by cultural exclusion, discrimination by sexual orientation</w:t>
      </w:r>
      <w:r w:rsidR="00607C8D" w:rsidRPr="008332C7">
        <w:rPr>
          <w:rFonts w:cs="Arial"/>
        </w:rPr>
        <w:t>,</w:t>
      </w:r>
      <w:r w:rsidRPr="008332C7">
        <w:rPr>
          <w:rFonts w:cs="Arial"/>
        </w:rPr>
        <w:t xml:space="preserve"> and even geographic location such as the northern communities.  </w:t>
      </w:r>
      <w:r w:rsidR="00FF6410" w:rsidRPr="008332C7">
        <w:rPr>
          <w:rFonts w:cs="Arial"/>
        </w:rPr>
        <w:t>These stories are often absent.</w:t>
      </w:r>
    </w:p>
    <w:p w14:paraId="29DCCDE2" w14:textId="77777777" w:rsidR="006048A6" w:rsidRPr="008332C7" w:rsidRDefault="006048A6" w:rsidP="002A05B7">
      <w:pPr>
        <w:spacing w:line="276" w:lineRule="auto"/>
        <w:rPr>
          <w:rFonts w:cs="Arial"/>
        </w:rPr>
      </w:pPr>
    </w:p>
    <w:p w14:paraId="7C0E06E8" w14:textId="67210815" w:rsidR="00B33E2B" w:rsidRPr="008332C7" w:rsidRDefault="006048A6" w:rsidP="00647D4A">
      <w:pPr>
        <w:spacing w:line="276" w:lineRule="auto"/>
        <w:rPr>
          <w:rFonts w:cs="Arial"/>
        </w:rPr>
      </w:pPr>
      <w:r w:rsidRPr="008332C7">
        <w:rPr>
          <w:rFonts w:cs="Arial"/>
        </w:rPr>
        <w:t>Our world has changed.  Marginalized groups have now not only found their voice in protest to being excluded, but society in general in Canada and abroad has</w:t>
      </w:r>
      <w:r w:rsidR="005110D9" w:rsidRPr="008332C7">
        <w:rPr>
          <w:rFonts w:cs="Arial"/>
        </w:rPr>
        <w:t xml:space="preserve"> come to</w:t>
      </w:r>
      <w:r w:rsidRPr="008332C7">
        <w:rPr>
          <w:rFonts w:cs="Arial"/>
        </w:rPr>
        <w:t xml:space="preserve"> welcome </w:t>
      </w:r>
      <w:r w:rsidR="005110D9" w:rsidRPr="008332C7">
        <w:rPr>
          <w:rFonts w:cs="Arial"/>
        </w:rPr>
        <w:t xml:space="preserve">a broad range of </w:t>
      </w:r>
      <w:r w:rsidRPr="008332C7">
        <w:rPr>
          <w:rFonts w:cs="Arial"/>
        </w:rPr>
        <w:t>people</w:t>
      </w:r>
      <w:r w:rsidR="005110D9" w:rsidRPr="008332C7">
        <w:rPr>
          <w:rFonts w:cs="Arial"/>
        </w:rPr>
        <w:t xml:space="preserve"> based on their individuality</w:t>
      </w:r>
      <w:r w:rsidRPr="008332C7">
        <w:rPr>
          <w:rFonts w:cs="Arial"/>
        </w:rPr>
        <w:t xml:space="preserve">.  In 1982 the Canadian Charter of Rights and Freedoms supported this right.  But have things </w:t>
      </w:r>
      <w:r w:rsidR="00CA7F9F" w:rsidRPr="008332C7">
        <w:rPr>
          <w:rFonts w:cs="Arial"/>
        </w:rPr>
        <w:t xml:space="preserve">really </w:t>
      </w:r>
      <w:r w:rsidRPr="008332C7">
        <w:rPr>
          <w:rFonts w:cs="Arial"/>
        </w:rPr>
        <w:t xml:space="preserve">changed?  </w:t>
      </w:r>
    </w:p>
    <w:p w14:paraId="4F9D5E60" w14:textId="77777777" w:rsidR="00B33E2B" w:rsidRPr="008332C7" w:rsidRDefault="00B33E2B" w:rsidP="00647D4A">
      <w:pPr>
        <w:spacing w:line="276" w:lineRule="auto"/>
        <w:rPr>
          <w:rFonts w:cs="Arial"/>
        </w:rPr>
      </w:pPr>
    </w:p>
    <w:p w14:paraId="51DB78CC" w14:textId="77777777" w:rsidR="00B33E2B" w:rsidRPr="008332C7" w:rsidRDefault="00AE32AF" w:rsidP="00647D4A">
      <w:pPr>
        <w:spacing w:line="276" w:lineRule="auto"/>
        <w:rPr>
          <w:rFonts w:cs="Arial"/>
        </w:rPr>
      </w:pPr>
      <w:r w:rsidRPr="008332C7">
        <w:rPr>
          <w:rFonts w:cs="Arial"/>
        </w:rPr>
        <w:t xml:space="preserve">As supported by the literature review </w:t>
      </w:r>
      <w:r w:rsidR="00CA7F9F" w:rsidRPr="008332C7">
        <w:rPr>
          <w:rFonts w:cs="Arial"/>
        </w:rPr>
        <w:t xml:space="preserve">of accessibility to heritage buildings </w:t>
      </w:r>
      <w:r w:rsidRPr="008332C7">
        <w:rPr>
          <w:rFonts w:cs="Arial"/>
        </w:rPr>
        <w:t xml:space="preserve">and </w:t>
      </w:r>
      <w:r w:rsidR="00CA7F9F" w:rsidRPr="008332C7">
        <w:rPr>
          <w:rFonts w:cs="Arial"/>
        </w:rPr>
        <w:t xml:space="preserve">in the </w:t>
      </w:r>
      <w:r w:rsidRPr="008332C7">
        <w:rPr>
          <w:rFonts w:cs="Arial"/>
        </w:rPr>
        <w:t xml:space="preserve">working group discussions it was identified that </w:t>
      </w:r>
      <w:r w:rsidR="00CA7F9F" w:rsidRPr="008332C7">
        <w:rPr>
          <w:rFonts w:cs="Arial"/>
        </w:rPr>
        <w:t>not much has changed for these marginalized groups.</w:t>
      </w:r>
      <w:r w:rsidRPr="008332C7">
        <w:rPr>
          <w:rFonts w:cs="Arial"/>
        </w:rPr>
        <w:t xml:space="preserve">  </w:t>
      </w:r>
      <w:r w:rsidR="006048A6" w:rsidRPr="008332C7">
        <w:rPr>
          <w:rFonts w:cs="Arial"/>
        </w:rPr>
        <w:t>The view of surveyed individuals across Canada is that</w:t>
      </w:r>
      <w:r w:rsidRPr="008332C7">
        <w:rPr>
          <w:rFonts w:cs="Arial"/>
        </w:rPr>
        <w:t xml:space="preserve"> the current state of</w:t>
      </w:r>
      <w:r w:rsidR="006048A6" w:rsidRPr="008332C7">
        <w:rPr>
          <w:rFonts w:cs="Arial"/>
        </w:rPr>
        <w:t xml:space="preserve"> exclusion is no longer acceptable.  Their opinion is that all people should be welcome</w:t>
      </w:r>
      <w:r w:rsidR="00607C8D" w:rsidRPr="008332C7">
        <w:rPr>
          <w:rFonts w:cs="Arial"/>
        </w:rPr>
        <w:t>,</w:t>
      </w:r>
      <w:r w:rsidR="006048A6" w:rsidRPr="008332C7">
        <w:rPr>
          <w:rFonts w:cs="Arial"/>
        </w:rPr>
        <w:t xml:space="preserve"> or no one should enter.  If </w:t>
      </w:r>
      <w:r w:rsidR="00F41B11" w:rsidRPr="008332C7">
        <w:rPr>
          <w:rFonts w:cs="Arial"/>
        </w:rPr>
        <w:t>an individual</w:t>
      </w:r>
      <w:r w:rsidR="006048A6" w:rsidRPr="008332C7">
        <w:rPr>
          <w:rFonts w:cs="Arial"/>
        </w:rPr>
        <w:t xml:space="preserve"> cannot access a designated </w:t>
      </w:r>
      <w:r w:rsidR="00F41B11" w:rsidRPr="008332C7">
        <w:rPr>
          <w:rFonts w:cs="Arial"/>
        </w:rPr>
        <w:t xml:space="preserve">federal </w:t>
      </w:r>
      <w:r w:rsidR="006048A6" w:rsidRPr="008332C7">
        <w:rPr>
          <w:rFonts w:cs="Arial"/>
        </w:rPr>
        <w:t xml:space="preserve">heritage </w:t>
      </w:r>
      <w:r w:rsidR="00F41B11" w:rsidRPr="008332C7">
        <w:rPr>
          <w:rFonts w:cs="Arial"/>
        </w:rPr>
        <w:t>building</w:t>
      </w:r>
      <w:r w:rsidR="006048A6" w:rsidRPr="008332C7">
        <w:rPr>
          <w:rFonts w:cs="Arial"/>
        </w:rPr>
        <w:t xml:space="preserve">, then nobody should be allowed access </w:t>
      </w:r>
      <w:proofErr w:type="gramStart"/>
      <w:r w:rsidR="006048A6" w:rsidRPr="008332C7">
        <w:rPr>
          <w:rFonts w:cs="Arial"/>
        </w:rPr>
        <w:t>with the exception of</w:t>
      </w:r>
      <w:proofErr w:type="gramEnd"/>
      <w:r w:rsidR="006048A6" w:rsidRPr="008332C7">
        <w:rPr>
          <w:rFonts w:cs="Arial"/>
        </w:rPr>
        <w:t xml:space="preserve"> those people who are researching possible solutions to accessibility at that building, or those who maintain and protect the building.  </w:t>
      </w:r>
    </w:p>
    <w:p w14:paraId="43C79029" w14:textId="77777777" w:rsidR="00B33E2B" w:rsidRPr="008332C7" w:rsidRDefault="00B33E2B" w:rsidP="00647D4A">
      <w:pPr>
        <w:spacing w:line="276" w:lineRule="auto"/>
        <w:rPr>
          <w:rFonts w:cs="Arial"/>
        </w:rPr>
      </w:pPr>
    </w:p>
    <w:p w14:paraId="16D3293A" w14:textId="39C6A002" w:rsidR="006048A6" w:rsidRPr="008332C7" w:rsidRDefault="006048A6" w:rsidP="00647D4A">
      <w:pPr>
        <w:spacing w:line="276" w:lineRule="auto"/>
        <w:rPr>
          <w:rFonts w:cs="Arial"/>
        </w:rPr>
      </w:pPr>
      <w:r w:rsidRPr="008332C7">
        <w:rPr>
          <w:rFonts w:cs="Arial"/>
        </w:rPr>
        <w:t>An alternat</w:t>
      </w:r>
      <w:r w:rsidR="00F41266" w:rsidRPr="008332C7">
        <w:rPr>
          <w:rFonts w:cs="Arial"/>
        </w:rPr>
        <w:t>ive</w:t>
      </w:r>
      <w:r w:rsidRPr="008332C7">
        <w:rPr>
          <w:rFonts w:cs="Arial"/>
        </w:rPr>
        <w:t xml:space="preserve"> </w:t>
      </w:r>
      <w:r w:rsidR="00086E41" w:rsidRPr="008332C7">
        <w:rPr>
          <w:rFonts w:cs="Arial"/>
        </w:rPr>
        <w:t xml:space="preserve">accessibility </w:t>
      </w:r>
      <w:r w:rsidRPr="008332C7">
        <w:rPr>
          <w:rFonts w:cs="Arial"/>
        </w:rPr>
        <w:t xml:space="preserve">solution, including technological, storytelling, operational or another means must be found and pursued for employees or the public to be allowed entry.  Having said that, please understand no participants of this project wanted to see heritage buildings be derelict or torn down. They want solutions to be found. </w:t>
      </w:r>
    </w:p>
    <w:p w14:paraId="3DE14C8B" w14:textId="77777777" w:rsidR="006048A6" w:rsidRPr="008332C7" w:rsidRDefault="006048A6" w:rsidP="00647D4A">
      <w:pPr>
        <w:spacing w:line="276" w:lineRule="auto"/>
        <w:rPr>
          <w:rFonts w:cs="Arial"/>
        </w:rPr>
      </w:pPr>
    </w:p>
    <w:p w14:paraId="404D4DC3" w14:textId="77777777" w:rsidR="00B33E2B" w:rsidRPr="008332C7" w:rsidRDefault="00DD6D61" w:rsidP="003B70D7">
      <w:pPr>
        <w:spacing w:line="276" w:lineRule="auto"/>
        <w:rPr>
          <w:rFonts w:cs="Arial"/>
        </w:rPr>
      </w:pPr>
      <w:r w:rsidRPr="008332C7">
        <w:rPr>
          <w:rFonts w:cs="Arial"/>
        </w:rPr>
        <w:t>Supported by the literature review and t</w:t>
      </w:r>
      <w:r w:rsidR="007E6FCD" w:rsidRPr="008332C7">
        <w:rPr>
          <w:rFonts w:cs="Arial"/>
        </w:rPr>
        <w:t xml:space="preserve">he working group discussion </w:t>
      </w:r>
      <w:r w:rsidR="006A7427" w:rsidRPr="008332C7">
        <w:rPr>
          <w:rFonts w:cs="Arial"/>
        </w:rPr>
        <w:t xml:space="preserve">it was </w:t>
      </w:r>
      <w:r w:rsidR="007E6FCD" w:rsidRPr="008332C7">
        <w:rPr>
          <w:rFonts w:cs="Arial"/>
        </w:rPr>
        <w:t xml:space="preserve">revealed </w:t>
      </w:r>
      <w:r w:rsidRPr="008332C7">
        <w:rPr>
          <w:rFonts w:cs="Arial"/>
        </w:rPr>
        <w:t xml:space="preserve">that technology ‘solutions’ are often not as effective necessarily to meet the intent of an inclusive experience.  </w:t>
      </w:r>
      <w:r w:rsidR="006A7427" w:rsidRPr="008332C7">
        <w:rPr>
          <w:rFonts w:cs="Arial"/>
        </w:rPr>
        <w:t xml:space="preserve">It is very common today to find technology being suggested as a barrier remover.  </w:t>
      </w:r>
    </w:p>
    <w:p w14:paraId="38AEAF01" w14:textId="77777777" w:rsidR="00B33E2B" w:rsidRPr="008332C7" w:rsidRDefault="00B33E2B" w:rsidP="003B70D7">
      <w:pPr>
        <w:spacing w:line="276" w:lineRule="auto"/>
        <w:rPr>
          <w:rFonts w:cs="Arial"/>
        </w:rPr>
      </w:pPr>
    </w:p>
    <w:p w14:paraId="7AD64CD6" w14:textId="082860F9" w:rsidR="00377B19" w:rsidRPr="008332C7" w:rsidRDefault="00DD6D61" w:rsidP="003B70D7">
      <w:pPr>
        <w:spacing w:line="276" w:lineRule="auto"/>
        <w:rPr>
          <w:rFonts w:cs="Arial"/>
        </w:rPr>
      </w:pPr>
      <w:r w:rsidRPr="008332C7">
        <w:rPr>
          <w:rFonts w:cs="Arial"/>
        </w:rPr>
        <w:t xml:space="preserve">Technological interventions, such as virtual reality, have been studied and are </w:t>
      </w:r>
      <w:r w:rsidR="00377B19" w:rsidRPr="008332C7">
        <w:rPr>
          <w:rFonts w:cs="Arial"/>
        </w:rPr>
        <w:t>suggested</w:t>
      </w:r>
      <w:r w:rsidRPr="008332C7">
        <w:rPr>
          <w:rFonts w:cs="Arial"/>
        </w:rPr>
        <w:t xml:space="preserve"> as being compensatory for situations of barriers to physical access.  The</w:t>
      </w:r>
      <w:r w:rsidR="003E6F18" w:rsidRPr="008332C7">
        <w:rPr>
          <w:rFonts w:cs="Arial"/>
        </w:rPr>
        <w:t xml:space="preserve"> </w:t>
      </w:r>
      <w:r w:rsidRPr="008332C7">
        <w:rPr>
          <w:rFonts w:cs="Arial"/>
        </w:rPr>
        <w:t>us</w:t>
      </w:r>
      <w:r w:rsidR="00377B19" w:rsidRPr="008332C7">
        <w:rPr>
          <w:rFonts w:cs="Arial"/>
        </w:rPr>
        <w:t>e of</w:t>
      </w:r>
      <w:r w:rsidRPr="008332C7">
        <w:rPr>
          <w:rFonts w:cs="Arial"/>
        </w:rPr>
        <w:t xml:space="preserve"> </w:t>
      </w:r>
      <w:r w:rsidR="006A7427" w:rsidRPr="008332C7">
        <w:rPr>
          <w:rFonts w:cs="Arial"/>
        </w:rPr>
        <w:t>technolog</w:t>
      </w:r>
      <w:r w:rsidR="00377B19" w:rsidRPr="008332C7">
        <w:rPr>
          <w:rFonts w:cs="Arial"/>
        </w:rPr>
        <w:t>y</w:t>
      </w:r>
      <w:r w:rsidR="006A7427" w:rsidRPr="008332C7">
        <w:rPr>
          <w:rFonts w:cs="Arial"/>
        </w:rPr>
        <w:t xml:space="preserve"> t</w:t>
      </w:r>
      <w:r w:rsidR="003E6F18" w:rsidRPr="008332C7">
        <w:rPr>
          <w:rFonts w:cs="Arial"/>
        </w:rPr>
        <w:t>o</w:t>
      </w:r>
      <w:r w:rsidR="006A7427" w:rsidRPr="008332C7">
        <w:rPr>
          <w:rFonts w:cs="Arial"/>
        </w:rPr>
        <w:t xml:space="preserve"> provide an alternative electronic representation of the </w:t>
      </w:r>
      <w:r w:rsidR="00377B19" w:rsidRPr="008332C7">
        <w:rPr>
          <w:rFonts w:cs="Arial"/>
        </w:rPr>
        <w:t xml:space="preserve">built </w:t>
      </w:r>
      <w:r w:rsidR="006A7427" w:rsidRPr="008332C7">
        <w:rPr>
          <w:rFonts w:cs="Arial"/>
        </w:rPr>
        <w:t xml:space="preserve">environment </w:t>
      </w:r>
      <w:r w:rsidR="00377B19" w:rsidRPr="008332C7">
        <w:rPr>
          <w:rFonts w:cs="Arial"/>
        </w:rPr>
        <w:t>may create unintended consequences including</w:t>
      </w:r>
      <w:r w:rsidR="006A7427" w:rsidRPr="008332C7">
        <w:rPr>
          <w:rFonts w:cs="Arial"/>
        </w:rPr>
        <w:t xml:space="preserve"> new barriers</w:t>
      </w:r>
      <w:r w:rsidR="003E6F18" w:rsidRPr="008332C7">
        <w:rPr>
          <w:rFonts w:cs="Arial"/>
        </w:rPr>
        <w:t xml:space="preserve"> for others</w:t>
      </w:r>
      <w:r w:rsidR="006A7427" w:rsidRPr="008332C7">
        <w:rPr>
          <w:rFonts w:cs="Arial"/>
        </w:rPr>
        <w:t xml:space="preserve">. These barriers </w:t>
      </w:r>
      <w:r w:rsidR="00377B19" w:rsidRPr="008332C7">
        <w:rPr>
          <w:rFonts w:cs="Arial"/>
        </w:rPr>
        <w:t>may</w:t>
      </w:r>
      <w:r w:rsidR="006A7427" w:rsidRPr="008332C7">
        <w:rPr>
          <w:rFonts w:cs="Arial"/>
        </w:rPr>
        <w:t xml:space="preserve"> prevent people with sensory related disabilities, seizure disorders, perception difficulties, movement-related </w:t>
      </w:r>
      <w:r w:rsidR="007762FD" w:rsidRPr="008332C7">
        <w:rPr>
          <w:rFonts w:cs="Arial"/>
        </w:rPr>
        <w:t>disorders,</w:t>
      </w:r>
      <w:r w:rsidR="006A7427" w:rsidRPr="008332C7">
        <w:rPr>
          <w:rFonts w:cs="Arial"/>
        </w:rPr>
        <w:t xml:space="preserve"> and other </w:t>
      </w:r>
      <w:r w:rsidR="00C50DB3" w:rsidRPr="008332C7">
        <w:rPr>
          <w:rFonts w:cs="Arial"/>
        </w:rPr>
        <w:t>disabilities</w:t>
      </w:r>
      <w:r w:rsidR="00377B19" w:rsidRPr="008332C7">
        <w:rPr>
          <w:rFonts w:cs="Arial"/>
        </w:rPr>
        <w:t xml:space="preserve"> from sharing in the </w:t>
      </w:r>
      <w:r w:rsidR="00377B19" w:rsidRPr="008332C7">
        <w:rPr>
          <w:rFonts w:cs="Arial"/>
        </w:rPr>
        <w:lastRenderedPageBreak/>
        <w:t>experience</w:t>
      </w:r>
      <w:r w:rsidR="006A7427" w:rsidRPr="008332C7">
        <w:rPr>
          <w:rFonts w:cs="Arial"/>
        </w:rPr>
        <w:t xml:space="preserve">.  As well, these technologies often fall short on the </w:t>
      </w:r>
      <w:r w:rsidR="00E85A66" w:rsidRPr="008332C7">
        <w:rPr>
          <w:rFonts w:cs="Arial"/>
        </w:rPr>
        <w:t>experiential</w:t>
      </w:r>
      <w:r w:rsidR="006A7427" w:rsidRPr="008332C7">
        <w:rPr>
          <w:rFonts w:cs="Arial"/>
        </w:rPr>
        <w:t xml:space="preserve"> ambient cues including, but not limited to, smell, touch</w:t>
      </w:r>
      <w:r w:rsidR="00C50DB3" w:rsidRPr="008332C7">
        <w:rPr>
          <w:rFonts w:cs="Arial"/>
        </w:rPr>
        <w:t>,</w:t>
      </w:r>
      <w:r w:rsidR="006A7427" w:rsidRPr="008332C7">
        <w:rPr>
          <w:rFonts w:cs="Arial"/>
        </w:rPr>
        <w:t xml:space="preserve"> and acoustics.  </w:t>
      </w:r>
    </w:p>
    <w:p w14:paraId="03DEF7D8" w14:textId="77777777" w:rsidR="00377B19" w:rsidRPr="008332C7" w:rsidRDefault="00377B19" w:rsidP="003B70D7">
      <w:pPr>
        <w:spacing w:line="276" w:lineRule="auto"/>
        <w:rPr>
          <w:rFonts w:cs="Arial"/>
        </w:rPr>
      </w:pPr>
    </w:p>
    <w:p w14:paraId="5B748C1E" w14:textId="5C754F65" w:rsidR="00C60F81" w:rsidRPr="008332C7" w:rsidRDefault="00C50DB3" w:rsidP="003B70D7">
      <w:pPr>
        <w:spacing w:line="276" w:lineRule="auto"/>
        <w:rPr>
          <w:rFonts w:cs="Arial"/>
        </w:rPr>
      </w:pPr>
      <w:r w:rsidRPr="008332C7">
        <w:rPr>
          <w:rFonts w:cs="Arial"/>
        </w:rPr>
        <w:t xml:space="preserve">Technology is not </w:t>
      </w:r>
      <w:r w:rsidR="00352FF7" w:rsidRPr="008332C7">
        <w:rPr>
          <w:rFonts w:cs="Arial"/>
        </w:rPr>
        <w:t xml:space="preserve">always </w:t>
      </w:r>
      <w:r w:rsidRPr="008332C7">
        <w:rPr>
          <w:rFonts w:cs="Arial"/>
        </w:rPr>
        <w:t xml:space="preserve">the great </w:t>
      </w:r>
      <w:r w:rsidR="00BB7303" w:rsidRPr="008332C7">
        <w:rPr>
          <w:rFonts w:cs="Arial"/>
        </w:rPr>
        <w:t>equalizer</w:t>
      </w:r>
      <w:r w:rsidR="008409CF" w:rsidRPr="008332C7">
        <w:rPr>
          <w:rFonts w:cs="Arial"/>
        </w:rPr>
        <w:t>.</w:t>
      </w:r>
      <w:r w:rsidRPr="008332C7">
        <w:rPr>
          <w:rFonts w:cs="Arial"/>
        </w:rPr>
        <w:t xml:space="preserve"> </w:t>
      </w:r>
      <w:r w:rsidR="008409CF" w:rsidRPr="008332C7">
        <w:rPr>
          <w:rFonts w:cs="Arial"/>
        </w:rPr>
        <w:t>I</w:t>
      </w:r>
      <w:r w:rsidRPr="008332C7">
        <w:rPr>
          <w:rFonts w:cs="Arial"/>
        </w:rPr>
        <w:t xml:space="preserve">t can present a false sense of being a solution if the broader range of users is not taken to </w:t>
      </w:r>
      <w:r w:rsidR="008409CF" w:rsidRPr="008332C7">
        <w:rPr>
          <w:rFonts w:cs="Arial"/>
        </w:rPr>
        <w:t xml:space="preserve">into </w:t>
      </w:r>
      <w:r w:rsidRPr="008332C7">
        <w:rPr>
          <w:rFonts w:cs="Arial"/>
        </w:rPr>
        <w:t>account</w:t>
      </w:r>
      <w:r w:rsidR="00EB6FDC" w:rsidRPr="008332C7">
        <w:rPr>
          <w:rFonts w:cs="Arial"/>
        </w:rPr>
        <w:t xml:space="preserve"> in the decision</w:t>
      </w:r>
      <w:r w:rsidRPr="008332C7">
        <w:rPr>
          <w:rFonts w:cs="Arial"/>
        </w:rPr>
        <w:t xml:space="preserve">. </w:t>
      </w:r>
      <w:r w:rsidR="00352FF7" w:rsidRPr="008332C7">
        <w:rPr>
          <w:rFonts w:cs="Arial"/>
        </w:rPr>
        <w:t xml:space="preserve"> Technology, especially assistive technology for people with disabilities, continues to evolve and change. </w:t>
      </w:r>
      <w:r w:rsidR="00AB13BB" w:rsidRPr="008332C7">
        <w:rPr>
          <w:rFonts w:cs="Arial"/>
        </w:rPr>
        <w:t xml:space="preserve"> </w:t>
      </w:r>
      <w:r w:rsidR="000C1894" w:rsidRPr="008332C7">
        <w:rPr>
          <w:rFonts w:cs="Arial"/>
        </w:rPr>
        <w:t xml:space="preserve">It may be useful for some, so it should not be ignored as an option, but it is important to recognize that it cannot be the only solution. </w:t>
      </w:r>
      <w:r w:rsidR="00352FF7" w:rsidRPr="008332C7">
        <w:rPr>
          <w:rFonts w:cs="Arial"/>
        </w:rPr>
        <w:t xml:space="preserve"> The potential application of technology must be carefully considered from a broad perspective</w:t>
      </w:r>
      <w:r w:rsidR="00EB6FDC" w:rsidRPr="008332C7">
        <w:rPr>
          <w:rFonts w:cs="Arial"/>
        </w:rPr>
        <w:t xml:space="preserve"> and</w:t>
      </w:r>
      <w:r w:rsidR="00352FF7" w:rsidRPr="008332C7">
        <w:rPr>
          <w:rFonts w:cs="Arial"/>
        </w:rPr>
        <w:t xml:space="preserve"> should include the commitment to periodic reviews to ensure that it is meeting intended accommodations.</w:t>
      </w:r>
      <w:r w:rsidR="006A7427" w:rsidRPr="008332C7">
        <w:rPr>
          <w:rFonts w:cs="Arial"/>
        </w:rPr>
        <w:br/>
      </w:r>
    </w:p>
    <w:p w14:paraId="5FEFA1EA" w14:textId="77777777" w:rsidR="00C60F81" w:rsidRPr="008332C7" w:rsidRDefault="00C60F81">
      <w:pPr>
        <w:rPr>
          <w:rFonts w:cs="Arial"/>
        </w:rPr>
      </w:pPr>
      <w:r w:rsidRPr="008332C7">
        <w:rPr>
          <w:rFonts w:cs="Arial"/>
        </w:rPr>
        <w:br w:type="page"/>
      </w:r>
    </w:p>
    <w:p w14:paraId="1EE2BD38" w14:textId="0046D009" w:rsidR="00841515" w:rsidRPr="008332C7" w:rsidRDefault="00841515" w:rsidP="0085280C">
      <w:pPr>
        <w:pStyle w:val="Heading2"/>
      </w:pPr>
      <w:bookmarkStart w:id="7" w:name="_Toc149134988"/>
      <w:r w:rsidRPr="008332C7">
        <w:lastRenderedPageBreak/>
        <w:t xml:space="preserve">Iterative Process </w:t>
      </w:r>
      <w:r w:rsidR="00BE44FA" w:rsidRPr="008332C7">
        <w:t>(</w:t>
      </w:r>
      <w:r w:rsidR="00785B14" w:rsidRPr="008332C7">
        <w:t>Iterative Model of Inclusive Decision-Making</w:t>
      </w:r>
      <w:r w:rsidR="00BE44FA" w:rsidRPr="008332C7">
        <w:t>)</w:t>
      </w:r>
      <w:bookmarkEnd w:id="7"/>
    </w:p>
    <w:p w14:paraId="14ECB358" w14:textId="05B19F6E" w:rsidR="00697C12" w:rsidRPr="008332C7" w:rsidRDefault="00841515" w:rsidP="003A4434">
      <w:pPr>
        <w:adjustRightInd w:val="0"/>
        <w:snapToGrid w:val="0"/>
        <w:spacing w:before="100" w:beforeAutospacing="1" w:after="100" w:afterAutospacing="1" w:line="276" w:lineRule="auto"/>
        <w:ind w:right="-9"/>
        <w:rPr>
          <w:rFonts w:cs="Arial"/>
        </w:rPr>
      </w:pPr>
      <w:r w:rsidRPr="008332C7">
        <w:rPr>
          <w:rFonts w:cs="Arial"/>
        </w:rPr>
        <w:t xml:space="preserve">This research began with conversations with the disability community who reported the least desirable model of disability </w:t>
      </w:r>
      <w:r w:rsidR="00A96A1E" w:rsidRPr="008332C7">
        <w:rPr>
          <w:rFonts w:cs="Arial"/>
        </w:rPr>
        <w:t xml:space="preserve">as </w:t>
      </w:r>
      <w:r w:rsidRPr="008332C7">
        <w:rPr>
          <w:rFonts w:cs="Arial"/>
        </w:rPr>
        <w:t>the Medical Model which focuses on the person with a disability as the problem</w:t>
      </w:r>
      <w:r w:rsidR="00A96A1E" w:rsidRPr="008332C7">
        <w:rPr>
          <w:rFonts w:cs="Arial"/>
        </w:rPr>
        <w:t xml:space="preserve"> (Redmond 2010)</w:t>
      </w:r>
      <w:r w:rsidRPr="008332C7">
        <w:rPr>
          <w:rFonts w:cs="Arial"/>
        </w:rPr>
        <w:t xml:space="preserve">.  </w:t>
      </w:r>
    </w:p>
    <w:p w14:paraId="727CF65D" w14:textId="32B27403" w:rsidR="00841515" w:rsidRPr="008332C7" w:rsidRDefault="00841515" w:rsidP="003A4434">
      <w:pPr>
        <w:adjustRightInd w:val="0"/>
        <w:snapToGrid w:val="0"/>
        <w:spacing w:before="100" w:beforeAutospacing="1" w:after="100" w:afterAutospacing="1" w:line="276" w:lineRule="auto"/>
        <w:ind w:right="-9"/>
        <w:rPr>
          <w:rFonts w:cs="Arial"/>
        </w:rPr>
      </w:pPr>
      <w:r w:rsidRPr="008332C7">
        <w:rPr>
          <w:rFonts w:cs="Arial"/>
        </w:rPr>
        <w:t xml:space="preserve">This model places the onus on the individual to somehow adapt to </w:t>
      </w:r>
      <w:r w:rsidR="00C60F81" w:rsidRPr="008332C7">
        <w:rPr>
          <w:rFonts w:cs="Arial"/>
        </w:rPr>
        <w:t>their</w:t>
      </w:r>
      <w:r w:rsidRPr="008332C7">
        <w:rPr>
          <w:rFonts w:cs="Arial"/>
        </w:rPr>
        <w:t xml:space="preserve"> environment rather than the environment adapting to a much wider range of end-users.  The model also places no responsibility on the environment to improve.  When improvements are </w:t>
      </w:r>
      <w:r w:rsidR="00BE44FA" w:rsidRPr="008332C7">
        <w:rPr>
          <w:rFonts w:cs="Arial"/>
        </w:rPr>
        <w:t>made,</w:t>
      </w:r>
      <w:r w:rsidRPr="008332C7">
        <w:rPr>
          <w:rFonts w:cs="Arial"/>
        </w:rPr>
        <w:t xml:space="preserve"> they are generally disability specific solutions such as ramps on buildings.  </w:t>
      </w:r>
    </w:p>
    <w:p w14:paraId="76C2C984" w14:textId="4482AC0A" w:rsidR="00C93F10" w:rsidRPr="008332C7" w:rsidRDefault="00841515" w:rsidP="003A4434">
      <w:pPr>
        <w:adjustRightInd w:val="0"/>
        <w:snapToGrid w:val="0"/>
        <w:spacing w:before="100" w:beforeAutospacing="1" w:after="100" w:afterAutospacing="1" w:line="276" w:lineRule="auto"/>
        <w:ind w:right="-9"/>
        <w:rPr>
          <w:rFonts w:cs="Arial"/>
        </w:rPr>
      </w:pPr>
      <w:r w:rsidRPr="008332C7">
        <w:rPr>
          <w:rFonts w:cs="Arial"/>
        </w:rPr>
        <w:t>Contrary to the medical model, the social model of disability says it is not the person who is limited from participating in society but the inhospitable environments that restricts them (</w:t>
      </w:r>
      <w:proofErr w:type="spellStart"/>
      <w:r w:rsidRPr="008332C7">
        <w:rPr>
          <w:rFonts w:cs="Arial"/>
        </w:rPr>
        <w:t>Rieser</w:t>
      </w:r>
      <w:proofErr w:type="spellEnd"/>
      <w:r w:rsidR="00E85A66" w:rsidRPr="008332C7">
        <w:rPr>
          <w:rFonts w:cs="Arial"/>
        </w:rPr>
        <w:t>,</w:t>
      </w:r>
      <w:r w:rsidR="0072222E" w:rsidRPr="008332C7">
        <w:rPr>
          <w:rFonts w:cs="Arial"/>
        </w:rPr>
        <w:t xml:space="preserve"> 2012)</w:t>
      </w:r>
      <w:r w:rsidRPr="008332C7">
        <w:rPr>
          <w:rFonts w:cs="Arial"/>
        </w:rPr>
        <w:t xml:space="preserve">.  Society places barriers on people with disabilities through attitudes and incorrect assumptions.  </w:t>
      </w:r>
    </w:p>
    <w:p w14:paraId="3F045255" w14:textId="55FDBA6E" w:rsidR="00841515" w:rsidRPr="008332C7" w:rsidRDefault="00841515" w:rsidP="003A4434">
      <w:pPr>
        <w:adjustRightInd w:val="0"/>
        <w:snapToGrid w:val="0"/>
        <w:spacing w:before="100" w:beforeAutospacing="1" w:after="100" w:afterAutospacing="1" w:line="276" w:lineRule="auto"/>
        <w:ind w:right="-9"/>
        <w:rPr>
          <w:rFonts w:cs="Arial"/>
        </w:rPr>
      </w:pPr>
      <w:r w:rsidRPr="008332C7">
        <w:rPr>
          <w:rFonts w:cs="Arial"/>
        </w:rPr>
        <w:t xml:space="preserve">We know that, according to the Canadian Charter of Rights and Freedoms (1982) public environments must not preclude any individual or group from participating in activities, yet society </w:t>
      </w:r>
      <w:r w:rsidR="00CE13C4" w:rsidRPr="008332C7">
        <w:rPr>
          <w:rFonts w:cs="Arial"/>
        </w:rPr>
        <w:t>continues</w:t>
      </w:r>
      <w:r w:rsidRPr="008332C7">
        <w:rPr>
          <w:rFonts w:cs="Arial"/>
        </w:rPr>
        <w:t xml:space="preserve"> to develop standards and building codes which result in environments that are not inclusive.  Is this because we still design from a paternalistic perspective, not truly knowing how someone with a disability uses </w:t>
      </w:r>
      <w:r w:rsidR="00C60F81" w:rsidRPr="008332C7">
        <w:rPr>
          <w:rFonts w:cs="Arial"/>
        </w:rPr>
        <w:t>their</w:t>
      </w:r>
      <w:r w:rsidRPr="008332C7">
        <w:rPr>
          <w:rFonts w:cs="Arial"/>
        </w:rPr>
        <w:t xml:space="preserve"> environment?  </w:t>
      </w:r>
    </w:p>
    <w:p w14:paraId="23D76D28" w14:textId="0C7062AC" w:rsidR="00841515" w:rsidRPr="008332C7" w:rsidRDefault="00841515" w:rsidP="003A4434">
      <w:pPr>
        <w:adjustRightInd w:val="0"/>
        <w:snapToGrid w:val="0"/>
        <w:spacing w:before="100" w:beforeAutospacing="1" w:after="100" w:afterAutospacing="1" w:line="276" w:lineRule="auto"/>
        <w:ind w:right="-9"/>
        <w:rPr>
          <w:rFonts w:cs="Arial"/>
        </w:rPr>
      </w:pPr>
      <w:proofErr w:type="gramStart"/>
      <w:r w:rsidRPr="008332C7">
        <w:rPr>
          <w:rFonts w:cs="Arial"/>
        </w:rPr>
        <w:t>In order to</w:t>
      </w:r>
      <w:proofErr w:type="gramEnd"/>
      <w:r w:rsidRPr="008332C7">
        <w:rPr>
          <w:rFonts w:cs="Arial"/>
        </w:rPr>
        <w:t xml:space="preserve"> bridge these two polar opposite disability models, an Interactional Model of Disability says, “the remedy is a change in the interaction between the individual and society” (University of Minnesota,</w:t>
      </w:r>
      <w:r w:rsidR="008D1B9A" w:rsidRPr="008332C7">
        <w:rPr>
          <w:rFonts w:cs="Arial"/>
        </w:rPr>
        <w:t xml:space="preserve"> </w:t>
      </w:r>
      <w:r w:rsidR="00E85A66" w:rsidRPr="008332C7">
        <w:rPr>
          <w:rFonts w:cs="Arial"/>
        </w:rPr>
        <w:t>2009)</w:t>
      </w:r>
      <w:hyperlink w:history="1"/>
      <w:r w:rsidRPr="008332C7">
        <w:rPr>
          <w:rFonts w:cs="Arial"/>
        </w:rPr>
        <w:t xml:space="preserve">.  The interaction between all end-users and the environment is very critical to consider.  Consequently, the Interactional Model of Disability provides the boundaries for the approach to this research.  </w:t>
      </w:r>
    </w:p>
    <w:p w14:paraId="5BA739E3" w14:textId="77777777" w:rsidR="00C93F10" w:rsidRPr="008332C7" w:rsidRDefault="00841515" w:rsidP="003A4434">
      <w:pPr>
        <w:adjustRightInd w:val="0"/>
        <w:snapToGrid w:val="0"/>
        <w:spacing w:before="100" w:beforeAutospacing="1" w:after="100" w:afterAutospacing="1" w:line="276" w:lineRule="auto"/>
        <w:ind w:right="-9"/>
        <w:rPr>
          <w:rFonts w:cs="Arial"/>
        </w:rPr>
      </w:pPr>
      <w:r w:rsidRPr="008332C7">
        <w:rPr>
          <w:rFonts w:cs="Arial"/>
        </w:rPr>
        <w:t>This led us to determine an inclusive approach should be used in this research</w:t>
      </w:r>
      <w:r w:rsidR="00E85A66" w:rsidRPr="008332C7">
        <w:rPr>
          <w:rFonts w:cs="Arial"/>
        </w:rPr>
        <w:t xml:space="preserve"> and</w:t>
      </w:r>
      <w:r w:rsidRPr="008332C7">
        <w:rPr>
          <w:rFonts w:cs="Arial"/>
        </w:rPr>
        <w:t xml:space="preserve"> included user experts with disabilities, heritage and conservation experts, accessibility consultants, building officials, human rights experts, and standards developers in applying accessibility standards to a sampling of federal heritage sites over several iterations.</w:t>
      </w:r>
    </w:p>
    <w:p w14:paraId="1A836F0D" w14:textId="387D49DD" w:rsidR="00841515" w:rsidRPr="008332C7" w:rsidRDefault="00841515" w:rsidP="003A4434">
      <w:pPr>
        <w:adjustRightInd w:val="0"/>
        <w:snapToGrid w:val="0"/>
        <w:spacing w:before="100" w:beforeAutospacing="1" w:after="100" w:afterAutospacing="1" w:line="276" w:lineRule="auto"/>
        <w:ind w:right="-9"/>
        <w:rPr>
          <w:rFonts w:cs="Arial"/>
          <w:color w:val="000000" w:themeColor="text1"/>
        </w:rPr>
      </w:pPr>
      <w:r w:rsidRPr="008332C7">
        <w:rPr>
          <w:rFonts w:cs="Arial"/>
        </w:rPr>
        <w:t>This was done to see if a balance of the many complexities and varying layers of requirements for heritage buildings could be developed into a fair and</w:t>
      </w:r>
      <w:r w:rsidRPr="008332C7">
        <w:rPr>
          <w:rFonts w:cs="Arial"/>
          <w:color w:val="000000" w:themeColor="text1"/>
        </w:rPr>
        <w:t xml:space="preserve"> reasonable way forward that would also respect</w:t>
      </w:r>
      <w:r w:rsidR="00902569" w:rsidRPr="008332C7">
        <w:rPr>
          <w:rFonts w:cs="Arial"/>
          <w:color w:val="000000" w:themeColor="text1"/>
        </w:rPr>
        <w:t xml:space="preserve"> the intent of</w:t>
      </w:r>
      <w:r w:rsidRPr="008332C7">
        <w:rPr>
          <w:rFonts w:cs="Arial"/>
          <w:color w:val="000000" w:themeColor="text1"/>
        </w:rPr>
        <w:t xml:space="preserve"> accessibility standards under the Accessible Canada Act.  The goal was to use the lens of complimenting the intricacies of heritage conservation standards and guidelines with current standards for </w:t>
      </w:r>
      <w:r w:rsidRPr="008332C7">
        <w:rPr>
          <w:rFonts w:cs="Arial"/>
          <w:color w:val="000000" w:themeColor="text1"/>
        </w:rPr>
        <w:lastRenderedPageBreak/>
        <w:t xml:space="preserve">accessibility and sustainability now and into the future. The basis from which this team worked established that heritage and accessibility are not opposed to each other. </w:t>
      </w:r>
    </w:p>
    <w:p w14:paraId="1F02F8D9" w14:textId="77777777" w:rsidR="00C93F10" w:rsidRPr="008332C7" w:rsidRDefault="007F7281" w:rsidP="007F7281">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Another goal of the iterative process was to develop a mapping tool to inform accessibility in a heritage building.  Design professionals such as architects, and heritage building experts expressed the need to better understand various disabilities and how various barriers impact a person’s ability to use and understand a space.  </w:t>
      </w:r>
    </w:p>
    <w:p w14:paraId="5A99A8C2" w14:textId="398784EB" w:rsidR="007F7281" w:rsidRPr="008332C7" w:rsidRDefault="007F7281" w:rsidP="007F7281">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Also, people with disabilities expressed the need to better understand the design process and heritage preservation decision-making procedures.  Michael McClelland spoke of the need for a mapping tool or guidance to help the design community. This was all further developed through this iterative process.  </w:t>
      </w:r>
    </w:p>
    <w:p w14:paraId="56CDC7E8" w14:textId="7AD52479" w:rsidR="007F7281" w:rsidRPr="008332C7" w:rsidRDefault="007F7281" w:rsidP="007F7281">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There does not appear to be an existing inclusive approach to applying a standard for heritage building modification within FHBRO that espouses all this research into one applicable model.  </w:t>
      </w:r>
    </w:p>
    <w:p w14:paraId="4A67A85B" w14:textId="4E5945EE" w:rsidR="00EB3A40" w:rsidRPr="008332C7" w:rsidRDefault="00841515" w:rsidP="003A4434">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As stated by </w:t>
      </w:r>
      <w:proofErr w:type="spellStart"/>
      <w:r w:rsidRPr="008332C7">
        <w:rPr>
          <w:rFonts w:cs="Arial"/>
          <w:color w:val="000000" w:themeColor="text1"/>
        </w:rPr>
        <w:t>Chiscano</w:t>
      </w:r>
      <w:proofErr w:type="spellEnd"/>
      <w:r w:rsidRPr="008332C7">
        <w:rPr>
          <w:rFonts w:cs="Arial"/>
          <w:color w:val="000000" w:themeColor="text1"/>
        </w:rPr>
        <w:t xml:space="preserve"> and Binkhorst in their article called Heritage sites experience design with special needs customers, “When various actors create value in a collaborative way and on a voluntary basis, it is referred to as value co-creation” (2019</w:t>
      </w:r>
      <w:r w:rsidR="00813829" w:rsidRPr="008332C7">
        <w:rPr>
          <w:rFonts w:cs="Arial"/>
          <w:color w:val="000000" w:themeColor="text1"/>
        </w:rPr>
        <w:t xml:space="preserve">: </w:t>
      </w:r>
      <w:r w:rsidR="007C0E88" w:rsidRPr="008332C7">
        <w:rPr>
          <w:rFonts w:cs="Arial"/>
          <w:color w:val="000000" w:themeColor="text1"/>
        </w:rPr>
        <w:t>4212</w:t>
      </w:r>
      <w:r w:rsidRPr="008332C7">
        <w:rPr>
          <w:rFonts w:cs="Arial"/>
          <w:color w:val="000000" w:themeColor="text1"/>
        </w:rPr>
        <w:t xml:space="preserve">). </w:t>
      </w:r>
    </w:p>
    <w:p w14:paraId="3F47FF31" w14:textId="75C15EF0" w:rsidR="00841515" w:rsidRPr="008332C7" w:rsidRDefault="00841515" w:rsidP="003A4434">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According to the Washington Charter for the Conservation of Historic Towns and Urban Areas 1987, “the participation and the involvement of the residents are essential for the success of the conservation program and should be encouraged”</w:t>
      </w:r>
      <w:r w:rsidR="003D0233" w:rsidRPr="008332C7">
        <w:rPr>
          <w:rFonts w:cs="Arial"/>
          <w:color w:val="000000" w:themeColor="text1"/>
        </w:rPr>
        <w:t xml:space="preserve"> (ICOMOS 1987: 2)</w:t>
      </w:r>
      <w:r w:rsidRPr="008332C7">
        <w:rPr>
          <w:rFonts w:cs="Arial"/>
          <w:color w:val="000000" w:themeColor="text1"/>
        </w:rPr>
        <w:t>.  This is supported by the Burra Charter which maintains community participation is critical to heritage conservation (Yung</w:t>
      </w:r>
      <w:r w:rsidR="003D0233" w:rsidRPr="008332C7">
        <w:rPr>
          <w:rFonts w:cs="Arial"/>
          <w:color w:val="000000" w:themeColor="text1"/>
        </w:rPr>
        <w:t xml:space="preserve"> and</w:t>
      </w:r>
      <w:r w:rsidRPr="008332C7">
        <w:rPr>
          <w:rFonts w:cs="Arial"/>
          <w:color w:val="000000" w:themeColor="text1"/>
        </w:rPr>
        <w:t xml:space="preserve"> Chan, </w:t>
      </w:r>
      <w:r w:rsidR="003D0233" w:rsidRPr="008332C7">
        <w:rPr>
          <w:rFonts w:cs="Arial"/>
          <w:color w:val="000000" w:themeColor="text1"/>
        </w:rPr>
        <w:t>2011)</w:t>
      </w:r>
      <w:r w:rsidRPr="008332C7">
        <w:rPr>
          <w:rFonts w:cs="Arial"/>
          <w:color w:val="000000" w:themeColor="text1"/>
        </w:rPr>
        <w:t xml:space="preserve">.  </w:t>
      </w:r>
    </w:p>
    <w:p w14:paraId="1C800A8C" w14:textId="0FD81AEB" w:rsidR="00EB3A40" w:rsidRPr="008332C7" w:rsidRDefault="00E81CA0" w:rsidP="003A4434">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The project team has chosen to call the i</w:t>
      </w:r>
      <w:r w:rsidR="00841515" w:rsidRPr="008332C7">
        <w:rPr>
          <w:rFonts w:cs="Arial"/>
          <w:color w:val="000000" w:themeColor="text1"/>
        </w:rPr>
        <w:t>nclusive</w:t>
      </w:r>
      <w:r w:rsidRPr="008332C7">
        <w:rPr>
          <w:rFonts w:cs="Arial"/>
          <w:color w:val="000000" w:themeColor="text1"/>
        </w:rPr>
        <w:t xml:space="preserve"> process the</w:t>
      </w:r>
      <w:r w:rsidR="00841515" w:rsidRPr="008332C7">
        <w:rPr>
          <w:rFonts w:cs="Arial"/>
          <w:color w:val="000000" w:themeColor="text1"/>
        </w:rPr>
        <w:t xml:space="preserve"> </w:t>
      </w:r>
      <w:r w:rsidRPr="008332C7">
        <w:rPr>
          <w:rFonts w:cs="Arial"/>
          <w:color w:val="000000" w:themeColor="text1"/>
        </w:rPr>
        <w:t>I</w:t>
      </w:r>
      <w:r w:rsidR="00841515" w:rsidRPr="008332C7">
        <w:rPr>
          <w:rFonts w:cs="Arial"/>
          <w:color w:val="000000" w:themeColor="text1"/>
        </w:rPr>
        <w:t xml:space="preserve">terative </w:t>
      </w:r>
      <w:r w:rsidRPr="008332C7">
        <w:rPr>
          <w:rFonts w:cs="Arial"/>
          <w:color w:val="000000" w:themeColor="text1"/>
        </w:rPr>
        <w:t>M</w:t>
      </w:r>
      <w:r w:rsidR="00841515" w:rsidRPr="008332C7">
        <w:rPr>
          <w:rFonts w:cs="Arial"/>
          <w:color w:val="000000" w:themeColor="text1"/>
        </w:rPr>
        <w:t xml:space="preserve">odel of </w:t>
      </w:r>
      <w:r w:rsidR="00960B02" w:rsidRPr="008332C7">
        <w:rPr>
          <w:rFonts w:cs="Arial"/>
          <w:color w:val="000000" w:themeColor="text1"/>
        </w:rPr>
        <w:t xml:space="preserve">Inclusive </w:t>
      </w:r>
      <w:r w:rsidRPr="008332C7">
        <w:rPr>
          <w:rFonts w:cs="Arial"/>
          <w:color w:val="000000" w:themeColor="text1"/>
        </w:rPr>
        <w:t>D</w:t>
      </w:r>
      <w:r w:rsidR="00841515" w:rsidRPr="008332C7">
        <w:rPr>
          <w:rFonts w:cs="Arial"/>
          <w:color w:val="000000" w:themeColor="text1"/>
        </w:rPr>
        <w:t>ecision</w:t>
      </w:r>
      <w:r w:rsidRPr="008332C7">
        <w:rPr>
          <w:rFonts w:cs="Arial"/>
          <w:color w:val="000000" w:themeColor="text1"/>
        </w:rPr>
        <w:t>-M</w:t>
      </w:r>
      <w:r w:rsidR="00841515" w:rsidRPr="008332C7">
        <w:rPr>
          <w:rFonts w:cs="Arial"/>
          <w:color w:val="000000" w:themeColor="text1"/>
        </w:rPr>
        <w:t>aking (</w:t>
      </w:r>
      <w:r w:rsidR="00960B02" w:rsidRPr="008332C7">
        <w:rPr>
          <w:rFonts w:cs="Arial"/>
          <w:color w:val="000000" w:themeColor="text1"/>
        </w:rPr>
        <w:t>I</w:t>
      </w:r>
      <w:r w:rsidR="00841515" w:rsidRPr="008332C7">
        <w:rPr>
          <w:rFonts w:cs="Arial"/>
          <w:color w:val="000000" w:themeColor="text1"/>
        </w:rPr>
        <w:t>M</w:t>
      </w:r>
      <w:r w:rsidR="00960B02" w:rsidRPr="008332C7">
        <w:rPr>
          <w:rFonts w:cs="Arial"/>
          <w:color w:val="000000" w:themeColor="text1"/>
        </w:rPr>
        <w:t>I</w:t>
      </w:r>
      <w:r w:rsidR="00841515" w:rsidRPr="008332C7">
        <w:rPr>
          <w:rFonts w:cs="Arial"/>
          <w:color w:val="000000" w:themeColor="text1"/>
        </w:rPr>
        <w:t>DM)</w:t>
      </w:r>
      <w:r w:rsidR="0064608C" w:rsidRPr="008332C7">
        <w:rPr>
          <w:rFonts w:cs="Arial"/>
          <w:color w:val="000000" w:themeColor="text1"/>
        </w:rPr>
        <w:t>. Similar iterative models</w:t>
      </w:r>
      <w:r w:rsidR="00841515" w:rsidRPr="008332C7">
        <w:rPr>
          <w:rFonts w:cs="Arial"/>
          <w:color w:val="000000" w:themeColor="text1"/>
        </w:rPr>
        <w:t xml:space="preserve"> have been tested and used on projects in other levels of government, academia, and the private sector</w:t>
      </w:r>
      <w:r w:rsidR="001A2E9E" w:rsidRPr="008332C7">
        <w:rPr>
          <w:rFonts w:cs="Arial"/>
          <w:color w:val="000000" w:themeColor="text1"/>
        </w:rPr>
        <w:t xml:space="preserve"> over time</w:t>
      </w:r>
      <w:r w:rsidR="00841515" w:rsidRPr="008332C7">
        <w:rPr>
          <w:rFonts w:cs="Arial"/>
          <w:color w:val="000000" w:themeColor="text1"/>
        </w:rPr>
        <w:t xml:space="preserve">. </w:t>
      </w:r>
    </w:p>
    <w:p w14:paraId="47F44250" w14:textId="1059EF59" w:rsidR="00C93F10" w:rsidRPr="008332C7" w:rsidRDefault="00841515" w:rsidP="003A4434">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This process was utilized here to illustrate and inform the heritage standards development process to see if already existing accessibility </w:t>
      </w:r>
      <w:r w:rsidR="00A23402" w:rsidRPr="008332C7">
        <w:rPr>
          <w:rFonts w:cs="Arial"/>
          <w:color w:val="000000" w:themeColor="text1"/>
        </w:rPr>
        <w:t xml:space="preserve">requirements </w:t>
      </w:r>
      <w:r w:rsidRPr="008332C7">
        <w:rPr>
          <w:rFonts w:cs="Arial"/>
          <w:color w:val="000000" w:themeColor="text1"/>
        </w:rPr>
        <w:t>such as</w:t>
      </w:r>
      <w:r w:rsidR="00A23402" w:rsidRPr="008332C7">
        <w:rPr>
          <w:rFonts w:cs="Arial"/>
          <w:color w:val="000000" w:themeColor="text1"/>
        </w:rPr>
        <w:t xml:space="preserve"> those in</w:t>
      </w:r>
      <w:r w:rsidRPr="008332C7">
        <w:rPr>
          <w:rFonts w:cs="Arial"/>
          <w:color w:val="000000" w:themeColor="text1"/>
        </w:rPr>
        <w:t xml:space="preserve"> Section 3.8 in the National Building Code of Canada </w:t>
      </w:r>
      <w:r w:rsidR="00813829" w:rsidRPr="008332C7">
        <w:rPr>
          <w:rFonts w:cs="Arial"/>
          <w:color w:val="000000" w:themeColor="text1"/>
        </w:rPr>
        <w:t xml:space="preserve">2020 </w:t>
      </w:r>
      <w:r w:rsidRPr="008332C7">
        <w:rPr>
          <w:rFonts w:cs="Arial"/>
          <w:color w:val="000000" w:themeColor="text1"/>
        </w:rPr>
        <w:t>(NBC)</w:t>
      </w:r>
      <w:r w:rsidR="001A2E9E" w:rsidRPr="008332C7">
        <w:rPr>
          <w:rFonts w:cs="Arial"/>
          <w:color w:val="000000" w:themeColor="text1"/>
        </w:rPr>
        <w:t>, CSA B651</w:t>
      </w:r>
      <w:r w:rsidR="00813829" w:rsidRPr="008332C7">
        <w:rPr>
          <w:rFonts w:cs="Arial"/>
          <w:color w:val="000000" w:themeColor="text1"/>
        </w:rPr>
        <w:t>-23</w:t>
      </w:r>
      <w:r w:rsidR="001A2E9E" w:rsidRPr="008332C7">
        <w:rPr>
          <w:rFonts w:cs="Arial"/>
          <w:color w:val="000000" w:themeColor="text1"/>
        </w:rPr>
        <w:t>,</w:t>
      </w:r>
      <w:r w:rsidRPr="008332C7">
        <w:rPr>
          <w:rFonts w:cs="Arial"/>
          <w:color w:val="000000" w:themeColor="text1"/>
        </w:rPr>
        <w:t xml:space="preserve"> and The </w:t>
      </w:r>
      <w:r w:rsidR="00875665" w:rsidRPr="008332C7">
        <w:rPr>
          <w:rFonts w:cs="Arial"/>
          <w:color w:val="000000" w:themeColor="text1"/>
        </w:rPr>
        <w:t>Standard and Guidelines for the Conservation of Historic Places in Canada (</w:t>
      </w:r>
      <w:r w:rsidR="00813829" w:rsidRPr="008332C7">
        <w:rPr>
          <w:rFonts w:cs="Arial"/>
          <w:color w:val="000000" w:themeColor="text1"/>
        </w:rPr>
        <w:t>2010</w:t>
      </w:r>
      <w:r w:rsidR="00875665" w:rsidRPr="008332C7">
        <w:rPr>
          <w:rFonts w:cs="Arial"/>
          <w:color w:val="000000" w:themeColor="text1"/>
        </w:rPr>
        <w:t xml:space="preserve">) </w:t>
      </w:r>
      <w:r w:rsidRPr="008332C7">
        <w:rPr>
          <w:rFonts w:cs="Arial"/>
          <w:color w:val="000000" w:themeColor="text1"/>
        </w:rPr>
        <w:t xml:space="preserve">could still function as the primary way forward to improve accessibility. </w:t>
      </w:r>
    </w:p>
    <w:p w14:paraId="3AC9ED46" w14:textId="77777777" w:rsidR="00D937B4" w:rsidRPr="008332C7" w:rsidRDefault="00841515" w:rsidP="003A4434">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 results of discussions with Canadians from many professional and non-profit groups determined that access deficient design is still being produced in Canadian </w:t>
      </w:r>
      <w:r w:rsidRPr="008332C7">
        <w:rPr>
          <w:rFonts w:cs="Arial"/>
          <w:color w:val="000000" w:themeColor="text1"/>
        </w:rPr>
        <w:lastRenderedPageBreak/>
        <w:t xml:space="preserve">Federal Heritage Buildings even </w:t>
      </w:r>
      <w:proofErr w:type="gramStart"/>
      <w:r w:rsidRPr="008332C7">
        <w:rPr>
          <w:rFonts w:cs="Arial"/>
          <w:color w:val="000000" w:themeColor="text1"/>
        </w:rPr>
        <w:t>in light of</w:t>
      </w:r>
      <w:proofErr w:type="gramEnd"/>
      <w:r w:rsidRPr="008332C7">
        <w:rPr>
          <w:rFonts w:cs="Arial"/>
          <w:color w:val="000000" w:themeColor="text1"/>
        </w:rPr>
        <w:t xml:space="preserve"> existing legislation and policy directing accessible design and human rights.  </w:t>
      </w:r>
    </w:p>
    <w:p w14:paraId="0A5FF42C" w14:textId="6FA06148" w:rsidR="00841515" w:rsidRPr="008332C7" w:rsidRDefault="00841515" w:rsidP="003A4434">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When </w:t>
      </w:r>
      <w:r w:rsidR="001A2E9E" w:rsidRPr="008332C7">
        <w:rPr>
          <w:rFonts w:cs="Arial"/>
          <w:color w:val="000000" w:themeColor="text1"/>
        </w:rPr>
        <w:t>examining</w:t>
      </w:r>
      <w:r w:rsidRPr="008332C7">
        <w:rPr>
          <w:rFonts w:cs="Arial"/>
          <w:color w:val="FF0000"/>
        </w:rPr>
        <w:t xml:space="preserve"> </w:t>
      </w:r>
      <w:r w:rsidRPr="008332C7">
        <w:rPr>
          <w:rFonts w:cs="Arial"/>
          <w:color w:val="000000" w:themeColor="text1"/>
        </w:rPr>
        <w:t xml:space="preserve">various existing federal heritage review </w:t>
      </w:r>
      <w:r w:rsidR="001A2E9E" w:rsidRPr="008332C7">
        <w:rPr>
          <w:rFonts w:cs="Arial"/>
          <w:color w:val="000000" w:themeColor="text1"/>
        </w:rPr>
        <w:t>processes,</w:t>
      </w:r>
      <w:r w:rsidRPr="008332C7">
        <w:rPr>
          <w:rFonts w:cs="Arial"/>
          <w:color w:val="000000" w:themeColor="text1"/>
        </w:rPr>
        <w:t xml:space="preserve"> it was identified that, in general the architects, designers, and heritage professionals only talk to a small sampling of people who </w:t>
      </w:r>
      <w:proofErr w:type="gramStart"/>
      <w:r w:rsidRPr="008332C7">
        <w:rPr>
          <w:rFonts w:cs="Arial"/>
          <w:color w:val="000000" w:themeColor="text1"/>
        </w:rPr>
        <w:t>have involvement</w:t>
      </w:r>
      <w:proofErr w:type="gramEnd"/>
      <w:r w:rsidRPr="008332C7">
        <w:rPr>
          <w:rFonts w:cs="Arial"/>
          <w:color w:val="000000" w:themeColor="text1"/>
        </w:rPr>
        <w:t xml:space="preserve"> in the heritage facility when design decisions are made. For the most part, user-experts with disabilities </w:t>
      </w:r>
      <w:r w:rsidR="00BE729D" w:rsidRPr="008332C7">
        <w:rPr>
          <w:rFonts w:cs="Arial"/>
          <w:color w:val="000000" w:themeColor="text1"/>
        </w:rPr>
        <w:t xml:space="preserve">or accessibility consultants </w:t>
      </w:r>
      <w:r w:rsidRPr="008332C7">
        <w:rPr>
          <w:rFonts w:cs="Arial"/>
          <w:color w:val="000000" w:themeColor="text1"/>
        </w:rPr>
        <w:t xml:space="preserve">were not invited or involved.  </w:t>
      </w:r>
    </w:p>
    <w:p w14:paraId="1E2701D2" w14:textId="57BAB699" w:rsidR="00841515" w:rsidRPr="008332C7" w:rsidRDefault="00841515" w:rsidP="003A4434">
      <w:pPr>
        <w:adjustRightInd w:val="0"/>
        <w:snapToGrid w:val="0"/>
        <w:spacing w:before="100" w:beforeAutospacing="1" w:after="100" w:afterAutospacing="1" w:line="276" w:lineRule="auto"/>
        <w:rPr>
          <w:rFonts w:cs="Arial"/>
          <w:color w:val="000000" w:themeColor="text1"/>
          <w:shd w:val="clear" w:color="auto" w:fill="FFFFFF"/>
        </w:rPr>
      </w:pPr>
      <w:r w:rsidRPr="008332C7">
        <w:rPr>
          <w:rFonts w:cs="Arial"/>
          <w:color w:val="000000" w:themeColor="text1"/>
          <w:shd w:val="clear" w:color="auto" w:fill="FFFFFF"/>
        </w:rPr>
        <w:t xml:space="preserve">The concept of “public design” </w:t>
      </w:r>
      <w:r w:rsidR="0057159A" w:rsidRPr="008332C7">
        <w:rPr>
          <w:rFonts w:cs="Arial"/>
          <w:color w:val="000000" w:themeColor="text1"/>
          <w:shd w:val="clear" w:color="auto" w:fill="FFFFFF"/>
        </w:rPr>
        <w:t>was introduced Chang Oh</w:t>
      </w:r>
      <w:r w:rsidR="00BE729D" w:rsidRPr="008332C7">
        <w:rPr>
          <w:rFonts w:cs="Arial"/>
          <w:color w:val="000000" w:themeColor="text1"/>
          <w:shd w:val="clear" w:color="auto" w:fill="FFFFFF"/>
        </w:rPr>
        <w:t xml:space="preserve"> </w:t>
      </w:r>
      <w:r w:rsidR="0057159A" w:rsidRPr="008332C7">
        <w:rPr>
          <w:rFonts w:cs="Arial"/>
          <w:color w:val="000000" w:themeColor="text1"/>
          <w:shd w:val="clear" w:color="auto" w:fill="FFFFFF"/>
        </w:rPr>
        <w:t xml:space="preserve">at </w:t>
      </w:r>
      <w:r w:rsidRPr="008332C7">
        <w:rPr>
          <w:rFonts w:cs="Arial"/>
          <w:color w:val="000000" w:themeColor="text1"/>
          <w:shd w:val="clear" w:color="auto" w:fill="FFFFFF"/>
        </w:rPr>
        <w:t xml:space="preserve">an exhibition display in Korea in 2001. </w:t>
      </w:r>
    </w:p>
    <w:p w14:paraId="419E05BC" w14:textId="52FDEEA9" w:rsidR="00841515" w:rsidRPr="008332C7" w:rsidRDefault="0038690B" w:rsidP="003A4434">
      <w:pPr>
        <w:adjustRightInd w:val="0"/>
        <w:snapToGrid w:val="0"/>
        <w:spacing w:before="100" w:beforeAutospacing="1" w:after="100" w:afterAutospacing="1"/>
        <w:ind w:left="720" w:right="713"/>
        <w:rPr>
          <w:rFonts w:cs="Arial"/>
          <w:color w:val="000000" w:themeColor="text1"/>
          <w:szCs w:val="18"/>
          <w:shd w:val="clear" w:color="auto" w:fill="FFFFFF"/>
        </w:rPr>
      </w:pPr>
      <w:r w:rsidRPr="008332C7">
        <w:rPr>
          <w:rFonts w:cs="Arial"/>
          <w:color w:val="000000" w:themeColor="text1"/>
          <w:shd w:val="clear" w:color="auto" w:fill="FFFFFF"/>
        </w:rPr>
        <w:t>“</w:t>
      </w:r>
      <w:r w:rsidR="00841515" w:rsidRPr="008332C7">
        <w:rPr>
          <w:rFonts w:cs="Arial"/>
          <w:color w:val="000000" w:themeColor="text1"/>
          <w:shd w:val="clear" w:color="auto" w:fill="FFFFFF"/>
        </w:rPr>
        <w:t xml:space="preserve">It is a discipline, an approach and area of design that aims to serve a wide scope of users, as distinct from a particular set of </w:t>
      </w:r>
      <w:proofErr w:type="gramStart"/>
      <w:r w:rsidR="00841515" w:rsidRPr="008332C7">
        <w:rPr>
          <w:rFonts w:cs="Arial"/>
          <w:color w:val="000000" w:themeColor="text1"/>
          <w:shd w:val="clear" w:color="auto" w:fill="FFFFFF"/>
        </w:rPr>
        <w:t>user</w:t>
      </w:r>
      <w:proofErr w:type="gramEnd"/>
      <w:r w:rsidR="00841515" w:rsidRPr="008332C7">
        <w:rPr>
          <w:rFonts w:cs="Arial"/>
          <w:color w:val="000000" w:themeColor="text1"/>
          <w:shd w:val="clear" w:color="auto" w:fill="FFFFFF"/>
        </w:rPr>
        <w:t>(s). Public design aims to serve the different needs and preferences of the public. Most of the time, public design relates to public systems (e.g., telecommunication systems), environments (e.g., streets), facilities (e.g., rubbish bins), and graphical design images (public poster images)</w:t>
      </w:r>
      <w:r w:rsidR="0057159A" w:rsidRPr="008332C7">
        <w:rPr>
          <w:rFonts w:cs="Arial"/>
          <w:color w:val="000000" w:themeColor="text1"/>
          <w:shd w:val="clear" w:color="auto" w:fill="FFFFFF"/>
        </w:rPr>
        <w:t>…</w:t>
      </w:r>
      <w:r w:rsidR="00841515" w:rsidRPr="008332C7">
        <w:rPr>
          <w:rFonts w:cs="Arial"/>
          <w:color w:val="000000" w:themeColor="text1"/>
          <w:szCs w:val="18"/>
          <w:shd w:val="clear" w:color="auto" w:fill="FFFFFF"/>
        </w:rPr>
        <w:t xml:space="preserve"> </w:t>
      </w:r>
      <w:r w:rsidR="00C93F10" w:rsidRPr="008332C7">
        <w:rPr>
          <w:rFonts w:cs="Arial"/>
          <w:color w:val="000000" w:themeColor="text1"/>
          <w:szCs w:val="18"/>
          <w:shd w:val="clear" w:color="auto" w:fill="FFFFFF"/>
        </w:rPr>
        <w:br/>
      </w:r>
      <w:r w:rsidR="00C93F10" w:rsidRPr="008332C7">
        <w:rPr>
          <w:rFonts w:cs="Arial"/>
          <w:color w:val="000000" w:themeColor="text1"/>
          <w:szCs w:val="18"/>
          <w:shd w:val="clear" w:color="auto" w:fill="FFFFFF"/>
        </w:rPr>
        <w:br/>
      </w:r>
      <w:r w:rsidR="00841515" w:rsidRPr="008332C7">
        <w:rPr>
          <w:rFonts w:cs="Arial"/>
          <w:color w:val="000000" w:themeColor="text1"/>
          <w:szCs w:val="18"/>
          <w:shd w:val="clear" w:color="auto" w:fill="FFFFFF"/>
        </w:rPr>
        <w:t xml:space="preserve">Public design process can use consultative, participatory and inclusive approaches to generate understanding, so that the outcome of applied research fits the needs and preferences of disabled people…It also hopes to arouse designers awareness of user-participation as an important trend in public design. Disabled people, users, should be invited to participate actively in the design process </w:t>
      </w:r>
      <w:proofErr w:type="gramStart"/>
      <w:r w:rsidR="00841515" w:rsidRPr="008332C7">
        <w:rPr>
          <w:rFonts w:cs="Arial"/>
          <w:color w:val="000000" w:themeColor="text1"/>
          <w:szCs w:val="18"/>
          <w:shd w:val="clear" w:color="auto" w:fill="FFFFFF"/>
        </w:rPr>
        <w:t>in order to</w:t>
      </w:r>
      <w:proofErr w:type="gramEnd"/>
      <w:r w:rsidR="00841515" w:rsidRPr="008332C7">
        <w:rPr>
          <w:rFonts w:cs="Arial"/>
          <w:color w:val="000000" w:themeColor="text1"/>
          <w:szCs w:val="18"/>
          <w:shd w:val="clear" w:color="auto" w:fill="FFFFFF"/>
        </w:rPr>
        <w:t xml:space="preserve"> bring real benefits to the disabled community, thereby contributing to an inclusive and harmonious society”.  </w:t>
      </w:r>
      <w:r w:rsidR="0057159A" w:rsidRPr="008332C7">
        <w:rPr>
          <w:rFonts w:cs="Arial"/>
          <w:color w:val="000000" w:themeColor="text1"/>
          <w:szCs w:val="18"/>
          <w:shd w:val="clear" w:color="auto" w:fill="FFFFFF"/>
        </w:rPr>
        <w:t>(Siu, 2011</w:t>
      </w:r>
      <w:r w:rsidR="00F372D2" w:rsidRPr="008332C7">
        <w:rPr>
          <w:rFonts w:cs="Arial"/>
          <w:color w:val="000000" w:themeColor="text1"/>
          <w:szCs w:val="18"/>
          <w:shd w:val="clear" w:color="auto" w:fill="FFFFFF"/>
        </w:rPr>
        <w:t xml:space="preserve">: </w:t>
      </w:r>
      <w:r w:rsidR="0057159A" w:rsidRPr="008332C7">
        <w:rPr>
          <w:rFonts w:cs="Arial"/>
          <w:color w:val="000000" w:themeColor="text1"/>
          <w:szCs w:val="18"/>
          <w:shd w:val="clear" w:color="auto" w:fill="FFFFFF"/>
        </w:rPr>
        <w:t>1-17)</w:t>
      </w:r>
    </w:p>
    <w:p w14:paraId="488DED35" w14:textId="5366C12A" w:rsidR="00610E0E" w:rsidRPr="008332C7" w:rsidRDefault="001A2E9E" w:rsidP="003A4434">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szCs w:val="18"/>
          <w:shd w:val="clear" w:color="auto" w:fill="FFFFFF"/>
        </w:rPr>
        <w:t xml:space="preserve">As said by </w:t>
      </w:r>
      <w:proofErr w:type="spellStart"/>
      <w:r w:rsidRPr="008332C7">
        <w:rPr>
          <w:rFonts w:cs="Arial"/>
          <w:color w:val="000000" w:themeColor="text1"/>
          <w:szCs w:val="18"/>
          <w:shd w:val="clear" w:color="auto" w:fill="FFFFFF"/>
        </w:rPr>
        <w:t>Pisoni</w:t>
      </w:r>
      <w:proofErr w:type="spellEnd"/>
      <w:r w:rsidRPr="008332C7">
        <w:rPr>
          <w:rFonts w:cs="Arial"/>
          <w:color w:val="000000" w:themeColor="text1"/>
          <w:szCs w:val="18"/>
          <w:shd w:val="clear" w:color="auto" w:fill="FFFFFF"/>
        </w:rPr>
        <w:t xml:space="preserve"> et al (2021</w:t>
      </w:r>
      <w:r w:rsidR="00F372D2" w:rsidRPr="008332C7">
        <w:rPr>
          <w:rFonts w:cs="Arial"/>
          <w:color w:val="000000" w:themeColor="text1"/>
          <w:szCs w:val="18"/>
          <w:shd w:val="clear" w:color="auto" w:fill="FFFFFF"/>
        </w:rPr>
        <w:t xml:space="preserve">: </w:t>
      </w:r>
      <w:r w:rsidR="0057159A" w:rsidRPr="008332C7">
        <w:rPr>
          <w:rFonts w:cs="Arial"/>
          <w:color w:val="000000" w:themeColor="text1"/>
          <w:szCs w:val="18"/>
          <w:shd w:val="clear" w:color="auto" w:fill="FFFFFF"/>
        </w:rPr>
        <w:t>12</w:t>
      </w:r>
      <w:r w:rsidRPr="008332C7">
        <w:rPr>
          <w:rFonts w:cs="Arial"/>
          <w:color w:val="000000" w:themeColor="text1"/>
          <w:szCs w:val="18"/>
          <w:shd w:val="clear" w:color="auto" w:fill="FFFFFF"/>
        </w:rPr>
        <w:t xml:space="preserve">) </w:t>
      </w:r>
      <w:r w:rsidR="00841515" w:rsidRPr="008332C7">
        <w:rPr>
          <w:rFonts w:cs="Arial"/>
          <w:color w:val="000000" w:themeColor="text1"/>
          <w:szCs w:val="18"/>
          <w:shd w:val="clear" w:color="auto" w:fill="FFFFFF"/>
        </w:rPr>
        <w:t>“In Participatory Design</w:t>
      </w:r>
      <w:r w:rsidR="00285E77" w:rsidRPr="008332C7">
        <w:rPr>
          <w:rFonts w:cs="Arial"/>
          <w:color w:val="000000" w:themeColor="text1"/>
          <w:szCs w:val="18"/>
          <w:shd w:val="clear" w:color="auto" w:fill="FFFFFF"/>
        </w:rPr>
        <w:t xml:space="preserve"> (PD)</w:t>
      </w:r>
      <w:r w:rsidR="00841515" w:rsidRPr="008332C7">
        <w:rPr>
          <w:rFonts w:cs="Arial"/>
          <w:color w:val="000000" w:themeColor="text1"/>
          <w:szCs w:val="18"/>
          <w:shd w:val="clear" w:color="auto" w:fill="FFFFFF"/>
        </w:rPr>
        <w:t xml:space="preserve">, using the word ‘user’ is not the same as using the word ‘participant’, as the ‘user’ does not include the collaborative and empowering aspects that are essential in PD”.  </w:t>
      </w:r>
      <w:r w:rsidR="00841515" w:rsidRPr="008332C7">
        <w:rPr>
          <w:rFonts w:cs="Arial"/>
          <w:color w:val="000000" w:themeColor="text1"/>
        </w:rPr>
        <w:t>In Countering Design Exclusion (Keates and Clarkson, 2004) and Enabling Environments (</w:t>
      </w:r>
      <w:proofErr w:type="spellStart"/>
      <w:r w:rsidR="00841515" w:rsidRPr="008332C7">
        <w:rPr>
          <w:rFonts w:cs="Arial"/>
          <w:color w:val="000000" w:themeColor="text1"/>
        </w:rPr>
        <w:t>e.d.</w:t>
      </w:r>
      <w:proofErr w:type="spellEnd"/>
      <w:r w:rsidR="00841515" w:rsidRPr="008332C7">
        <w:rPr>
          <w:rFonts w:cs="Arial"/>
          <w:color w:val="000000" w:themeColor="text1"/>
        </w:rPr>
        <w:t xml:space="preserve"> Steinfeld and </w:t>
      </w:r>
      <w:proofErr w:type="spellStart"/>
      <w:r w:rsidR="00841515" w:rsidRPr="008332C7">
        <w:rPr>
          <w:rFonts w:cs="Arial"/>
          <w:color w:val="000000" w:themeColor="text1"/>
        </w:rPr>
        <w:t>Danford</w:t>
      </w:r>
      <w:proofErr w:type="spellEnd"/>
      <w:r w:rsidR="00841515" w:rsidRPr="008332C7">
        <w:rPr>
          <w:rFonts w:cs="Arial"/>
          <w:color w:val="000000" w:themeColor="text1"/>
        </w:rPr>
        <w:t xml:space="preserve">, 1999) two other perspective models of inclusive design are provided.  </w:t>
      </w:r>
    </w:p>
    <w:p w14:paraId="61545553" w14:textId="410CCA30" w:rsidR="00841515" w:rsidRPr="008332C7" w:rsidRDefault="00841515" w:rsidP="003A4434">
      <w:pPr>
        <w:adjustRightInd w:val="0"/>
        <w:snapToGrid w:val="0"/>
        <w:spacing w:before="100" w:beforeAutospacing="1" w:after="100" w:afterAutospacing="1" w:line="276" w:lineRule="auto"/>
        <w:rPr>
          <w:rFonts w:cs="Arial"/>
          <w:color w:val="000000" w:themeColor="text1"/>
          <w:szCs w:val="18"/>
          <w:shd w:val="clear" w:color="auto" w:fill="FFFFFF"/>
        </w:rPr>
      </w:pPr>
      <w:r w:rsidRPr="008332C7">
        <w:rPr>
          <w:rFonts w:cs="Arial"/>
          <w:color w:val="000000" w:themeColor="text1"/>
        </w:rPr>
        <w:t>Keates and Clarkson present “the knowledge loop” (2004</w:t>
      </w:r>
      <w:r w:rsidR="00F372D2" w:rsidRPr="008332C7">
        <w:rPr>
          <w:rFonts w:cs="Arial"/>
          <w:color w:val="000000" w:themeColor="text1"/>
        </w:rPr>
        <w:t xml:space="preserve">: </w:t>
      </w:r>
      <w:r w:rsidR="00574423" w:rsidRPr="008332C7">
        <w:rPr>
          <w:rFonts w:cs="Arial"/>
          <w:color w:val="000000" w:themeColor="text1"/>
        </w:rPr>
        <w:t>79</w:t>
      </w:r>
      <w:r w:rsidRPr="008332C7">
        <w:rPr>
          <w:rFonts w:cs="Arial"/>
          <w:color w:val="000000" w:themeColor="text1"/>
        </w:rPr>
        <w:t xml:space="preserve">) which gathers user information, compares it to the functional requirements of a specification, validates the information through end-user testing, then finally summarizes and analyzes the data gathered. </w:t>
      </w:r>
      <w:r w:rsidR="00C56986" w:rsidRPr="008332C7">
        <w:rPr>
          <w:rFonts w:cs="Arial"/>
          <w:color w:val="000000" w:themeColor="text1"/>
        </w:rPr>
        <w:t xml:space="preserve">In Enabling Environments, </w:t>
      </w:r>
      <w:proofErr w:type="spellStart"/>
      <w:r w:rsidR="00C56986" w:rsidRPr="008332C7">
        <w:rPr>
          <w:rFonts w:cs="Arial"/>
          <w:color w:val="000000" w:themeColor="text1"/>
        </w:rPr>
        <w:t>Lantrip</w:t>
      </w:r>
      <w:proofErr w:type="spellEnd"/>
      <w:r w:rsidR="00C56986" w:rsidRPr="008332C7">
        <w:rPr>
          <w:rFonts w:cs="Arial"/>
          <w:color w:val="000000" w:themeColor="text1"/>
        </w:rPr>
        <w:t xml:space="preserve"> (1999</w:t>
      </w:r>
      <w:r w:rsidR="00F372D2" w:rsidRPr="008332C7">
        <w:rPr>
          <w:rFonts w:cs="Arial"/>
          <w:color w:val="000000" w:themeColor="text1"/>
        </w:rPr>
        <w:t xml:space="preserve">: </w:t>
      </w:r>
      <w:r w:rsidR="00574423" w:rsidRPr="008332C7">
        <w:rPr>
          <w:rFonts w:cs="Arial"/>
          <w:color w:val="000000" w:themeColor="text1"/>
        </w:rPr>
        <w:t>272-275</w:t>
      </w:r>
      <w:r w:rsidR="00C56986" w:rsidRPr="008332C7">
        <w:rPr>
          <w:rFonts w:cs="Arial"/>
          <w:color w:val="000000" w:themeColor="text1"/>
        </w:rPr>
        <w:t xml:space="preserve">) says the “covariance structural model” proves that both people and the environment affect how the quality of that environment is perceived and that people and the environment affect one another.  </w:t>
      </w:r>
    </w:p>
    <w:p w14:paraId="0D4B6C37" w14:textId="629E7027" w:rsidR="00D937B4" w:rsidRPr="008332C7" w:rsidRDefault="0073619F" w:rsidP="003A4434">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As further developed by the research team, the </w:t>
      </w:r>
      <w:r w:rsidR="00960B02" w:rsidRPr="008332C7">
        <w:rPr>
          <w:rFonts w:cs="Arial"/>
          <w:color w:val="000000" w:themeColor="text1"/>
        </w:rPr>
        <w:t>IMIDM</w:t>
      </w:r>
      <w:r w:rsidR="00841515" w:rsidRPr="008332C7">
        <w:rPr>
          <w:rFonts w:cs="Arial"/>
          <w:color w:val="000000" w:themeColor="text1"/>
        </w:rPr>
        <w:t xml:space="preserve"> process provides the balance between a built environment standard such as NBC Section 3.8 and usability of the built </w:t>
      </w:r>
      <w:r w:rsidR="00841515" w:rsidRPr="008332C7">
        <w:rPr>
          <w:rFonts w:cs="Arial"/>
          <w:color w:val="000000" w:themeColor="text1"/>
        </w:rPr>
        <w:lastRenderedPageBreak/>
        <w:t xml:space="preserve">environment. The concept of safety in design standards is paramount to the engineering profession.  Standard specifications are an engineering tool commonly used to enhance safe public spaces. </w:t>
      </w:r>
      <w:r w:rsidR="0071592F">
        <w:rPr>
          <w:rFonts w:cs="Arial"/>
          <w:color w:val="000000" w:themeColor="text1"/>
        </w:rPr>
        <w:t xml:space="preserve"> </w:t>
      </w:r>
      <w:r w:rsidR="00841515" w:rsidRPr="008332C7">
        <w:rPr>
          <w:rFonts w:cs="Arial"/>
          <w:color w:val="000000" w:themeColor="text1"/>
        </w:rPr>
        <w:t>The process for developing standards varies across jurisdictions. Often it is engineers, in consultation with other engineers, architects</w:t>
      </w:r>
      <w:r w:rsidR="00387325" w:rsidRPr="008332C7">
        <w:rPr>
          <w:rFonts w:cs="Arial"/>
          <w:color w:val="000000" w:themeColor="text1"/>
        </w:rPr>
        <w:t>,</w:t>
      </w:r>
      <w:r w:rsidR="00841515" w:rsidRPr="008332C7">
        <w:rPr>
          <w:rFonts w:cs="Arial"/>
          <w:color w:val="000000" w:themeColor="text1"/>
        </w:rPr>
        <w:t xml:space="preserve"> and industry specialists who set the bar for the applied safety standards.  According to engineers, risk factors such as liability, installation techniques</w:t>
      </w:r>
      <w:r w:rsidR="00567A92" w:rsidRPr="008332C7">
        <w:rPr>
          <w:rFonts w:cs="Arial"/>
          <w:color w:val="000000" w:themeColor="text1"/>
        </w:rPr>
        <w:t>,</w:t>
      </w:r>
      <w:r w:rsidR="00841515" w:rsidRPr="008332C7">
        <w:rPr>
          <w:rFonts w:cs="Arial"/>
          <w:color w:val="000000" w:themeColor="text1"/>
        </w:rPr>
        <w:t xml:space="preserve"> and cost are the decisive factors for a final standard.  </w:t>
      </w:r>
    </w:p>
    <w:p w14:paraId="4E0A9A1E" w14:textId="6327EA11" w:rsidR="00841515" w:rsidRPr="008332C7" w:rsidRDefault="00841515" w:rsidP="003A4434">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Usability becomes a lower priority in the decision making for a standard specification. Can an inclusive approach to review and making decisions about Federal Heritage buildings result in more inclusive facilities across our nation?  </w:t>
      </w:r>
    </w:p>
    <w:p w14:paraId="6D0F9802" w14:textId="5F3BCF4E" w:rsidR="00610E0E" w:rsidRPr="008332C7" w:rsidRDefault="00EE2D81" w:rsidP="00C0458E">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In summary this </w:t>
      </w:r>
      <w:r w:rsidR="00960B02" w:rsidRPr="008332C7">
        <w:rPr>
          <w:rFonts w:cs="Arial"/>
          <w:color w:val="000000" w:themeColor="text1"/>
        </w:rPr>
        <w:t>IMIDM</w:t>
      </w:r>
      <w:r w:rsidR="00841515" w:rsidRPr="008332C7">
        <w:rPr>
          <w:rFonts w:cs="Arial"/>
          <w:color w:val="000000" w:themeColor="text1"/>
        </w:rPr>
        <w:t xml:space="preserve"> is based on the premise of human interdependence through shared information.  Should this model of information sharing not resolve all the issues the first time, then further iterations of the process of knowledge sharing must occur.  Reality tells us that professional designers including architects, landscape architects, planners, and engineers are often under tremendous pressure to get projects built on time, on </w:t>
      </w:r>
      <w:r w:rsidR="004F2AFF" w:rsidRPr="008332C7">
        <w:rPr>
          <w:rFonts w:cs="Arial"/>
          <w:color w:val="000000" w:themeColor="text1"/>
        </w:rPr>
        <w:t xml:space="preserve">budget, </w:t>
      </w:r>
      <w:r w:rsidR="00841515" w:rsidRPr="008332C7">
        <w:rPr>
          <w:rFonts w:cs="Arial"/>
          <w:color w:val="000000" w:themeColor="text1"/>
        </w:rPr>
        <w:t xml:space="preserve">and within scope.  These professionals, although very experienced, cannot be expected to be knowledgeable in every aspect of human interaction with an environment. </w:t>
      </w:r>
      <w:r w:rsidRPr="008332C7">
        <w:rPr>
          <w:rFonts w:cs="Arial"/>
          <w:color w:val="000000" w:themeColor="text1"/>
        </w:rPr>
        <w:t xml:space="preserve"> </w:t>
      </w:r>
    </w:p>
    <w:p w14:paraId="2327FEB9" w14:textId="1EDBB085" w:rsidR="00656878" w:rsidRPr="008332C7" w:rsidRDefault="00EE2D81" w:rsidP="00C0458E">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Conversely, </w:t>
      </w:r>
      <w:proofErr w:type="gramStart"/>
      <w:r w:rsidRPr="008332C7">
        <w:rPr>
          <w:rFonts w:cs="Arial"/>
          <w:color w:val="000000" w:themeColor="text1"/>
        </w:rPr>
        <w:t>in order to</w:t>
      </w:r>
      <w:proofErr w:type="gramEnd"/>
      <w:r w:rsidRPr="008332C7">
        <w:rPr>
          <w:rFonts w:cs="Arial"/>
          <w:color w:val="000000" w:themeColor="text1"/>
        </w:rPr>
        <w:t xml:space="preserve"> suggest viable and reasonable solutions to access</w:t>
      </w:r>
      <w:r w:rsidR="00A23402" w:rsidRPr="008332C7">
        <w:rPr>
          <w:rFonts w:cs="Arial"/>
          <w:color w:val="000000" w:themeColor="text1"/>
        </w:rPr>
        <w:t>ibility</w:t>
      </w:r>
      <w:r w:rsidRPr="008332C7">
        <w:rPr>
          <w:rFonts w:cs="Arial"/>
          <w:color w:val="000000" w:themeColor="text1"/>
        </w:rPr>
        <w:t xml:space="preserve"> issues user-experts </w:t>
      </w:r>
      <w:r w:rsidR="00495A16" w:rsidRPr="008332C7">
        <w:rPr>
          <w:rFonts w:cs="Arial"/>
          <w:color w:val="000000" w:themeColor="text1"/>
        </w:rPr>
        <w:t xml:space="preserve">must become familiar with </w:t>
      </w:r>
      <w:r w:rsidRPr="008332C7">
        <w:rPr>
          <w:rFonts w:cs="Arial"/>
          <w:color w:val="000000" w:themeColor="text1"/>
        </w:rPr>
        <w:t>the complex safety and construction issues facing the design professionals.</w:t>
      </w:r>
      <w:r w:rsidR="004F2AFF" w:rsidRPr="008332C7">
        <w:rPr>
          <w:rFonts w:cs="Arial"/>
          <w:color w:val="000000" w:themeColor="text1"/>
        </w:rPr>
        <w:t xml:space="preserve"> </w:t>
      </w:r>
      <w:r w:rsidR="00841515" w:rsidRPr="008332C7">
        <w:rPr>
          <w:rFonts w:cs="Arial"/>
          <w:color w:val="000000" w:themeColor="text1"/>
        </w:rPr>
        <w:t xml:space="preserve">They must </w:t>
      </w:r>
      <w:r w:rsidRPr="008332C7">
        <w:rPr>
          <w:rFonts w:cs="Arial"/>
          <w:color w:val="000000" w:themeColor="text1"/>
        </w:rPr>
        <w:t xml:space="preserve">both </w:t>
      </w:r>
      <w:r w:rsidR="00841515" w:rsidRPr="008332C7">
        <w:rPr>
          <w:rFonts w:cs="Arial"/>
          <w:color w:val="000000" w:themeColor="text1"/>
        </w:rPr>
        <w:t xml:space="preserve">build social capital and maintain ongoing dialogue with end-users to continuously improve their knowledge; hence improve the resulting built element.  </w:t>
      </w:r>
    </w:p>
    <w:p w14:paraId="1F08855E" w14:textId="483CC519" w:rsidR="00EE2D81" w:rsidRPr="008332C7" w:rsidRDefault="00841515" w:rsidP="00C0458E">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Inviting user participation </w:t>
      </w:r>
      <w:proofErr w:type="gramStart"/>
      <w:r w:rsidRPr="008332C7">
        <w:rPr>
          <w:rFonts w:cs="Arial"/>
          <w:color w:val="000000" w:themeColor="text1"/>
        </w:rPr>
        <w:t>early on in the</w:t>
      </w:r>
      <w:proofErr w:type="gramEnd"/>
      <w:r w:rsidRPr="008332C7">
        <w:rPr>
          <w:rFonts w:cs="Arial"/>
          <w:color w:val="000000" w:themeColor="text1"/>
        </w:rPr>
        <w:t xml:space="preserve"> </w:t>
      </w:r>
      <w:r w:rsidR="00EE2D81" w:rsidRPr="008332C7">
        <w:rPr>
          <w:rFonts w:cs="Arial"/>
          <w:color w:val="000000" w:themeColor="text1"/>
        </w:rPr>
        <w:t>decision-making</w:t>
      </w:r>
      <w:r w:rsidRPr="008332C7">
        <w:rPr>
          <w:rFonts w:cs="Arial"/>
          <w:color w:val="000000" w:themeColor="text1"/>
        </w:rPr>
        <w:t xml:space="preserve"> phase is often </w:t>
      </w:r>
      <w:r w:rsidR="00387325" w:rsidRPr="008332C7">
        <w:rPr>
          <w:rFonts w:cs="Arial"/>
          <w:color w:val="000000" w:themeColor="text1"/>
        </w:rPr>
        <w:t xml:space="preserve">disallowed </w:t>
      </w:r>
      <w:r w:rsidRPr="008332C7">
        <w:rPr>
          <w:rFonts w:cs="Arial"/>
          <w:color w:val="000000" w:themeColor="text1"/>
        </w:rPr>
        <w:t xml:space="preserve">by government officials because it is perceived as taking too long, </w:t>
      </w:r>
      <w:r w:rsidR="004F2AFF" w:rsidRPr="008332C7">
        <w:rPr>
          <w:rFonts w:cs="Arial"/>
          <w:color w:val="000000" w:themeColor="text1"/>
        </w:rPr>
        <w:t xml:space="preserve">which could </w:t>
      </w:r>
      <w:r w:rsidRPr="008332C7">
        <w:rPr>
          <w:rFonts w:cs="Arial"/>
          <w:color w:val="000000" w:themeColor="text1"/>
        </w:rPr>
        <w:t xml:space="preserve">result in budget overruns or promoting project creep.  In their publication, Briefing for </w:t>
      </w:r>
      <w:r w:rsidR="00574423" w:rsidRPr="008332C7">
        <w:rPr>
          <w:rFonts w:cs="Arial"/>
          <w:color w:val="000000" w:themeColor="text1"/>
        </w:rPr>
        <w:t>A</w:t>
      </w:r>
      <w:r w:rsidRPr="008332C7">
        <w:rPr>
          <w:rFonts w:cs="Arial"/>
          <w:color w:val="000000" w:themeColor="text1"/>
        </w:rPr>
        <w:t xml:space="preserve">ccessibility in </w:t>
      </w:r>
      <w:r w:rsidR="00574423" w:rsidRPr="008332C7">
        <w:rPr>
          <w:rFonts w:cs="Arial"/>
          <w:color w:val="000000" w:themeColor="text1"/>
        </w:rPr>
        <w:t>D</w:t>
      </w:r>
      <w:r w:rsidRPr="008332C7">
        <w:rPr>
          <w:rFonts w:cs="Arial"/>
          <w:color w:val="000000" w:themeColor="text1"/>
        </w:rPr>
        <w:t xml:space="preserve">esign, Rita </w:t>
      </w:r>
      <w:proofErr w:type="gramStart"/>
      <w:r w:rsidRPr="008332C7">
        <w:rPr>
          <w:rFonts w:cs="Arial"/>
          <w:color w:val="000000" w:themeColor="text1"/>
        </w:rPr>
        <w:t>Newton</w:t>
      </w:r>
      <w:proofErr w:type="gramEnd"/>
      <w:r w:rsidRPr="008332C7">
        <w:rPr>
          <w:rFonts w:cs="Arial"/>
          <w:color w:val="000000" w:themeColor="text1"/>
        </w:rPr>
        <w:t xml:space="preserve"> and Marcus Ormerod conclude</w:t>
      </w:r>
      <w:r w:rsidR="00EE2D81" w:rsidRPr="008332C7">
        <w:rPr>
          <w:rFonts w:cs="Arial"/>
          <w:color w:val="000000" w:themeColor="text1"/>
        </w:rPr>
        <w:t>,</w:t>
      </w:r>
      <w:r w:rsidRPr="008332C7">
        <w:rPr>
          <w:rFonts w:cs="Arial"/>
          <w:color w:val="000000" w:themeColor="text1"/>
        </w:rPr>
        <w:t xml:space="preserve"> </w:t>
      </w:r>
    </w:p>
    <w:p w14:paraId="400E7C4B" w14:textId="63604631" w:rsidR="00EE2D81" w:rsidRPr="008332C7" w:rsidRDefault="00841515" w:rsidP="00EE2D81">
      <w:pPr>
        <w:adjustRightInd w:val="0"/>
        <w:snapToGrid w:val="0"/>
        <w:spacing w:before="100" w:beforeAutospacing="1" w:after="100" w:afterAutospacing="1" w:line="276" w:lineRule="auto"/>
        <w:ind w:left="720"/>
        <w:rPr>
          <w:rFonts w:cs="Arial"/>
          <w:color w:val="000000" w:themeColor="text1"/>
        </w:rPr>
      </w:pPr>
      <w:r w:rsidRPr="008332C7">
        <w:rPr>
          <w:rFonts w:cs="Arial"/>
          <w:color w:val="000000" w:themeColor="text1"/>
        </w:rPr>
        <w:t>“</w:t>
      </w:r>
      <w:proofErr w:type="gramStart"/>
      <w:r w:rsidRPr="008332C7">
        <w:rPr>
          <w:rFonts w:cs="Arial"/>
          <w:color w:val="000000" w:themeColor="text1"/>
        </w:rPr>
        <w:t>while</w:t>
      </w:r>
      <w:proofErr w:type="gramEnd"/>
      <w:r w:rsidRPr="008332C7">
        <w:rPr>
          <w:rFonts w:cs="Arial"/>
          <w:color w:val="000000" w:themeColor="text1"/>
        </w:rPr>
        <w:t xml:space="preserve"> designers are keen to ensure that buildings and their environments facilitate social inclusion, there are significant barriers to achieving this, particularly due to a lack of understanding of disability and how a person with a disability interacts with a building, and, how the regulations and legislation can support this interaction rather than just providing minimum standards” (2005</w:t>
      </w:r>
      <w:r w:rsidR="00F372D2" w:rsidRPr="008332C7">
        <w:rPr>
          <w:rFonts w:cs="Arial"/>
          <w:color w:val="000000" w:themeColor="text1"/>
        </w:rPr>
        <w:t xml:space="preserve">: </w:t>
      </w:r>
      <w:r w:rsidRPr="008332C7">
        <w:rPr>
          <w:rFonts w:cs="Arial"/>
          <w:color w:val="000000" w:themeColor="text1"/>
        </w:rPr>
        <w:t xml:space="preserve">293).  </w:t>
      </w:r>
    </w:p>
    <w:p w14:paraId="51D3CBE5" w14:textId="77777777" w:rsidR="00774387" w:rsidRDefault="00841515" w:rsidP="00C0458E">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lastRenderedPageBreak/>
        <w:t xml:space="preserve">Block contends “in every case, low cost and fast actions are really an argument against the dignity of citizens and a more democratic and humanly inclusive process” (2008: 162).  </w:t>
      </w:r>
    </w:p>
    <w:p w14:paraId="2D85D3C4" w14:textId="0BD8F0CC" w:rsidR="00F7081B" w:rsidRPr="008332C7" w:rsidRDefault="00F7081B" w:rsidP="00C0458E">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In January 2012, Ann </w:t>
      </w:r>
      <w:proofErr w:type="spellStart"/>
      <w:r w:rsidRPr="008332C7">
        <w:rPr>
          <w:rFonts w:cs="Arial"/>
          <w:color w:val="000000" w:themeColor="text1"/>
        </w:rPr>
        <w:t>Heylighen</w:t>
      </w:r>
      <w:proofErr w:type="spellEnd"/>
      <w:r w:rsidRPr="008332C7">
        <w:rPr>
          <w:rFonts w:cs="Arial"/>
          <w:color w:val="000000" w:themeColor="text1"/>
        </w:rPr>
        <w:t xml:space="preserve"> published a paper on a field project whereby a group of user</w:t>
      </w:r>
      <w:r w:rsidR="00EE2D81" w:rsidRPr="008332C7">
        <w:rPr>
          <w:rFonts w:cs="Arial"/>
          <w:color w:val="000000" w:themeColor="text1"/>
        </w:rPr>
        <w:t>-</w:t>
      </w:r>
      <w:r w:rsidRPr="008332C7">
        <w:rPr>
          <w:rFonts w:cs="Arial"/>
          <w:color w:val="000000" w:themeColor="text1"/>
        </w:rPr>
        <w:t>expert students were engaged to look at a heritage building on a university campus</w:t>
      </w:r>
      <w:r w:rsidR="00387325" w:rsidRPr="008332C7">
        <w:rPr>
          <w:rFonts w:cs="Arial"/>
          <w:color w:val="000000" w:themeColor="text1"/>
        </w:rPr>
        <w:t xml:space="preserve">. </w:t>
      </w:r>
      <w:r w:rsidR="00774387">
        <w:rPr>
          <w:rFonts w:cs="Arial"/>
          <w:color w:val="000000" w:themeColor="text1"/>
        </w:rPr>
        <w:t xml:space="preserve"> </w:t>
      </w:r>
      <w:r w:rsidR="00387325" w:rsidRPr="008332C7">
        <w:rPr>
          <w:rFonts w:cs="Arial"/>
          <w:color w:val="000000" w:themeColor="text1"/>
        </w:rPr>
        <w:t>This promoted a respectful engagement whereby the building owners, the heritage professionals and the architects could learn from each other t</w:t>
      </w:r>
      <w:r w:rsidRPr="008332C7">
        <w:rPr>
          <w:rFonts w:cs="Arial"/>
          <w:color w:val="000000" w:themeColor="text1"/>
        </w:rPr>
        <w:t>hrough an iterative process</w:t>
      </w:r>
      <w:r w:rsidR="00387325" w:rsidRPr="008332C7">
        <w:rPr>
          <w:rFonts w:cs="Arial"/>
          <w:color w:val="000000" w:themeColor="text1"/>
        </w:rPr>
        <w:t>.  T</w:t>
      </w:r>
      <w:r w:rsidRPr="008332C7">
        <w:rPr>
          <w:rFonts w:cs="Arial"/>
          <w:color w:val="000000" w:themeColor="text1"/>
        </w:rPr>
        <w:t>he facts about this building</w:t>
      </w:r>
      <w:r w:rsidR="00387325" w:rsidRPr="008332C7">
        <w:rPr>
          <w:rFonts w:cs="Arial"/>
          <w:color w:val="000000" w:themeColor="text1"/>
        </w:rPr>
        <w:t xml:space="preserve"> (</w:t>
      </w:r>
      <w:proofErr w:type="gramStart"/>
      <w:r w:rsidR="00387325" w:rsidRPr="008332C7">
        <w:rPr>
          <w:rFonts w:cs="Arial"/>
          <w:color w:val="000000" w:themeColor="text1"/>
        </w:rPr>
        <w:t>i.e.</w:t>
      </w:r>
      <w:proofErr w:type="gramEnd"/>
      <w:r w:rsidR="00387325" w:rsidRPr="008332C7">
        <w:rPr>
          <w:rFonts w:cs="Arial"/>
          <w:color w:val="000000" w:themeColor="text1"/>
        </w:rPr>
        <w:t xml:space="preserve"> </w:t>
      </w:r>
      <w:r w:rsidR="0050322D" w:rsidRPr="008332C7">
        <w:rPr>
          <w:rFonts w:cs="Arial"/>
          <w:color w:val="000000" w:themeColor="text1"/>
        </w:rPr>
        <w:t>character-defining</w:t>
      </w:r>
      <w:r w:rsidR="00387325" w:rsidRPr="008332C7">
        <w:rPr>
          <w:rFonts w:cs="Arial"/>
          <w:color w:val="000000" w:themeColor="text1"/>
        </w:rPr>
        <w:t xml:space="preserve"> elements)</w:t>
      </w:r>
      <w:r w:rsidRPr="008332C7">
        <w:rPr>
          <w:rFonts w:cs="Arial"/>
          <w:color w:val="000000" w:themeColor="text1"/>
        </w:rPr>
        <w:t xml:space="preserve"> became secondary to the concern for the building, its context and place in history.  This impacted the decision making about adapting this building to be more inclusive in a positive way</w:t>
      </w:r>
      <w:r w:rsidR="00387325" w:rsidRPr="008332C7">
        <w:rPr>
          <w:rFonts w:cs="Arial"/>
          <w:color w:val="000000" w:themeColor="text1"/>
        </w:rPr>
        <w:t>, ensuring all perspectives were understood and considered.</w:t>
      </w:r>
    </w:p>
    <w:p w14:paraId="06216630" w14:textId="03A712C8" w:rsidR="008B57A1" w:rsidRPr="008332C7" w:rsidRDefault="00841515" w:rsidP="00C0458E">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Heritage case studies were presented to our inclusive team of participants and were used to develop an </w:t>
      </w:r>
      <w:r w:rsidR="0001606C" w:rsidRPr="008332C7">
        <w:rPr>
          <w:rFonts w:cs="Arial"/>
          <w:color w:val="000000" w:themeColor="text1"/>
        </w:rPr>
        <w:t xml:space="preserve">alternative accessibility solution </w:t>
      </w:r>
      <w:r w:rsidRPr="008332C7">
        <w:rPr>
          <w:rFonts w:cs="Arial"/>
          <w:color w:val="000000" w:themeColor="text1"/>
        </w:rPr>
        <w:t xml:space="preserve">method of decision making through an iterative process.  </w:t>
      </w:r>
      <w:r w:rsidR="00F7081B" w:rsidRPr="008332C7">
        <w:rPr>
          <w:rFonts w:cs="Arial"/>
          <w:color w:val="000000" w:themeColor="text1"/>
        </w:rPr>
        <w:t>The ultimate balance and goal of the iterative approach</w:t>
      </w:r>
      <w:r w:rsidR="004F2AFF" w:rsidRPr="008332C7">
        <w:rPr>
          <w:rFonts w:cs="Arial"/>
          <w:color w:val="000000" w:themeColor="text1"/>
        </w:rPr>
        <w:t xml:space="preserve"> </w:t>
      </w:r>
      <w:proofErr w:type="gramStart"/>
      <w:r w:rsidR="004F2AFF" w:rsidRPr="008332C7">
        <w:rPr>
          <w:rFonts w:cs="Arial"/>
          <w:color w:val="000000" w:themeColor="text1"/>
        </w:rPr>
        <w:t>is</w:t>
      </w:r>
      <w:r w:rsidR="00F7081B" w:rsidRPr="008332C7">
        <w:rPr>
          <w:rFonts w:cs="Arial"/>
          <w:color w:val="000000" w:themeColor="text1"/>
        </w:rPr>
        <w:t>:</w:t>
      </w:r>
      <w:proofErr w:type="gramEnd"/>
      <w:r w:rsidR="00F7081B" w:rsidRPr="008332C7">
        <w:rPr>
          <w:rFonts w:cs="Arial"/>
          <w:color w:val="000000" w:themeColor="text1"/>
        </w:rPr>
        <w:t xml:space="preserve"> to reduce negative societal barriers with respect to marginalized groups such as people with disabilities and the aging population and produce a process of applying </w:t>
      </w:r>
      <w:r w:rsidR="00996311" w:rsidRPr="008332C7">
        <w:rPr>
          <w:rFonts w:cs="Arial"/>
          <w:color w:val="000000" w:themeColor="text1"/>
        </w:rPr>
        <w:t xml:space="preserve">the design requirements or metrics in the </w:t>
      </w:r>
      <w:r w:rsidR="00F7081B" w:rsidRPr="008332C7">
        <w:rPr>
          <w:rFonts w:cs="Arial"/>
          <w:color w:val="000000" w:themeColor="text1"/>
        </w:rPr>
        <w:t>standard</w:t>
      </w:r>
      <w:r w:rsidR="00996311" w:rsidRPr="008332C7">
        <w:rPr>
          <w:rFonts w:cs="Arial"/>
          <w:color w:val="000000" w:themeColor="text1"/>
        </w:rPr>
        <w:t>s</w:t>
      </w:r>
      <w:r w:rsidR="00F7081B" w:rsidRPr="008332C7">
        <w:rPr>
          <w:rFonts w:cs="Arial"/>
          <w:color w:val="000000" w:themeColor="text1"/>
        </w:rPr>
        <w:t xml:space="preserve"> for accessibility in federal heritage buildings.   </w:t>
      </w:r>
    </w:p>
    <w:p w14:paraId="77DFCBA4" w14:textId="288CFBB8" w:rsidR="008B57A1" w:rsidRPr="008332C7" w:rsidRDefault="00F7081B" w:rsidP="00C0458E">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This will result in safer, sustainable, and functional reuse of heritage buildings that are key to the Canadian history.  </w:t>
      </w:r>
      <w:r w:rsidR="00841515" w:rsidRPr="008332C7">
        <w:rPr>
          <w:rFonts w:cs="Arial"/>
          <w:color w:val="000000" w:themeColor="text1"/>
        </w:rPr>
        <w:t xml:space="preserve">These </w:t>
      </w:r>
      <w:r w:rsidR="007E11ED" w:rsidRPr="008332C7">
        <w:rPr>
          <w:rFonts w:cs="Arial"/>
          <w:color w:val="000000" w:themeColor="text1"/>
        </w:rPr>
        <w:t>alternative accessibility solutions</w:t>
      </w:r>
      <w:r w:rsidR="00086E41" w:rsidRPr="008332C7">
        <w:rPr>
          <w:rFonts w:cs="Arial"/>
          <w:color w:val="000000" w:themeColor="text1"/>
        </w:rPr>
        <w:t xml:space="preserve"> </w:t>
      </w:r>
      <w:r w:rsidR="00841515" w:rsidRPr="008332C7">
        <w:rPr>
          <w:rFonts w:cs="Arial"/>
          <w:color w:val="000000" w:themeColor="text1"/>
        </w:rPr>
        <w:t xml:space="preserve">would be documented and maintained for potential repeatability on future projects, thus eliminating the need to reinvent the solutions for every new heritage construction project.  A well-developed repository of </w:t>
      </w:r>
      <w:r w:rsidR="007E11ED" w:rsidRPr="008332C7">
        <w:rPr>
          <w:rFonts w:cs="Arial"/>
          <w:color w:val="000000" w:themeColor="text1"/>
        </w:rPr>
        <w:t>alternative accessibility solutions</w:t>
      </w:r>
      <w:r w:rsidR="00086E41" w:rsidRPr="008332C7">
        <w:rPr>
          <w:rFonts w:cs="Arial"/>
          <w:color w:val="000000" w:themeColor="text1"/>
        </w:rPr>
        <w:t xml:space="preserve"> </w:t>
      </w:r>
      <w:r w:rsidR="00841515" w:rsidRPr="008332C7">
        <w:rPr>
          <w:rFonts w:cs="Arial"/>
          <w:color w:val="000000" w:themeColor="text1"/>
        </w:rPr>
        <w:t xml:space="preserve">to standard specifications should reduce the need for intense consultation at every stage of every project.  </w:t>
      </w:r>
    </w:p>
    <w:p w14:paraId="028851FA" w14:textId="3C6409E5" w:rsidR="00841515" w:rsidRPr="008332C7" w:rsidRDefault="00841515" w:rsidP="00C0458E">
      <w:pPr>
        <w:adjustRightInd w:val="0"/>
        <w:snapToGrid w:val="0"/>
        <w:spacing w:before="100" w:beforeAutospacing="1" w:after="100" w:afterAutospacing="1" w:line="276" w:lineRule="auto"/>
        <w:rPr>
          <w:rFonts w:cs="Arial"/>
          <w:color w:val="000000" w:themeColor="text1"/>
          <w:u w:val="single"/>
        </w:rPr>
      </w:pPr>
      <w:r w:rsidRPr="008332C7">
        <w:rPr>
          <w:rFonts w:cs="Arial"/>
          <w:color w:val="000000" w:themeColor="text1"/>
        </w:rPr>
        <w:t xml:space="preserve">This process should result in consistency of accessibility solution application technique and increased user satisfaction with the </w:t>
      </w:r>
      <w:proofErr w:type="gramStart"/>
      <w:r w:rsidRPr="008332C7">
        <w:rPr>
          <w:rFonts w:cs="Arial"/>
          <w:color w:val="000000" w:themeColor="text1"/>
        </w:rPr>
        <w:t>end product</w:t>
      </w:r>
      <w:proofErr w:type="gramEnd"/>
      <w:r w:rsidR="00AE1E67" w:rsidRPr="008332C7">
        <w:rPr>
          <w:rFonts w:cs="Arial"/>
          <w:color w:val="000000" w:themeColor="text1"/>
        </w:rPr>
        <w:t>.</w:t>
      </w:r>
      <w:r w:rsidRPr="008332C7">
        <w:rPr>
          <w:rFonts w:cs="Arial"/>
          <w:color w:val="000000" w:themeColor="text1"/>
        </w:rPr>
        <w:t xml:space="preserve"> </w:t>
      </w:r>
      <w:r w:rsidR="00AE1E67" w:rsidRPr="008332C7">
        <w:rPr>
          <w:rFonts w:cs="Arial"/>
          <w:color w:val="000000" w:themeColor="text1"/>
        </w:rPr>
        <w:t xml:space="preserve"> U</w:t>
      </w:r>
      <w:r w:rsidRPr="008332C7">
        <w:rPr>
          <w:rFonts w:cs="Arial"/>
          <w:color w:val="000000" w:themeColor="text1"/>
        </w:rPr>
        <w:t>ltimately</w:t>
      </w:r>
      <w:r w:rsidR="004F2AFF" w:rsidRPr="008332C7">
        <w:rPr>
          <w:rFonts w:cs="Arial"/>
          <w:color w:val="000000" w:themeColor="text1"/>
        </w:rPr>
        <w:t>, it should</w:t>
      </w:r>
      <w:r w:rsidRPr="008332C7">
        <w:rPr>
          <w:rFonts w:cs="Arial"/>
          <w:color w:val="000000" w:themeColor="text1"/>
        </w:rPr>
        <w:t xml:space="preserve"> result in a built product that is more inclusive and sustainable to a wider range of users or “inclusive design”.  Imrie and Hall</w:t>
      </w:r>
      <w:r w:rsidR="00AE1E67" w:rsidRPr="008332C7">
        <w:rPr>
          <w:rFonts w:cs="Arial"/>
          <w:color w:val="000000" w:themeColor="text1"/>
        </w:rPr>
        <w:t xml:space="preserve"> </w:t>
      </w:r>
      <w:r w:rsidRPr="008332C7">
        <w:rPr>
          <w:rFonts w:cs="Arial"/>
          <w:color w:val="000000" w:themeColor="text1"/>
        </w:rPr>
        <w:t>define inclusive design as,</w:t>
      </w:r>
    </w:p>
    <w:p w14:paraId="7C68270B" w14:textId="786D8F74" w:rsidR="00841515" w:rsidRPr="008332C7" w:rsidRDefault="007E134E" w:rsidP="00C0458E">
      <w:pPr>
        <w:adjustRightInd w:val="0"/>
        <w:snapToGrid w:val="0"/>
        <w:spacing w:before="100" w:beforeAutospacing="1" w:after="100" w:afterAutospacing="1"/>
        <w:ind w:left="720" w:right="1183"/>
        <w:rPr>
          <w:rFonts w:cs="Arial"/>
          <w:color w:val="000000" w:themeColor="text1"/>
        </w:rPr>
      </w:pPr>
      <w:r w:rsidRPr="008332C7">
        <w:rPr>
          <w:rFonts w:cs="Arial"/>
          <w:color w:val="000000" w:themeColor="text1"/>
        </w:rPr>
        <w:t>“</w:t>
      </w:r>
      <w:r w:rsidR="00841515" w:rsidRPr="008332C7">
        <w:rPr>
          <w:rFonts w:cs="Arial"/>
          <w:color w:val="000000" w:themeColor="text1"/>
        </w:rPr>
        <w:t>… much more than a technical response to the needs of disabled people or just an ‘add-on’ to the existing stock of knowledge of building professionals.  It is part of a lineage of ideas which seek to prioritize building users’ views and values and to challenge the social and institutional, as well as technical, relations of design and building process.</w:t>
      </w:r>
      <w:r w:rsidRPr="008332C7">
        <w:rPr>
          <w:rFonts w:cs="Arial"/>
          <w:color w:val="000000" w:themeColor="text1"/>
        </w:rPr>
        <w:t>”</w:t>
      </w:r>
      <w:r w:rsidR="00841515" w:rsidRPr="008332C7">
        <w:rPr>
          <w:rFonts w:cs="Arial"/>
          <w:color w:val="000000" w:themeColor="text1"/>
        </w:rPr>
        <w:t xml:space="preserve"> (2001</w:t>
      </w:r>
      <w:r w:rsidR="00F372D2" w:rsidRPr="008332C7">
        <w:rPr>
          <w:rFonts w:cs="Arial"/>
          <w:color w:val="000000" w:themeColor="text1"/>
        </w:rPr>
        <w:t>:</w:t>
      </w:r>
      <w:r w:rsidR="00841515" w:rsidRPr="008332C7">
        <w:rPr>
          <w:rFonts w:cs="Arial"/>
          <w:color w:val="000000" w:themeColor="text1"/>
        </w:rPr>
        <w:t xml:space="preserve"> 18)</w:t>
      </w:r>
    </w:p>
    <w:p w14:paraId="58F64BDE" w14:textId="77777777" w:rsidR="008B57A1" w:rsidRPr="008332C7" w:rsidRDefault="00841515" w:rsidP="00ED50A6">
      <w:pPr>
        <w:spacing w:line="276" w:lineRule="auto"/>
      </w:pPr>
      <w:r w:rsidRPr="008332C7">
        <w:t>Codes, standards</w:t>
      </w:r>
      <w:r w:rsidR="00267C72" w:rsidRPr="008332C7">
        <w:t>,</w:t>
      </w:r>
      <w:r w:rsidRPr="008332C7">
        <w:t xml:space="preserve"> and guidelines </w:t>
      </w:r>
      <w:r w:rsidR="00FE5770" w:rsidRPr="008332C7">
        <w:t xml:space="preserve">written as </w:t>
      </w:r>
      <w:r w:rsidRPr="008332C7">
        <w:t>minimum prescriptive</w:t>
      </w:r>
      <w:r w:rsidR="00FE5770" w:rsidRPr="008332C7">
        <w:t xml:space="preserve"> </w:t>
      </w:r>
      <w:r w:rsidRPr="008332C7">
        <w:t xml:space="preserve">requirements </w:t>
      </w:r>
      <w:r w:rsidR="00FE5770" w:rsidRPr="008332C7">
        <w:t>for metrics</w:t>
      </w:r>
      <w:r w:rsidR="00F317A4" w:rsidRPr="008332C7">
        <w:t xml:space="preserve"> (measurements, quantities, details, fixtures etc.)</w:t>
      </w:r>
      <w:r w:rsidR="007464FA" w:rsidRPr="008332C7">
        <w:t xml:space="preserve"> </w:t>
      </w:r>
      <w:r w:rsidR="00F317A4" w:rsidRPr="008332C7">
        <w:t>are provided to</w:t>
      </w:r>
      <w:r w:rsidR="00FE5770" w:rsidRPr="008332C7">
        <w:t xml:space="preserve"> ensure that the </w:t>
      </w:r>
      <w:r w:rsidR="00FE5770" w:rsidRPr="008332C7">
        <w:lastRenderedPageBreak/>
        <w:t>design and construction</w:t>
      </w:r>
      <w:r w:rsidR="007464FA" w:rsidRPr="008332C7">
        <w:t xml:space="preserve"> of a building</w:t>
      </w:r>
      <w:r w:rsidRPr="008332C7">
        <w:t xml:space="preserve"> meet the </w:t>
      </w:r>
      <w:r w:rsidR="007464FA" w:rsidRPr="008332C7">
        <w:t>objectives of, for example, safety, health, accessibility, fire and structural protection of buildings, and environment. (NBC 2020)</w:t>
      </w:r>
      <w:r w:rsidRPr="008332C7">
        <w:t xml:space="preserve">.  Historically, </w:t>
      </w:r>
      <w:r w:rsidR="007464FA" w:rsidRPr="008332C7">
        <w:t>these requirements</w:t>
      </w:r>
      <w:r w:rsidRPr="008332C7">
        <w:t xml:space="preserve"> </w:t>
      </w:r>
      <w:r w:rsidR="004F2AFF" w:rsidRPr="008332C7">
        <w:t>are rarely</w:t>
      </w:r>
      <w:r w:rsidRPr="008332C7">
        <w:t xml:space="preserve"> developed using a cross disciplinary, inclusive approach.  </w:t>
      </w:r>
    </w:p>
    <w:p w14:paraId="48C6A18D" w14:textId="77777777" w:rsidR="00836A7D" w:rsidRPr="008332C7" w:rsidRDefault="00836A7D" w:rsidP="006A2745"/>
    <w:p w14:paraId="42AEBDCB" w14:textId="7D8BA528" w:rsidR="00841515" w:rsidRPr="008332C7" w:rsidRDefault="00841515" w:rsidP="006A2745">
      <w:pPr>
        <w:spacing w:line="276" w:lineRule="auto"/>
      </w:pPr>
      <w:r w:rsidRPr="008332C7">
        <w:t>Literature supports the claim that although standards are primarily scientifically engineered, “they are not a substitute for good judgment” (Forbes, undated</w:t>
      </w:r>
      <w:r w:rsidR="008C1767" w:rsidRPr="008332C7">
        <w:t>: 5</w:t>
      </w:r>
      <w:r w:rsidRPr="008332C7">
        <w:t>).  In their discussion of planning inclusive communities by the Papworth Trust’s Guide to developing inclusive communities (2008</w:t>
      </w:r>
      <w:r w:rsidR="008C1767" w:rsidRPr="008332C7">
        <w:t>)</w:t>
      </w:r>
      <w:r w:rsidRPr="008332C7">
        <w:t>, six key guiding principles are identified.  They are, “nothing about you without you; removal of discriminatory practices; enhancing independence; recognition of individual needs; use of an integrated, mainstream approach; and development of a sense of community belonging” (2008</w:t>
      </w:r>
      <w:r w:rsidR="008C1767" w:rsidRPr="008332C7">
        <w:t>: 8</w:t>
      </w:r>
      <w:r w:rsidRPr="008332C7">
        <w:t xml:space="preserve">).  These principles are instrumental in how the United Kingdom has moved closer to ensuring environments include features that are designed to include broader end-user perspectives.  </w:t>
      </w:r>
    </w:p>
    <w:p w14:paraId="03686F4E" w14:textId="0655C044" w:rsidR="008B57A1" w:rsidRPr="008332C7" w:rsidRDefault="00841515"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According to Colin Robinson (2002), the Theory of Realism accepts that there must be a balance between scientific evidence (engineering) and participant knowledge (user input).  Thus, this research begins with the scientifically developed National Building Code</w:t>
      </w:r>
      <w:r w:rsidR="008C1767" w:rsidRPr="008332C7">
        <w:rPr>
          <w:rFonts w:cs="Arial"/>
          <w:color w:val="000000" w:themeColor="text1"/>
        </w:rPr>
        <w:t xml:space="preserve"> of Can</w:t>
      </w:r>
      <w:r w:rsidR="00ED50A6" w:rsidRPr="008332C7">
        <w:rPr>
          <w:rFonts w:cs="Arial"/>
          <w:color w:val="000000" w:themeColor="text1"/>
        </w:rPr>
        <w:t>a</w:t>
      </w:r>
      <w:r w:rsidR="008C1767" w:rsidRPr="008332C7">
        <w:rPr>
          <w:rFonts w:cs="Arial"/>
          <w:color w:val="000000" w:themeColor="text1"/>
        </w:rPr>
        <w:t>da</w:t>
      </w:r>
      <w:r w:rsidRPr="008332C7">
        <w:rPr>
          <w:rFonts w:cs="Arial"/>
          <w:color w:val="000000" w:themeColor="text1"/>
        </w:rPr>
        <w:t xml:space="preserve"> Section 3.8</w:t>
      </w:r>
      <w:r w:rsidR="009915EF" w:rsidRPr="008332C7">
        <w:rPr>
          <w:rFonts w:cs="Arial"/>
          <w:color w:val="000000" w:themeColor="text1"/>
        </w:rPr>
        <w:t xml:space="preserve"> (2020)</w:t>
      </w:r>
      <w:r w:rsidRPr="008332C7">
        <w:rPr>
          <w:rFonts w:cs="Arial"/>
          <w:color w:val="000000" w:themeColor="text1"/>
        </w:rPr>
        <w:t>, CSA B651</w:t>
      </w:r>
      <w:r w:rsidR="009915EF" w:rsidRPr="008332C7">
        <w:rPr>
          <w:rFonts w:cs="Arial"/>
          <w:color w:val="000000" w:themeColor="text1"/>
        </w:rPr>
        <w:t>-23</w:t>
      </w:r>
      <w:r w:rsidRPr="008332C7">
        <w:rPr>
          <w:rFonts w:cs="Arial"/>
          <w:color w:val="000000" w:themeColor="text1"/>
        </w:rPr>
        <w:t xml:space="preserve"> </w:t>
      </w:r>
      <w:r w:rsidR="00F665EB" w:rsidRPr="008332C7">
        <w:rPr>
          <w:rFonts w:cs="Arial"/>
          <w:color w:val="000000" w:themeColor="text1"/>
        </w:rPr>
        <w:t xml:space="preserve">(2023) </w:t>
      </w:r>
      <w:r w:rsidRPr="008332C7">
        <w:rPr>
          <w:rFonts w:cs="Arial"/>
          <w:color w:val="000000" w:themeColor="text1"/>
        </w:rPr>
        <w:t xml:space="preserve">Accessible Design for the Built Environment, and </w:t>
      </w:r>
      <w:r w:rsidR="004F2AFF" w:rsidRPr="008332C7">
        <w:rPr>
          <w:rFonts w:cs="Arial"/>
          <w:color w:val="000000" w:themeColor="text1"/>
        </w:rPr>
        <w:t>t</w:t>
      </w:r>
      <w:r w:rsidR="009E7FE4" w:rsidRPr="008332C7">
        <w:rPr>
          <w:rFonts w:cs="Arial"/>
          <w:color w:val="000000" w:themeColor="text1"/>
        </w:rPr>
        <w:t>he Standards and Guidelines for the Conservation of Heritage Buildings</w:t>
      </w:r>
      <w:r w:rsidR="009915EF" w:rsidRPr="008332C7">
        <w:rPr>
          <w:rFonts w:cs="Arial"/>
          <w:color w:val="000000" w:themeColor="text1"/>
        </w:rPr>
        <w:t xml:space="preserve"> (2010)</w:t>
      </w:r>
      <w:r w:rsidR="009E7FE4" w:rsidRPr="008332C7">
        <w:rPr>
          <w:rFonts w:cs="Arial"/>
          <w:color w:val="000000" w:themeColor="text1"/>
        </w:rPr>
        <w:t xml:space="preserve"> </w:t>
      </w:r>
      <w:r w:rsidRPr="008332C7">
        <w:rPr>
          <w:rFonts w:cs="Arial"/>
          <w:color w:val="000000" w:themeColor="text1"/>
        </w:rPr>
        <w:t xml:space="preserve">as the baseline minimum standards.  </w:t>
      </w:r>
    </w:p>
    <w:p w14:paraId="44B3E4B2" w14:textId="0B7E329D" w:rsidR="00841515" w:rsidRPr="008332C7" w:rsidRDefault="00841515"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The discussions and iterative approach then broadened the opportunity for user input into a more inclusive approach of applying these existing standards and perhaps adjusting the</w:t>
      </w:r>
      <w:r w:rsidR="00656878" w:rsidRPr="008332C7">
        <w:rPr>
          <w:rFonts w:cs="Arial"/>
          <w:color w:val="000000" w:themeColor="text1"/>
        </w:rPr>
        <w:t>se</w:t>
      </w:r>
      <w:r w:rsidRPr="008332C7">
        <w:rPr>
          <w:rFonts w:cs="Arial"/>
          <w:color w:val="000000" w:themeColor="text1"/>
        </w:rPr>
        <w:t xml:space="preserve"> minimum standards to include clear application statements</w:t>
      </w:r>
      <w:r w:rsidR="00F665EB" w:rsidRPr="008332C7">
        <w:rPr>
          <w:rFonts w:cs="Arial"/>
          <w:color w:val="000000" w:themeColor="text1"/>
        </w:rPr>
        <w:t xml:space="preserve"> for the accessibility design requirements (metrics)</w:t>
      </w:r>
      <w:r w:rsidRPr="008332C7">
        <w:rPr>
          <w:rFonts w:cs="Arial"/>
          <w:color w:val="000000" w:themeColor="text1"/>
        </w:rPr>
        <w:t xml:space="preserve">.  </w:t>
      </w:r>
    </w:p>
    <w:p w14:paraId="2958BEFD" w14:textId="072F40A3" w:rsidR="008B57A1" w:rsidRPr="008332C7" w:rsidRDefault="00841515" w:rsidP="001F7AEF">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Supporting this view, the Council of Europe </w:t>
      </w:r>
      <w:r w:rsidR="00E859C1" w:rsidRPr="008332C7">
        <w:rPr>
          <w:rFonts w:cs="Arial"/>
          <w:color w:val="000000" w:themeColor="text1"/>
        </w:rPr>
        <w:t xml:space="preserve">Treaty series </w:t>
      </w:r>
      <w:r w:rsidRPr="008332C7">
        <w:rPr>
          <w:rFonts w:cs="Arial"/>
          <w:color w:val="000000" w:themeColor="text1"/>
        </w:rPr>
        <w:t xml:space="preserve">Framework on the Value of Cultural Heritage for Society asserts </w:t>
      </w:r>
      <w:r w:rsidR="006009D2" w:rsidRPr="008332C7">
        <w:rPr>
          <w:rFonts w:cs="Arial"/>
          <w:color w:val="000000" w:themeColor="text1"/>
        </w:rPr>
        <w:t>from Article 27 of the Universal Declaration of Human Rights</w:t>
      </w:r>
      <w:r w:rsidRPr="008332C7">
        <w:rPr>
          <w:rFonts w:cs="Arial"/>
          <w:color w:val="000000" w:themeColor="text1"/>
        </w:rPr>
        <w:t xml:space="preserve"> “the notion of Heritage Communities, for there can be no cultural life without a community…and…this is a Convention which, without excluding the exceptional, particularly embraces the commonplace heritage of all people”. </w:t>
      </w:r>
      <w:r w:rsidR="006009D2" w:rsidRPr="008332C7">
        <w:rPr>
          <w:rFonts w:cs="Arial"/>
          <w:color w:val="000000" w:themeColor="text1"/>
        </w:rPr>
        <w:t>(</w:t>
      </w:r>
      <w:r w:rsidRPr="008332C7">
        <w:rPr>
          <w:rFonts w:cs="Arial"/>
          <w:color w:val="000000" w:themeColor="text1"/>
        </w:rPr>
        <w:t>FARO</w:t>
      </w:r>
      <w:r w:rsidR="006009D2" w:rsidRPr="008332C7">
        <w:rPr>
          <w:rFonts w:cs="Arial"/>
          <w:color w:val="000000" w:themeColor="text1"/>
        </w:rPr>
        <w:t xml:space="preserve">, </w:t>
      </w:r>
      <w:r w:rsidRPr="008332C7">
        <w:rPr>
          <w:rFonts w:cs="Arial"/>
          <w:color w:val="000000" w:themeColor="text1"/>
        </w:rPr>
        <w:t>2005</w:t>
      </w:r>
      <w:r w:rsidR="006009D2" w:rsidRPr="008332C7">
        <w:rPr>
          <w:rFonts w:cs="Arial"/>
          <w:color w:val="000000" w:themeColor="text1"/>
        </w:rPr>
        <w:t>: 4)</w:t>
      </w:r>
      <w:r w:rsidRPr="008332C7">
        <w:rPr>
          <w:rFonts w:cs="Arial"/>
          <w:color w:val="000000" w:themeColor="text1"/>
        </w:rPr>
        <w:t xml:space="preserve">.  </w:t>
      </w:r>
    </w:p>
    <w:p w14:paraId="3FF05C26" w14:textId="0B552184" w:rsidR="001F7AEF" w:rsidRPr="008332C7" w:rsidRDefault="00841515" w:rsidP="001F7AEF">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In Article 4(b) of the principles set out by the Council of Europe, they accept “the responsibility to have as much respect for the heritage of others as for one’s own heritage</w:t>
      </w:r>
      <w:r w:rsidR="00D04786" w:rsidRPr="008332C7">
        <w:rPr>
          <w:rFonts w:cs="Arial"/>
          <w:color w:val="000000" w:themeColor="text1"/>
        </w:rPr>
        <w:t>”. (2005: 7)</w:t>
      </w:r>
      <w:r w:rsidR="009915EF" w:rsidRPr="008332C7">
        <w:rPr>
          <w:rFonts w:cs="Arial"/>
          <w:color w:val="000000" w:themeColor="text1"/>
        </w:rPr>
        <w:t xml:space="preserve"> </w:t>
      </w:r>
      <w:r w:rsidR="00261BA0" w:rsidRPr="008332C7">
        <w:rPr>
          <w:rFonts w:cs="Arial"/>
          <w:color w:val="000000" w:themeColor="text1"/>
        </w:rPr>
        <w:t xml:space="preserve">This </w:t>
      </w:r>
      <w:r w:rsidRPr="008332C7">
        <w:rPr>
          <w:rFonts w:cs="Arial"/>
          <w:color w:val="000000" w:themeColor="text1"/>
        </w:rPr>
        <w:t xml:space="preserve">suggests how, through interaction, different cultural heritages may come together to form a common heritage”.  Article 5(a) talks about a “proportionality principle” whereby community has “a responsibility to define the criteria for public interest and to translate them into both the extent and the degree of protective </w:t>
      </w:r>
      <w:r w:rsidRPr="008332C7">
        <w:rPr>
          <w:rFonts w:cs="Arial"/>
          <w:color w:val="000000" w:themeColor="text1"/>
        </w:rPr>
        <w:lastRenderedPageBreak/>
        <w:t>measures that they consider necessary” (</w:t>
      </w:r>
      <w:r w:rsidR="00D04786" w:rsidRPr="008332C7">
        <w:rPr>
          <w:rFonts w:cs="Arial"/>
          <w:color w:val="000000" w:themeColor="text1"/>
        </w:rPr>
        <w:t xml:space="preserve">2005: </w:t>
      </w:r>
      <w:r w:rsidRPr="008332C7">
        <w:rPr>
          <w:rFonts w:cs="Arial"/>
          <w:color w:val="000000" w:themeColor="text1"/>
        </w:rPr>
        <w:t xml:space="preserve">7).  </w:t>
      </w:r>
      <w:r w:rsidR="001F7AEF" w:rsidRPr="008332C7">
        <w:rPr>
          <w:rFonts w:cs="Arial"/>
          <w:color w:val="000000" w:themeColor="text1"/>
        </w:rPr>
        <w:t>The combination of these two concepts determined heritage was a democratized value, as is accessibility, so that democracy becomes our common heritage.</w:t>
      </w:r>
    </w:p>
    <w:p w14:paraId="3D5837C8" w14:textId="4A7819A7" w:rsidR="008B57A1" w:rsidRPr="008332C7" w:rsidRDefault="00841515"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Th</w:t>
      </w:r>
      <w:r w:rsidR="001F7AEF" w:rsidRPr="008332C7">
        <w:rPr>
          <w:rFonts w:cs="Arial"/>
          <w:color w:val="000000" w:themeColor="text1"/>
        </w:rPr>
        <w:t>e concept of common heritage</w:t>
      </w:r>
      <w:r w:rsidRPr="008332C7">
        <w:rPr>
          <w:rFonts w:cs="Arial"/>
          <w:color w:val="000000" w:themeColor="text1"/>
        </w:rPr>
        <w:t xml:space="preserve"> came through in our iterative approach and was coined a </w:t>
      </w:r>
      <w:r w:rsidR="00E33CEA" w:rsidRPr="008332C7">
        <w:rPr>
          <w:rFonts w:cs="Arial"/>
          <w:color w:val="000000" w:themeColor="text1"/>
        </w:rPr>
        <w:t>“</w:t>
      </w:r>
      <w:r w:rsidRPr="008332C7">
        <w:rPr>
          <w:rFonts w:cs="Arial"/>
          <w:color w:val="000000" w:themeColor="text1"/>
        </w:rPr>
        <w:t>gradation approach</w:t>
      </w:r>
      <w:r w:rsidR="00E33CEA" w:rsidRPr="008332C7">
        <w:rPr>
          <w:rFonts w:cs="Arial"/>
          <w:color w:val="000000" w:themeColor="text1"/>
        </w:rPr>
        <w:t>”</w:t>
      </w:r>
      <w:r w:rsidRPr="008332C7">
        <w:rPr>
          <w:rFonts w:cs="Arial"/>
          <w:color w:val="000000" w:themeColor="text1"/>
        </w:rPr>
        <w:t xml:space="preserve"> or an </w:t>
      </w:r>
      <w:r w:rsidR="00E33CEA" w:rsidRPr="008332C7">
        <w:rPr>
          <w:rFonts w:cs="Arial"/>
          <w:color w:val="000000" w:themeColor="text1"/>
        </w:rPr>
        <w:t>“</w:t>
      </w:r>
      <w:r w:rsidRPr="008332C7">
        <w:rPr>
          <w:rFonts w:cs="Arial"/>
          <w:color w:val="000000" w:themeColor="text1"/>
        </w:rPr>
        <w:t>actuarial approach</w:t>
      </w:r>
      <w:r w:rsidR="00E33CEA" w:rsidRPr="008332C7">
        <w:rPr>
          <w:rFonts w:cs="Arial"/>
          <w:color w:val="000000" w:themeColor="text1"/>
        </w:rPr>
        <w:t>”</w:t>
      </w:r>
      <w:r w:rsidRPr="008332C7">
        <w:rPr>
          <w:rFonts w:cs="Arial"/>
          <w:color w:val="000000" w:themeColor="text1"/>
        </w:rPr>
        <w:t xml:space="preserve"> </w:t>
      </w:r>
      <w:r w:rsidR="00872348" w:rsidRPr="008332C7">
        <w:rPr>
          <w:rFonts w:cs="Arial"/>
          <w:color w:val="000000" w:themeColor="text1"/>
        </w:rPr>
        <w:t xml:space="preserve">by </w:t>
      </w:r>
      <w:r w:rsidRPr="008332C7">
        <w:rPr>
          <w:rFonts w:cs="Arial"/>
          <w:color w:val="000000" w:themeColor="text1"/>
        </w:rPr>
        <w:t>M</w:t>
      </w:r>
      <w:r w:rsidR="00872348" w:rsidRPr="008332C7">
        <w:rPr>
          <w:rFonts w:cs="Arial"/>
          <w:color w:val="000000" w:themeColor="text1"/>
        </w:rPr>
        <w:t>ichael</w:t>
      </w:r>
      <w:r w:rsidRPr="008332C7">
        <w:rPr>
          <w:rFonts w:cs="Arial"/>
          <w:color w:val="000000" w:themeColor="text1"/>
        </w:rPr>
        <w:t xml:space="preserve"> McClelland and D</w:t>
      </w:r>
      <w:r w:rsidR="00872348" w:rsidRPr="008332C7">
        <w:rPr>
          <w:rFonts w:cs="Arial"/>
          <w:color w:val="000000" w:themeColor="text1"/>
        </w:rPr>
        <w:t>ouglas</w:t>
      </w:r>
      <w:r w:rsidRPr="008332C7">
        <w:rPr>
          <w:rFonts w:cs="Arial"/>
          <w:color w:val="000000" w:themeColor="text1"/>
        </w:rPr>
        <w:t xml:space="preserve"> </w:t>
      </w:r>
      <w:r w:rsidR="005F703B" w:rsidRPr="008332C7">
        <w:rPr>
          <w:rFonts w:cs="Arial"/>
          <w:color w:val="000000" w:themeColor="text1"/>
        </w:rPr>
        <w:t>d</w:t>
      </w:r>
      <w:r w:rsidRPr="008332C7">
        <w:rPr>
          <w:rFonts w:cs="Arial"/>
          <w:color w:val="000000" w:themeColor="text1"/>
        </w:rPr>
        <w:t>e</w:t>
      </w:r>
      <w:r w:rsidR="005F703B" w:rsidRPr="008332C7">
        <w:rPr>
          <w:rFonts w:cs="Arial"/>
          <w:color w:val="000000" w:themeColor="text1"/>
        </w:rPr>
        <w:t xml:space="preserve"> </w:t>
      </w:r>
      <w:proofErr w:type="spellStart"/>
      <w:r w:rsidRPr="008332C7">
        <w:rPr>
          <w:rFonts w:cs="Arial"/>
          <w:color w:val="000000" w:themeColor="text1"/>
        </w:rPr>
        <w:t>Gan</w:t>
      </w:r>
      <w:r w:rsidR="005F703B" w:rsidRPr="008332C7">
        <w:rPr>
          <w:rFonts w:cs="Arial"/>
          <w:color w:val="000000" w:themeColor="text1"/>
        </w:rPr>
        <w:t>n</w:t>
      </w:r>
      <w:r w:rsidRPr="008332C7">
        <w:rPr>
          <w:rFonts w:cs="Arial"/>
          <w:color w:val="000000" w:themeColor="text1"/>
        </w:rPr>
        <w:t>e</w:t>
      </w:r>
      <w:r w:rsidR="005F703B" w:rsidRPr="008332C7">
        <w:rPr>
          <w:rFonts w:cs="Arial"/>
          <w:color w:val="000000" w:themeColor="text1"/>
        </w:rPr>
        <w:t>s</w:t>
      </w:r>
      <w:proofErr w:type="spellEnd"/>
      <w:r w:rsidR="00872348" w:rsidRPr="008332C7">
        <w:rPr>
          <w:rFonts w:cs="Arial"/>
          <w:color w:val="000000" w:themeColor="text1"/>
        </w:rPr>
        <w:t>,</w:t>
      </w:r>
      <w:r w:rsidR="00D24541" w:rsidRPr="008332C7">
        <w:rPr>
          <w:rFonts w:cs="Arial"/>
          <w:color w:val="000000" w:themeColor="text1"/>
        </w:rPr>
        <w:t xml:space="preserve"> (2023)</w:t>
      </w:r>
      <w:r w:rsidRPr="008332C7">
        <w:rPr>
          <w:rFonts w:cs="Arial"/>
          <w:color w:val="000000" w:themeColor="text1"/>
        </w:rPr>
        <w:t xml:space="preserve"> to determine what are the actual values of a particular heritage site. </w:t>
      </w:r>
      <w:r w:rsidR="003C5E9C" w:rsidRPr="008332C7">
        <w:rPr>
          <w:rFonts w:cs="Arial"/>
          <w:color w:val="000000" w:themeColor="text1"/>
        </w:rPr>
        <w:t xml:space="preserve"> </w:t>
      </w:r>
      <w:r w:rsidR="009915EF" w:rsidRPr="008332C7">
        <w:rPr>
          <w:color w:val="000000" w:themeColor="text1"/>
        </w:rPr>
        <w:t xml:space="preserve">From a heritage perspective the idea of the proportionality principle or </w:t>
      </w:r>
      <w:r w:rsidR="009915EF" w:rsidRPr="008332C7">
        <w:rPr>
          <w:rFonts w:cs="Arial"/>
          <w:color w:val="000000" w:themeColor="text1"/>
        </w:rPr>
        <w:t>gradation approach implies the need to balance the who or what is being validated in the</w:t>
      </w:r>
      <w:r w:rsidR="001F7AEF" w:rsidRPr="008332C7">
        <w:rPr>
          <w:rFonts w:cs="Arial"/>
          <w:color w:val="000000" w:themeColor="text1"/>
        </w:rPr>
        <w:t xml:space="preserve"> cultural heritage</w:t>
      </w:r>
      <w:r w:rsidR="009915EF" w:rsidRPr="008332C7">
        <w:rPr>
          <w:rFonts w:cs="Arial"/>
          <w:color w:val="000000" w:themeColor="text1"/>
        </w:rPr>
        <w:t xml:space="preserve"> experience.  </w:t>
      </w:r>
    </w:p>
    <w:p w14:paraId="4459533C" w14:textId="4CA3A75B" w:rsidR="00841515" w:rsidRPr="008332C7" w:rsidRDefault="009915EF"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For example, what </w:t>
      </w:r>
      <w:r w:rsidR="001552D5" w:rsidRPr="008332C7">
        <w:rPr>
          <w:rFonts w:cs="Arial"/>
          <w:color w:val="000000" w:themeColor="text1"/>
        </w:rPr>
        <w:t>percentage</w:t>
      </w:r>
      <w:r w:rsidRPr="008332C7">
        <w:rPr>
          <w:rFonts w:cs="Arial"/>
          <w:color w:val="000000" w:themeColor="text1"/>
        </w:rPr>
        <w:t xml:space="preserve"> of the story </w:t>
      </w:r>
      <w:r w:rsidR="001552D5" w:rsidRPr="008332C7">
        <w:rPr>
          <w:rFonts w:cs="Arial"/>
          <w:color w:val="000000" w:themeColor="text1"/>
        </w:rPr>
        <w:t xml:space="preserve">is most important. </w:t>
      </w:r>
      <w:r w:rsidRPr="008332C7">
        <w:rPr>
          <w:rFonts w:cs="Arial"/>
          <w:color w:val="000000" w:themeColor="text1"/>
        </w:rPr>
        <w:t xml:space="preserve"> </w:t>
      </w:r>
      <w:r w:rsidR="001552D5" w:rsidRPr="008332C7">
        <w:rPr>
          <w:rFonts w:cs="Arial"/>
          <w:color w:val="000000" w:themeColor="text1"/>
        </w:rPr>
        <w:t>Is</w:t>
      </w:r>
      <w:r w:rsidRPr="008332C7">
        <w:rPr>
          <w:rFonts w:cs="Arial"/>
          <w:color w:val="000000" w:themeColor="text1"/>
        </w:rPr>
        <w:t xml:space="preserve"> </w:t>
      </w:r>
      <w:r w:rsidR="001552D5" w:rsidRPr="008332C7">
        <w:rPr>
          <w:rFonts w:cs="Arial"/>
          <w:color w:val="000000" w:themeColor="text1"/>
        </w:rPr>
        <w:t xml:space="preserve">it </w:t>
      </w:r>
      <w:r w:rsidRPr="008332C7">
        <w:rPr>
          <w:rFonts w:cs="Arial"/>
          <w:color w:val="000000" w:themeColor="text1"/>
        </w:rPr>
        <w:t>the original builders</w:t>
      </w:r>
      <w:r w:rsidR="001552D5" w:rsidRPr="008332C7">
        <w:rPr>
          <w:rFonts w:cs="Arial"/>
          <w:color w:val="000000" w:themeColor="text1"/>
        </w:rPr>
        <w:t>’ story</w:t>
      </w:r>
      <w:r w:rsidRPr="008332C7">
        <w:rPr>
          <w:rFonts w:cs="Arial"/>
          <w:color w:val="000000" w:themeColor="text1"/>
        </w:rPr>
        <w:t xml:space="preserve"> </w:t>
      </w:r>
      <w:r w:rsidR="001552D5" w:rsidRPr="008332C7">
        <w:rPr>
          <w:rFonts w:cs="Arial"/>
          <w:color w:val="000000" w:themeColor="text1"/>
        </w:rPr>
        <w:t>or</w:t>
      </w:r>
      <w:r w:rsidRPr="008332C7">
        <w:rPr>
          <w:rFonts w:cs="Arial"/>
          <w:color w:val="000000" w:themeColor="text1"/>
        </w:rPr>
        <w:t xml:space="preserve"> that of the cultural group that were later inhabitants or conquerors?  The intent is that the community has a responsibility to define the parameters or perspective of the </w:t>
      </w:r>
      <w:r w:rsidR="00B961B6" w:rsidRPr="008332C7">
        <w:rPr>
          <w:rFonts w:cs="Arial"/>
          <w:color w:val="000000" w:themeColor="text1"/>
        </w:rPr>
        <w:t>critical story to be told</w:t>
      </w:r>
      <w:r w:rsidRPr="008332C7">
        <w:rPr>
          <w:rFonts w:cs="Arial"/>
          <w:color w:val="000000" w:themeColor="text1"/>
        </w:rPr>
        <w:t xml:space="preserve">.  However, it is </w:t>
      </w:r>
      <w:r w:rsidR="00B961B6" w:rsidRPr="008332C7">
        <w:rPr>
          <w:rFonts w:cs="Arial"/>
          <w:color w:val="000000" w:themeColor="text1"/>
        </w:rPr>
        <w:t>important</w:t>
      </w:r>
      <w:r w:rsidRPr="008332C7">
        <w:rPr>
          <w:rFonts w:cs="Arial"/>
          <w:color w:val="000000" w:themeColor="text1"/>
        </w:rPr>
        <w:t xml:space="preserve"> to recognize that from a human rights perspective there cannot be a proportionality or gradation of</w:t>
      </w:r>
      <w:r w:rsidR="00B961B6" w:rsidRPr="008332C7">
        <w:rPr>
          <w:rFonts w:cs="Arial"/>
          <w:color w:val="000000" w:themeColor="text1"/>
        </w:rPr>
        <w:t xml:space="preserve"> accommodation for</w:t>
      </w:r>
      <w:r w:rsidRPr="008332C7">
        <w:rPr>
          <w:rFonts w:cs="Arial"/>
          <w:color w:val="000000" w:themeColor="text1"/>
        </w:rPr>
        <w:t xml:space="preserve"> individuals or identifiable groups participat</w:t>
      </w:r>
      <w:r w:rsidR="00B961B6" w:rsidRPr="008332C7">
        <w:rPr>
          <w:rFonts w:cs="Arial"/>
          <w:color w:val="000000" w:themeColor="text1"/>
        </w:rPr>
        <w:t>ing</w:t>
      </w:r>
      <w:r w:rsidRPr="008332C7">
        <w:rPr>
          <w:rFonts w:cs="Arial"/>
          <w:color w:val="000000" w:themeColor="text1"/>
        </w:rPr>
        <w:t xml:space="preserve"> in the experience of Canadian heritage. </w:t>
      </w:r>
    </w:p>
    <w:p w14:paraId="0F177858" w14:textId="77849A98" w:rsidR="008B57A1" w:rsidRPr="008332C7" w:rsidRDefault="00841515"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Article 7(b) of </w:t>
      </w:r>
      <w:r w:rsidR="001F7AEF" w:rsidRPr="008332C7">
        <w:rPr>
          <w:rFonts w:cs="Arial"/>
          <w:color w:val="000000" w:themeColor="text1"/>
        </w:rPr>
        <w:t xml:space="preserve">the </w:t>
      </w:r>
      <w:r w:rsidRPr="008332C7">
        <w:rPr>
          <w:rFonts w:cs="Arial"/>
          <w:color w:val="000000" w:themeColor="text1"/>
        </w:rPr>
        <w:t xml:space="preserve">FARO Council of Europe Report (2005) says that discourse, even disagreement is necessary for a democratic decision to be made and all viewpoints are to be considered in a conciliatory way. In their paper, Adapting Participatory Design Tools in Design Through Research Models to Develop Sustainable Projects in Sensitive Territories, </w:t>
      </w:r>
      <w:proofErr w:type="spellStart"/>
      <w:r w:rsidRPr="008332C7">
        <w:rPr>
          <w:rFonts w:cs="Arial"/>
          <w:color w:val="000000" w:themeColor="text1"/>
        </w:rPr>
        <w:t>Antanaityte</w:t>
      </w:r>
      <w:proofErr w:type="spellEnd"/>
      <w:r w:rsidRPr="008332C7">
        <w:rPr>
          <w:rFonts w:cs="Arial"/>
          <w:color w:val="000000" w:themeColor="text1"/>
        </w:rPr>
        <w:t xml:space="preserve"> and </w:t>
      </w:r>
      <w:proofErr w:type="spellStart"/>
      <w:r w:rsidRPr="008332C7">
        <w:rPr>
          <w:rFonts w:cs="Arial"/>
          <w:color w:val="000000" w:themeColor="text1"/>
        </w:rPr>
        <w:t>Urbonaite-Vadekliene</w:t>
      </w:r>
      <w:proofErr w:type="spellEnd"/>
      <w:r w:rsidRPr="008332C7">
        <w:rPr>
          <w:rFonts w:cs="Arial"/>
          <w:color w:val="000000" w:themeColor="text1"/>
        </w:rPr>
        <w:t xml:space="preserve"> say</w:t>
      </w:r>
      <w:r w:rsidR="008B57A1" w:rsidRPr="008332C7">
        <w:rPr>
          <w:rFonts w:cs="Arial"/>
          <w:color w:val="000000" w:themeColor="text1"/>
        </w:rPr>
        <w:t>:</w:t>
      </w:r>
    </w:p>
    <w:p w14:paraId="2A6A5F48" w14:textId="31D29AD0" w:rsidR="008B57A1" w:rsidRPr="008332C7" w:rsidRDefault="00841515" w:rsidP="008B57A1">
      <w:pPr>
        <w:pStyle w:val="Quote"/>
        <w:spacing w:line="276" w:lineRule="auto"/>
        <w:jc w:val="left"/>
        <w:rPr>
          <w:i w:val="0"/>
          <w:iCs w:val="0"/>
          <w:color w:val="000000" w:themeColor="text1"/>
        </w:rPr>
      </w:pPr>
      <w:r w:rsidRPr="008332C7">
        <w:rPr>
          <w:i w:val="0"/>
          <w:iCs w:val="0"/>
          <w:color w:val="000000" w:themeColor="text1"/>
        </w:rPr>
        <w:t>“Analysis has shown that participatory design approach is sufficient for the development of sensitive territories, finding common ground between different interested parts is a complex process which requires debates, understanding and setting right expression tools, thus sufficient timeframe to experience the process profoundly rather than formally is crucial”.</w:t>
      </w:r>
      <w:r w:rsidR="00D24541" w:rsidRPr="008332C7">
        <w:rPr>
          <w:i w:val="0"/>
          <w:iCs w:val="0"/>
          <w:color w:val="000000" w:themeColor="text1"/>
        </w:rPr>
        <w:t xml:space="preserve"> (2017: 12)</w:t>
      </w:r>
    </w:p>
    <w:p w14:paraId="31DB0515" w14:textId="3D38C71B" w:rsidR="00841515" w:rsidRPr="008332C7" w:rsidRDefault="00841515"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In 20</w:t>
      </w:r>
      <w:r w:rsidR="00874EE6" w:rsidRPr="008332C7">
        <w:rPr>
          <w:rFonts w:cs="Arial"/>
          <w:color w:val="000000" w:themeColor="text1"/>
        </w:rPr>
        <w:t>15</w:t>
      </w:r>
      <w:r w:rsidRPr="008332C7">
        <w:rPr>
          <w:rFonts w:cs="Arial"/>
          <w:color w:val="000000" w:themeColor="text1"/>
        </w:rPr>
        <w:t xml:space="preserve">, Nancy Fraser </w:t>
      </w:r>
      <w:r w:rsidR="00874EE6" w:rsidRPr="008332C7">
        <w:rPr>
          <w:rFonts w:cs="Arial"/>
          <w:color w:val="000000" w:themeColor="text1"/>
        </w:rPr>
        <w:t xml:space="preserve">is said to have </w:t>
      </w:r>
      <w:r w:rsidRPr="008332C7">
        <w:rPr>
          <w:rFonts w:cs="Arial"/>
          <w:color w:val="000000" w:themeColor="text1"/>
        </w:rPr>
        <w:t>call</w:t>
      </w:r>
      <w:r w:rsidR="00874EE6" w:rsidRPr="008332C7">
        <w:rPr>
          <w:rFonts w:cs="Arial"/>
          <w:color w:val="000000" w:themeColor="text1"/>
        </w:rPr>
        <w:t>ed</w:t>
      </w:r>
      <w:r w:rsidRPr="008332C7">
        <w:rPr>
          <w:rFonts w:cs="Arial"/>
          <w:color w:val="000000" w:themeColor="text1"/>
        </w:rPr>
        <w:t xml:space="preserve"> the fair participation of “all (adult) members of society to interact with one another as peers</w:t>
      </w:r>
      <w:proofErr w:type="gramStart"/>
      <w:r w:rsidRPr="008332C7">
        <w:rPr>
          <w:rFonts w:cs="Arial"/>
          <w:color w:val="000000" w:themeColor="text1"/>
        </w:rPr>
        <w:t>…‘</w:t>
      </w:r>
      <w:proofErr w:type="gramEnd"/>
      <w:r w:rsidRPr="008332C7">
        <w:rPr>
          <w:rFonts w:cs="Arial"/>
          <w:color w:val="000000" w:themeColor="text1"/>
        </w:rPr>
        <w:t xml:space="preserve">participatory parity’”, </w:t>
      </w:r>
      <w:r w:rsidR="00874EE6" w:rsidRPr="008332C7">
        <w:rPr>
          <w:rFonts w:cs="Arial"/>
          <w:color w:val="000000" w:themeColor="text1"/>
        </w:rPr>
        <w:t>(</w:t>
      </w:r>
      <w:r w:rsidRPr="008332C7">
        <w:rPr>
          <w:rFonts w:cs="Arial"/>
          <w:color w:val="000000" w:themeColor="text1"/>
        </w:rPr>
        <w:t>Knight,</w:t>
      </w:r>
      <w:r w:rsidR="00874EE6" w:rsidRPr="008332C7">
        <w:rPr>
          <w:rFonts w:cs="Arial"/>
          <w:color w:val="000000" w:themeColor="text1"/>
        </w:rPr>
        <w:t xml:space="preserve"> 2015: 97).</w:t>
      </w:r>
      <w:r w:rsidRPr="008332C7">
        <w:rPr>
          <w:rFonts w:cs="Arial"/>
          <w:color w:val="000000" w:themeColor="text1"/>
        </w:rPr>
        <w:t xml:space="preserve"> This was the premise from which this iterative approach proceeded. </w:t>
      </w:r>
    </w:p>
    <w:p w14:paraId="77631D73" w14:textId="2C493A00" w:rsidR="008B57A1" w:rsidRPr="008332C7" w:rsidRDefault="00841515"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The S&amp;G </w:t>
      </w:r>
      <w:r w:rsidR="00D03CB1" w:rsidRPr="008332C7">
        <w:rPr>
          <w:rFonts w:cs="Arial"/>
          <w:color w:val="000000" w:themeColor="text1"/>
        </w:rPr>
        <w:t xml:space="preserve">establishes a process of identifying </w:t>
      </w:r>
      <w:r w:rsidR="0050322D" w:rsidRPr="008332C7">
        <w:rPr>
          <w:rFonts w:cs="Arial"/>
          <w:color w:val="000000" w:themeColor="text1"/>
        </w:rPr>
        <w:t>character-defining</w:t>
      </w:r>
      <w:r w:rsidR="0027427B" w:rsidRPr="008332C7">
        <w:rPr>
          <w:rFonts w:cs="Arial"/>
          <w:color w:val="000000" w:themeColor="text1"/>
        </w:rPr>
        <w:t xml:space="preserve"> elements </w:t>
      </w:r>
      <w:r w:rsidRPr="008332C7">
        <w:rPr>
          <w:rFonts w:cs="Arial"/>
          <w:color w:val="000000" w:themeColor="text1"/>
        </w:rPr>
        <w:t xml:space="preserve">within historic buildings that are to be protected. </w:t>
      </w:r>
      <w:r w:rsidR="00D03CB1" w:rsidRPr="008332C7">
        <w:rPr>
          <w:rFonts w:cs="Arial"/>
          <w:color w:val="000000" w:themeColor="text1"/>
        </w:rPr>
        <w:t xml:space="preserve">As noted previously, </w:t>
      </w:r>
      <w:r w:rsidR="0050322D" w:rsidRPr="008332C7">
        <w:rPr>
          <w:rFonts w:cs="Arial"/>
          <w:color w:val="000000" w:themeColor="text1"/>
        </w:rPr>
        <w:t>character-defining</w:t>
      </w:r>
      <w:r w:rsidR="00D03CB1" w:rsidRPr="008332C7">
        <w:rPr>
          <w:rFonts w:cs="Arial"/>
          <w:color w:val="000000" w:themeColor="text1"/>
        </w:rPr>
        <w:t xml:space="preserve"> elements are those details that should be protected or preserved as a part of the heritage story. </w:t>
      </w:r>
      <w:r w:rsidRPr="008332C7">
        <w:rPr>
          <w:rFonts w:cs="Arial"/>
          <w:color w:val="000000" w:themeColor="text1"/>
        </w:rPr>
        <w:t xml:space="preserve">Through discussions with heritage planners and architects, </w:t>
      </w:r>
      <w:r w:rsidR="00D03CB1" w:rsidRPr="008332C7">
        <w:rPr>
          <w:rFonts w:cs="Arial"/>
          <w:color w:val="000000" w:themeColor="text1"/>
        </w:rPr>
        <w:t xml:space="preserve">there was an </w:t>
      </w:r>
      <w:r w:rsidR="00EE4B4F" w:rsidRPr="008332C7">
        <w:rPr>
          <w:rFonts w:cs="Arial"/>
          <w:color w:val="000000" w:themeColor="text1"/>
        </w:rPr>
        <w:t>expressed desire</w:t>
      </w:r>
      <w:r w:rsidRPr="008332C7">
        <w:rPr>
          <w:rFonts w:cs="Arial"/>
          <w:color w:val="000000" w:themeColor="text1"/>
        </w:rPr>
        <w:t xml:space="preserve"> to have a more objective </w:t>
      </w:r>
      <w:r w:rsidR="009224C3" w:rsidRPr="008332C7">
        <w:rPr>
          <w:rFonts w:cs="Arial"/>
          <w:color w:val="000000" w:themeColor="text1"/>
        </w:rPr>
        <w:t>criteria or methodology</w:t>
      </w:r>
      <w:r w:rsidR="001F7AEF" w:rsidRPr="008332C7">
        <w:rPr>
          <w:rFonts w:cs="Arial"/>
          <w:color w:val="000000" w:themeColor="text1"/>
        </w:rPr>
        <w:t xml:space="preserve"> </w:t>
      </w:r>
      <w:r w:rsidRPr="008332C7">
        <w:rPr>
          <w:rFonts w:cs="Arial"/>
          <w:color w:val="000000" w:themeColor="text1"/>
        </w:rPr>
        <w:t xml:space="preserve">to determine these </w:t>
      </w:r>
      <w:r w:rsidR="0050322D" w:rsidRPr="008332C7">
        <w:rPr>
          <w:rFonts w:cs="Arial"/>
          <w:color w:val="000000" w:themeColor="text1"/>
        </w:rPr>
        <w:t>character-defining</w:t>
      </w:r>
      <w:r w:rsidRPr="008332C7">
        <w:rPr>
          <w:rFonts w:cs="Arial"/>
          <w:color w:val="000000" w:themeColor="text1"/>
        </w:rPr>
        <w:t xml:space="preserve"> elements.  </w:t>
      </w:r>
    </w:p>
    <w:p w14:paraId="3A5EB9C4" w14:textId="00848807" w:rsidR="00841515" w:rsidRPr="008332C7" w:rsidRDefault="009224C3"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lastRenderedPageBreak/>
        <w:t>The</w:t>
      </w:r>
      <w:r w:rsidR="00841515" w:rsidRPr="008332C7">
        <w:rPr>
          <w:rFonts w:cs="Arial"/>
          <w:color w:val="000000" w:themeColor="text1"/>
        </w:rPr>
        <w:t xml:space="preserve"> sampling of heritage facilities we studied </w:t>
      </w:r>
      <w:r w:rsidR="00EE4B4F" w:rsidRPr="008332C7">
        <w:rPr>
          <w:rFonts w:cs="Arial"/>
          <w:color w:val="000000" w:themeColor="text1"/>
        </w:rPr>
        <w:t>would seem to have</w:t>
      </w:r>
      <w:r w:rsidR="00841515" w:rsidRPr="008332C7">
        <w:rPr>
          <w:rFonts w:cs="Arial"/>
          <w:color w:val="000000" w:themeColor="text1"/>
        </w:rPr>
        <w:t xml:space="preserve"> set </w:t>
      </w:r>
      <w:r w:rsidR="00EE4B4F" w:rsidRPr="008332C7">
        <w:rPr>
          <w:rFonts w:cs="Arial"/>
          <w:color w:val="000000" w:themeColor="text1"/>
        </w:rPr>
        <w:t xml:space="preserve">modification </w:t>
      </w:r>
      <w:r w:rsidR="00841515" w:rsidRPr="008332C7">
        <w:rPr>
          <w:rFonts w:cs="Arial"/>
          <w:color w:val="000000" w:themeColor="text1"/>
        </w:rPr>
        <w:t xml:space="preserve">priorities based on limited information.  What we </w:t>
      </w:r>
      <w:r w:rsidRPr="008332C7">
        <w:rPr>
          <w:rFonts w:cs="Arial"/>
          <w:color w:val="000000" w:themeColor="text1"/>
        </w:rPr>
        <w:t xml:space="preserve">found </w:t>
      </w:r>
      <w:r w:rsidR="00841515" w:rsidRPr="008332C7">
        <w:rPr>
          <w:rFonts w:cs="Arial"/>
          <w:color w:val="000000" w:themeColor="text1"/>
        </w:rPr>
        <w:t xml:space="preserve">was that minimal consultation resulted in very limited understanding of disability issues.  </w:t>
      </w:r>
      <w:r w:rsidR="00EE4B4F" w:rsidRPr="008332C7">
        <w:rPr>
          <w:rFonts w:cs="Arial"/>
          <w:color w:val="000000" w:themeColor="text1"/>
        </w:rPr>
        <w:t>F</w:t>
      </w:r>
      <w:r w:rsidR="00841515" w:rsidRPr="008332C7">
        <w:rPr>
          <w:rFonts w:cs="Arial"/>
          <w:color w:val="000000" w:themeColor="text1"/>
        </w:rPr>
        <w:t xml:space="preserve">inal design decisions </w:t>
      </w:r>
      <w:r w:rsidR="0027427B" w:rsidRPr="008332C7">
        <w:rPr>
          <w:rFonts w:cs="Arial"/>
          <w:color w:val="000000" w:themeColor="text1"/>
        </w:rPr>
        <w:t>seemed to be</w:t>
      </w:r>
      <w:r w:rsidR="00841515" w:rsidRPr="008332C7">
        <w:rPr>
          <w:rFonts w:cs="Arial"/>
          <w:color w:val="000000" w:themeColor="text1"/>
        </w:rPr>
        <w:t xml:space="preserve"> based on opinions rather than empirical and practical data.  The lack of accessibility gave persons with disabilities a sense of being ignored, left out of history, and unable to enjoy the same level of learning about Canadian heritage as everyone else. </w:t>
      </w:r>
    </w:p>
    <w:p w14:paraId="5F096473" w14:textId="76229A70" w:rsidR="00841515" w:rsidRPr="008332C7" w:rsidRDefault="00841515"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During the development of </w:t>
      </w:r>
      <w:r w:rsidR="006F63D6" w:rsidRPr="008332C7">
        <w:rPr>
          <w:rFonts w:cs="Arial"/>
          <w:color w:val="000000" w:themeColor="text1"/>
        </w:rPr>
        <w:t>the</w:t>
      </w:r>
      <w:r w:rsidR="0064608C" w:rsidRPr="008332C7">
        <w:rPr>
          <w:rFonts w:cs="Arial"/>
          <w:color w:val="000000" w:themeColor="text1"/>
        </w:rPr>
        <w:t xml:space="preserve"> </w:t>
      </w:r>
      <w:r w:rsidR="00960B02" w:rsidRPr="008332C7">
        <w:rPr>
          <w:rFonts w:cs="Arial"/>
          <w:color w:val="000000" w:themeColor="text1"/>
        </w:rPr>
        <w:t>IMIDM</w:t>
      </w:r>
      <w:r w:rsidR="006F63D6" w:rsidRPr="008332C7">
        <w:rPr>
          <w:rFonts w:cs="Arial"/>
          <w:color w:val="000000" w:themeColor="text1"/>
        </w:rPr>
        <w:t xml:space="preserve"> </w:t>
      </w:r>
      <w:r w:rsidRPr="008332C7">
        <w:rPr>
          <w:rFonts w:cs="Arial"/>
          <w:color w:val="000000" w:themeColor="text1"/>
        </w:rPr>
        <w:t xml:space="preserve">five basic principles were </w:t>
      </w:r>
      <w:r w:rsidR="00C3160B" w:rsidRPr="008332C7">
        <w:rPr>
          <w:rFonts w:cs="Arial"/>
          <w:color w:val="000000" w:themeColor="text1"/>
        </w:rPr>
        <w:t>adapted from the Reciprocal Conciliation Model; An Iterative Model of Standard Development as developed by J. Redmond in 2010 (unpublished).  These principles remained the focus of this project throughout</w:t>
      </w:r>
      <w:r w:rsidRPr="008332C7">
        <w:rPr>
          <w:rFonts w:cs="Arial"/>
          <w:color w:val="000000" w:themeColor="text1"/>
        </w:rPr>
        <w:t>.  They are that:</w:t>
      </w:r>
    </w:p>
    <w:p w14:paraId="065F7E3A" w14:textId="0E78A037" w:rsidR="00841515" w:rsidRPr="008332C7"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8332C7">
        <w:rPr>
          <w:rFonts w:cs="Arial"/>
          <w:color w:val="000000" w:themeColor="text1"/>
        </w:rPr>
        <w:t xml:space="preserve">participants who are directly affected by the application of </w:t>
      </w:r>
      <w:r w:rsidR="00EF0631" w:rsidRPr="008332C7">
        <w:rPr>
          <w:rFonts w:cs="Arial"/>
          <w:color w:val="000000" w:themeColor="text1"/>
        </w:rPr>
        <w:t xml:space="preserve">design requirements in a </w:t>
      </w:r>
      <w:r w:rsidRPr="008332C7">
        <w:rPr>
          <w:rFonts w:cs="Arial"/>
          <w:color w:val="000000" w:themeColor="text1"/>
        </w:rPr>
        <w:t>standard or</w:t>
      </w:r>
      <w:r w:rsidR="00EF0631" w:rsidRPr="008332C7">
        <w:rPr>
          <w:rFonts w:cs="Arial"/>
          <w:color w:val="000000" w:themeColor="text1"/>
        </w:rPr>
        <w:t xml:space="preserve"> any</w:t>
      </w:r>
      <w:r w:rsidRPr="008332C7">
        <w:rPr>
          <w:rFonts w:cs="Arial"/>
          <w:color w:val="000000" w:themeColor="text1"/>
        </w:rPr>
        <w:t xml:space="preserve"> </w:t>
      </w:r>
      <w:r w:rsidR="0001606C" w:rsidRPr="008332C7">
        <w:rPr>
          <w:rFonts w:cs="Arial"/>
          <w:color w:val="000000" w:themeColor="text1"/>
        </w:rPr>
        <w:t xml:space="preserve">alternative accessibility solution </w:t>
      </w:r>
      <w:r w:rsidRPr="008332C7">
        <w:rPr>
          <w:rFonts w:cs="Arial"/>
          <w:color w:val="000000" w:themeColor="text1"/>
        </w:rPr>
        <w:t>should be represented as decision</w:t>
      </w:r>
      <w:r w:rsidR="00EF0631" w:rsidRPr="008332C7">
        <w:rPr>
          <w:rFonts w:cs="Arial"/>
          <w:color w:val="000000" w:themeColor="text1"/>
        </w:rPr>
        <w:t>-</w:t>
      </w:r>
      <w:r w:rsidRPr="008332C7">
        <w:rPr>
          <w:rFonts w:cs="Arial"/>
          <w:color w:val="000000" w:themeColor="text1"/>
        </w:rPr>
        <w:t xml:space="preserve">makers in reviewing each unique facility while developing solutions for each identified accessibility </w:t>
      </w:r>
      <w:proofErr w:type="gramStart"/>
      <w:r w:rsidR="008F0D1B" w:rsidRPr="008332C7">
        <w:rPr>
          <w:rFonts w:cs="Arial"/>
          <w:color w:val="000000" w:themeColor="text1"/>
        </w:rPr>
        <w:t>barrier</w:t>
      </w:r>
      <w:r w:rsidR="006F63D6" w:rsidRPr="008332C7">
        <w:rPr>
          <w:rFonts w:cs="Arial"/>
          <w:color w:val="000000" w:themeColor="text1"/>
        </w:rPr>
        <w:t>;</w:t>
      </w:r>
      <w:proofErr w:type="gramEnd"/>
      <w:r w:rsidRPr="008332C7">
        <w:rPr>
          <w:rFonts w:cs="Arial"/>
          <w:color w:val="000000" w:themeColor="text1"/>
        </w:rPr>
        <w:t xml:space="preserve"> </w:t>
      </w:r>
    </w:p>
    <w:p w14:paraId="187A2082" w14:textId="2EF9930A" w:rsidR="00841515" w:rsidRPr="008332C7"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8332C7">
        <w:rPr>
          <w:rFonts w:cs="Arial"/>
          <w:color w:val="000000" w:themeColor="text1"/>
        </w:rPr>
        <w:t xml:space="preserve">a range of human factors </w:t>
      </w:r>
      <w:r w:rsidR="00683B3B" w:rsidRPr="008332C7">
        <w:rPr>
          <w:rFonts w:cs="Arial"/>
          <w:color w:val="000000" w:themeColor="text1"/>
        </w:rPr>
        <w:t>(</w:t>
      </w:r>
      <w:proofErr w:type="gramStart"/>
      <w:r w:rsidR="00785B14" w:rsidRPr="008332C7">
        <w:rPr>
          <w:rFonts w:cs="Arial"/>
          <w:color w:val="000000" w:themeColor="text1"/>
        </w:rPr>
        <w:t>i</w:t>
      </w:r>
      <w:r w:rsidR="00921653" w:rsidRPr="008332C7">
        <w:rPr>
          <w:rFonts w:cs="Arial"/>
          <w:color w:val="000000" w:themeColor="text1"/>
        </w:rPr>
        <w:t>.</w:t>
      </w:r>
      <w:r w:rsidR="00785B14" w:rsidRPr="008332C7">
        <w:rPr>
          <w:rFonts w:cs="Arial"/>
          <w:color w:val="000000" w:themeColor="text1"/>
        </w:rPr>
        <w:t>e.</w:t>
      </w:r>
      <w:proofErr w:type="gramEnd"/>
      <w:r w:rsidR="00785B14" w:rsidRPr="008332C7">
        <w:rPr>
          <w:rFonts w:cs="Arial"/>
          <w:color w:val="000000" w:themeColor="text1"/>
        </w:rPr>
        <w:t xml:space="preserve"> topics of dexterity, reach, sight, hearing, etc.</w:t>
      </w:r>
      <w:r w:rsidR="00683B3B" w:rsidRPr="008332C7">
        <w:rPr>
          <w:rFonts w:cs="Arial"/>
          <w:color w:val="000000" w:themeColor="text1"/>
        </w:rPr>
        <w:t xml:space="preserve">) </w:t>
      </w:r>
      <w:r w:rsidRPr="008332C7">
        <w:rPr>
          <w:rFonts w:cs="Arial"/>
          <w:color w:val="000000" w:themeColor="text1"/>
        </w:rPr>
        <w:t>must be represented in any consultation process</w:t>
      </w:r>
      <w:r w:rsidR="006F63D6" w:rsidRPr="008332C7">
        <w:rPr>
          <w:rFonts w:cs="Arial"/>
          <w:color w:val="000000" w:themeColor="text1"/>
        </w:rPr>
        <w:t>;</w:t>
      </w:r>
    </w:p>
    <w:p w14:paraId="203DDFDD" w14:textId="3900C286" w:rsidR="00841515" w:rsidRPr="008332C7"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8332C7">
        <w:rPr>
          <w:rFonts w:cs="Arial"/>
          <w:color w:val="000000" w:themeColor="text1"/>
        </w:rPr>
        <w:t xml:space="preserve">existing standards must be adaptable and integrated into everyday designs that respect human interdependence and </w:t>
      </w:r>
      <w:proofErr w:type="gramStart"/>
      <w:r w:rsidRPr="008332C7">
        <w:rPr>
          <w:rFonts w:cs="Arial"/>
          <w:color w:val="000000" w:themeColor="text1"/>
        </w:rPr>
        <w:t>intersectionality</w:t>
      </w:r>
      <w:r w:rsidR="006F63D6" w:rsidRPr="008332C7">
        <w:rPr>
          <w:rFonts w:cs="Arial"/>
          <w:color w:val="000000" w:themeColor="text1"/>
        </w:rPr>
        <w:t>;</w:t>
      </w:r>
      <w:proofErr w:type="gramEnd"/>
    </w:p>
    <w:p w14:paraId="00C1E373" w14:textId="394F4D64" w:rsidR="00841515" w:rsidRPr="008332C7"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8332C7">
        <w:rPr>
          <w:rFonts w:cs="Arial"/>
          <w:color w:val="000000" w:themeColor="text1"/>
        </w:rPr>
        <w:t xml:space="preserve">the process of </w:t>
      </w:r>
      <w:r w:rsidR="007E11ED" w:rsidRPr="008332C7">
        <w:rPr>
          <w:rFonts w:cs="Arial"/>
          <w:color w:val="000000" w:themeColor="text1"/>
        </w:rPr>
        <w:t>alternative accessibility solutions</w:t>
      </w:r>
      <w:r w:rsidR="00086E41" w:rsidRPr="008332C7">
        <w:rPr>
          <w:rFonts w:cs="Arial"/>
          <w:color w:val="000000" w:themeColor="text1"/>
        </w:rPr>
        <w:t xml:space="preserve"> </w:t>
      </w:r>
      <w:r w:rsidRPr="008332C7">
        <w:rPr>
          <w:rFonts w:cs="Arial"/>
          <w:color w:val="000000" w:themeColor="text1"/>
        </w:rPr>
        <w:t>development must be repeatable</w:t>
      </w:r>
      <w:r w:rsidR="00EF0631" w:rsidRPr="008332C7">
        <w:rPr>
          <w:rFonts w:cs="Arial"/>
          <w:color w:val="000000" w:themeColor="text1"/>
        </w:rPr>
        <w:t xml:space="preserve"> and formalized</w:t>
      </w:r>
      <w:r w:rsidR="006F63D6" w:rsidRPr="008332C7">
        <w:rPr>
          <w:rFonts w:cs="Arial"/>
          <w:color w:val="000000" w:themeColor="text1"/>
        </w:rPr>
        <w:t>; and</w:t>
      </w:r>
      <w:r w:rsidRPr="008332C7">
        <w:rPr>
          <w:rFonts w:cs="Arial"/>
          <w:color w:val="000000" w:themeColor="text1"/>
        </w:rPr>
        <w:t xml:space="preserve"> </w:t>
      </w:r>
    </w:p>
    <w:p w14:paraId="293F752A" w14:textId="55ECCCE5" w:rsidR="00841515" w:rsidRPr="008332C7"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8332C7">
        <w:rPr>
          <w:rFonts w:cs="Arial"/>
          <w:color w:val="000000" w:themeColor="text1"/>
        </w:rPr>
        <w:t>the resulting accessibility solution creates a sustainable access solution</w:t>
      </w:r>
      <w:r w:rsidR="00683B3B" w:rsidRPr="008332C7">
        <w:rPr>
          <w:rFonts w:cs="Arial"/>
          <w:color w:val="FF0000"/>
        </w:rPr>
        <w:t xml:space="preserve"> </w:t>
      </w:r>
      <w:r w:rsidR="00683B3B" w:rsidRPr="008332C7">
        <w:rPr>
          <w:rFonts w:cs="Arial"/>
          <w:color w:val="000000" w:themeColor="text1"/>
        </w:rPr>
        <w:t>and that the solutions be shared</w:t>
      </w:r>
      <w:r w:rsidR="006F63D6" w:rsidRPr="008332C7">
        <w:rPr>
          <w:rFonts w:cs="Arial"/>
          <w:color w:val="000000" w:themeColor="text1"/>
        </w:rPr>
        <w:t>.</w:t>
      </w:r>
    </w:p>
    <w:p w14:paraId="027EA38E" w14:textId="77777777" w:rsidR="00841515" w:rsidRPr="008332C7" w:rsidRDefault="00841515" w:rsidP="00DC1A75">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Details of each of these principles are further discussed below and stem from the literature review.  </w:t>
      </w:r>
    </w:p>
    <w:p w14:paraId="5A81A37A" w14:textId="23C543B2" w:rsidR="00DC1A75" w:rsidRPr="008332C7" w:rsidRDefault="00841515" w:rsidP="006A2745">
      <w:pPr>
        <w:spacing w:line="276" w:lineRule="auto"/>
      </w:pPr>
      <w:r w:rsidRPr="008332C7">
        <w:t xml:space="preserve">As mentioned in the introduction of the </w:t>
      </w:r>
      <w:r w:rsidR="00C3160B" w:rsidRPr="008332C7">
        <w:t>Interactional</w:t>
      </w:r>
      <w:r w:rsidR="001D7FA7" w:rsidRPr="008332C7">
        <w:t xml:space="preserve"> </w:t>
      </w:r>
      <w:r w:rsidRPr="008332C7">
        <w:t xml:space="preserve">Model of Disability, an interaction between people, social attitudes and their environment is another premise of this </w:t>
      </w:r>
      <w:r w:rsidR="00960B02" w:rsidRPr="008332C7">
        <w:t>IMIDM</w:t>
      </w:r>
      <w:r w:rsidRPr="008332C7">
        <w:t xml:space="preserve">.  Thus, a combination of the Papworth Trust principles and the views of the interactional model contributed to the above five principles redeveloped to guide the </w:t>
      </w:r>
      <w:r w:rsidR="00960B02" w:rsidRPr="008332C7">
        <w:t>IMIDM</w:t>
      </w:r>
      <w:r w:rsidRPr="008332C7">
        <w:t xml:space="preserve"> discussion.  </w:t>
      </w:r>
    </w:p>
    <w:p w14:paraId="11EB9760" w14:textId="569DBAF6" w:rsidR="00841515" w:rsidRPr="008332C7" w:rsidRDefault="00841515" w:rsidP="00DC1A75">
      <w:pPr>
        <w:numPr>
          <w:ilvl w:val="3"/>
          <w:numId w:val="17"/>
        </w:numPr>
        <w:adjustRightInd w:val="0"/>
        <w:snapToGrid w:val="0"/>
        <w:spacing w:before="100" w:beforeAutospacing="1" w:after="100" w:afterAutospacing="1" w:line="276" w:lineRule="auto"/>
        <w:ind w:left="540"/>
        <w:rPr>
          <w:rFonts w:cs="Arial"/>
          <w:color w:val="000000" w:themeColor="text1"/>
        </w:rPr>
      </w:pPr>
      <w:r w:rsidRPr="002528A9">
        <w:rPr>
          <w:rStyle w:val="Heading3Char"/>
        </w:rPr>
        <w:t>Principle One:</w:t>
      </w:r>
      <w:r w:rsidRPr="008332C7">
        <w:rPr>
          <w:rFonts w:cs="Arial"/>
          <w:color w:val="000000" w:themeColor="text1"/>
        </w:rPr>
        <w:t xml:space="preserve"> Participants who are directly affected by the application of </w:t>
      </w:r>
      <w:r w:rsidR="00EF0631" w:rsidRPr="008332C7">
        <w:rPr>
          <w:rFonts w:cs="Arial"/>
          <w:color w:val="000000" w:themeColor="text1"/>
        </w:rPr>
        <w:t xml:space="preserve">design requirements in </w:t>
      </w:r>
      <w:r w:rsidRPr="008332C7">
        <w:rPr>
          <w:rFonts w:cs="Arial"/>
          <w:color w:val="000000" w:themeColor="text1"/>
        </w:rPr>
        <w:t xml:space="preserve">a standard or </w:t>
      </w:r>
      <w:r w:rsidR="00EF0631" w:rsidRPr="008332C7">
        <w:rPr>
          <w:rFonts w:cs="Arial"/>
          <w:color w:val="000000" w:themeColor="text1"/>
        </w:rPr>
        <w:t xml:space="preserve">any </w:t>
      </w:r>
      <w:r w:rsidR="0001606C" w:rsidRPr="008332C7">
        <w:rPr>
          <w:rFonts w:cs="Arial"/>
          <w:color w:val="000000" w:themeColor="text1"/>
        </w:rPr>
        <w:t xml:space="preserve">alternative accessibility solution </w:t>
      </w:r>
      <w:r w:rsidRPr="008332C7">
        <w:rPr>
          <w:rFonts w:cs="Arial"/>
          <w:color w:val="000000" w:themeColor="text1"/>
        </w:rPr>
        <w:t>should be represented as decision</w:t>
      </w:r>
      <w:r w:rsidR="008F0D1B" w:rsidRPr="008332C7">
        <w:rPr>
          <w:rFonts w:cs="Arial"/>
          <w:color w:val="000000" w:themeColor="text1"/>
        </w:rPr>
        <w:t>-</w:t>
      </w:r>
      <w:r w:rsidRPr="008332C7">
        <w:rPr>
          <w:rFonts w:cs="Arial"/>
          <w:color w:val="000000" w:themeColor="text1"/>
        </w:rPr>
        <w:t xml:space="preserve">makers in reviewing each unique facility while developing solutions for each identified accessibility </w:t>
      </w:r>
      <w:r w:rsidR="0027427B" w:rsidRPr="008332C7">
        <w:rPr>
          <w:rFonts w:cs="Arial"/>
          <w:color w:val="000000" w:themeColor="text1"/>
        </w:rPr>
        <w:t>barrier</w:t>
      </w:r>
      <w:r w:rsidR="003C010C" w:rsidRPr="008332C7">
        <w:rPr>
          <w:rFonts w:cs="Arial"/>
          <w:color w:val="000000" w:themeColor="text1"/>
        </w:rPr>
        <w:t>.</w:t>
      </w:r>
    </w:p>
    <w:p w14:paraId="3F62B265" w14:textId="3258BB16" w:rsidR="00C052C9" w:rsidRPr="008332C7" w:rsidRDefault="00841515" w:rsidP="006A2745">
      <w:pPr>
        <w:spacing w:line="276" w:lineRule="auto"/>
      </w:pPr>
      <w:r w:rsidRPr="008332C7">
        <w:lastRenderedPageBreak/>
        <w:t xml:space="preserve">Decisions about the application of </w:t>
      </w:r>
      <w:r w:rsidR="00EF0631" w:rsidRPr="008332C7">
        <w:t xml:space="preserve">design requirements in </w:t>
      </w:r>
      <w:r w:rsidRPr="008332C7">
        <w:t>standard</w:t>
      </w:r>
      <w:r w:rsidR="001552D5" w:rsidRPr="008332C7">
        <w:t>s</w:t>
      </w:r>
      <w:r w:rsidRPr="008332C7">
        <w:t xml:space="preserve"> or </w:t>
      </w:r>
      <w:r w:rsidR="00EF0631" w:rsidRPr="008332C7">
        <w:t>any</w:t>
      </w:r>
      <w:r w:rsidR="00EF0631" w:rsidRPr="008332C7">
        <w:rPr>
          <w:b/>
          <w:bCs/>
        </w:rPr>
        <w:t xml:space="preserve"> </w:t>
      </w:r>
      <w:r w:rsidR="007E11ED" w:rsidRPr="008332C7">
        <w:t>alternative accessibility solutions</w:t>
      </w:r>
      <w:r w:rsidR="00086E41" w:rsidRPr="008332C7">
        <w:t xml:space="preserve"> </w:t>
      </w:r>
      <w:r w:rsidRPr="008332C7">
        <w:t xml:space="preserve">to those standards should be purposefully made by representatives of groups who will be most affected by that element in the built environment.  An inclusive iterative model provides a dialogue whereby individuals with differing interests can work together to create a commonly agreed upon widely usable element within the standards </w:t>
      </w:r>
      <w:r w:rsidR="00EF0631" w:rsidRPr="008332C7">
        <w:t xml:space="preserve">application </w:t>
      </w:r>
      <w:r w:rsidRPr="008332C7">
        <w:t xml:space="preserve">development or alternate solution phase of design.  </w:t>
      </w:r>
    </w:p>
    <w:p w14:paraId="0BD21EA0" w14:textId="77777777" w:rsidR="00C052C9" w:rsidRPr="008332C7" w:rsidRDefault="00C052C9" w:rsidP="006A2745">
      <w:pPr>
        <w:spacing w:line="276" w:lineRule="auto"/>
      </w:pPr>
    </w:p>
    <w:p w14:paraId="5FDCC702" w14:textId="4862A7F4" w:rsidR="009C180D" w:rsidRPr="008332C7" w:rsidRDefault="00841515" w:rsidP="006A2745">
      <w:pPr>
        <w:spacing w:line="276" w:lineRule="auto"/>
      </w:pPr>
      <w:r w:rsidRPr="008332C7">
        <w:t xml:space="preserve">It not only takes into consideration individual opinions, but also considers past practices and outside issues that may be within or outside the control of decision makers when applying a particular set of standards.  </w:t>
      </w:r>
    </w:p>
    <w:p w14:paraId="34F27E3A" w14:textId="77777777" w:rsidR="00C052C9" w:rsidRPr="008332C7" w:rsidRDefault="00C052C9" w:rsidP="006A2745">
      <w:pPr>
        <w:spacing w:line="276" w:lineRule="auto"/>
      </w:pPr>
    </w:p>
    <w:p w14:paraId="3EF0CE65" w14:textId="6443F8B4" w:rsidR="00124DCB" w:rsidRPr="008332C7" w:rsidRDefault="00841515" w:rsidP="00616AA9">
      <w:pPr>
        <w:spacing w:line="276" w:lineRule="auto"/>
      </w:pPr>
      <w:r w:rsidRPr="008332C7">
        <w:t xml:space="preserve">All interests are compiled and fed back through a risk assessment process which should filter out most failures in the built environment before they occur.  The tools for building an element into an environment that is usable by most people is approved and agreed upon early on.  This process may require numerous repetitions before a final decision is made for any </w:t>
      </w:r>
      <w:r w:rsidR="0001606C" w:rsidRPr="008332C7">
        <w:t xml:space="preserve">alternative accessibility solution </w:t>
      </w:r>
      <w:r w:rsidRPr="008332C7">
        <w:t>for a built element.</w:t>
      </w:r>
    </w:p>
    <w:p w14:paraId="20FACC32" w14:textId="77777777" w:rsidR="00616AA9" w:rsidRPr="008332C7" w:rsidRDefault="00616AA9" w:rsidP="00616AA9">
      <w:pPr>
        <w:spacing w:line="276" w:lineRule="auto"/>
      </w:pPr>
    </w:p>
    <w:p w14:paraId="216E5B38" w14:textId="77777777" w:rsidR="009C180D" w:rsidRPr="008332C7" w:rsidRDefault="00841515" w:rsidP="00616AA9">
      <w:pPr>
        <w:spacing w:line="276" w:lineRule="auto"/>
      </w:pPr>
      <w:r w:rsidRPr="008332C7">
        <w:t xml:space="preserve">Through </w:t>
      </w:r>
      <w:r w:rsidR="008F0D1B" w:rsidRPr="008332C7">
        <w:t xml:space="preserve">testing </w:t>
      </w:r>
      <w:r w:rsidRPr="008332C7">
        <w:t xml:space="preserve">an inclusive and iterative approach we </w:t>
      </w:r>
      <w:r w:rsidR="00EF0631" w:rsidRPr="008332C7">
        <w:t xml:space="preserve">came to understand </w:t>
      </w:r>
      <w:r w:rsidRPr="008332C7">
        <w:t>the interaction between the individual, society</w:t>
      </w:r>
      <w:r w:rsidR="00313B7B" w:rsidRPr="008332C7">
        <w:t>,</w:t>
      </w:r>
      <w:r w:rsidRPr="008332C7">
        <w:t xml:space="preserve"> and the environment and recognized the notion that reconciliation of differing views or knowledge is achievable through active listening and a risk management process.  </w:t>
      </w:r>
    </w:p>
    <w:p w14:paraId="36ED68B6" w14:textId="77777777" w:rsidR="00616AA9" w:rsidRPr="008332C7" w:rsidRDefault="00616AA9" w:rsidP="00616AA9">
      <w:pPr>
        <w:spacing w:line="276" w:lineRule="auto"/>
      </w:pPr>
    </w:p>
    <w:p w14:paraId="0A57FF5A" w14:textId="21AE2540" w:rsidR="001905CA" w:rsidRPr="008332C7" w:rsidRDefault="00841515" w:rsidP="00616AA9">
      <w:pPr>
        <w:spacing w:line="276" w:lineRule="auto"/>
      </w:pPr>
      <w:r w:rsidRPr="008332C7">
        <w:t xml:space="preserve">This is required to produce a model that includes several diverse individuals with both conflicting and complimentary requirements within a given environment.  The research also engaged in an inclusive iterative design exercise as the mechanism used to apply the proposed process of reviewing a heritage building </w:t>
      </w:r>
      <w:r w:rsidR="008F0D1B" w:rsidRPr="008332C7">
        <w:t xml:space="preserve">and the application of standards </w:t>
      </w:r>
      <w:r w:rsidRPr="008332C7">
        <w:t>to ensure as many needs as possible were considered in the decision</w:t>
      </w:r>
      <w:r w:rsidR="008F0D1B" w:rsidRPr="008332C7">
        <w:t>-</w:t>
      </w:r>
      <w:r w:rsidRPr="008332C7">
        <w:t xml:space="preserve">making.  </w:t>
      </w:r>
    </w:p>
    <w:p w14:paraId="75839F60" w14:textId="01002F99" w:rsidR="00841515" w:rsidRPr="008332C7" w:rsidRDefault="00841515" w:rsidP="00124DCB">
      <w:pPr>
        <w:numPr>
          <w:ilvl w:val="3"/>
          <w:numId w:val="17"/>
        </w:numPr>
        <w:adjustRightInd w:val="0"/>
        <w:snapToGrid w:val="0"/>
        <w:spacing w:before="100" w:beforeAutospacing="1" w:after="100" w:afterAutospacing="1" w:line="276" w:lineRule="auto"/>
        <w:ind w:left="540"/>
        <w:rPr>
          <w:rFonts w:cs="Arial"/>
          <w:color w:val="000000" w:themeColor="text1"/>
        </w:rPr>
      </w:pPr>
      <w:r w:rsidRPr="002528A9">
        <w:rPr>
          <w:rStyle w:val="Heading3Char"/>
        </w:rPr>
        <w:t>Principle Two:</w:t>
      </w:r>
      <w:r w:rsidRPr="008332C7">
        <w:rPr>
          <w:rFonts w:cs="Arial"/>
          <w:color w:val="000000" w:themeColor="text1"/>
        </w:rPr>
        <w:t xml:space="preserve"> A range of “human factors” (</w:t>
      </w:r>
      <w:hyperlink r:id="rId11" w:history="1">
        <w:r w:rsidRPr="008332C7">
          <w:rPr>
            <w:rFonts w:cs="Arial"/>
          </w:rPr>
          <w:t>Centre for Inclusive Design and Environmental Access</w:t>
        </w:r>
      </w:hyperlink>
      <w:r w:rsidRPr="008332C7">
        <w:rPr>
          <w:rFonts w:cs="Arial"/>
          <w:color w:val="000000" w:themeColor="text1"/>
        </w:rPr>
        <w:t>, 20</w:t>
      </w:r>
      <w:r w:rsidR="00CA6E02" w:rsidRPr="008332C7">
        <w:rPr>
          <w:rFonts w:cs="Arial"/>
          <w:color w:val="000000" w:themeColor="text1"/>
        </w:rPr>
        <w:t>23</w:t>
      </w:r>
      <w:r w:rsidRPr="008332C7">
        <w:rPr>
          <w:rFonts w:cs="Arial"/>
          <w:color w:val="000000" w:themeColor="text1"/>
        </w:rPr>
        <w:t xml:space="preserve">) must be represented in any consultation </w:t>
      </w:r>
      <w:r w:rsidR="003C010C" w:rsidRPr="008332C7">
        <w:rPr>
          <w:rFonts w:cs="Arial"/>
          <w:color w:val="000000" w:themeColor="text1"/>
        </w:rPr>
        <w:t>process.</w:t>
      </w:r>
    </w:p>
    <w:p w14:paraId="16EB7C87" w14:textId="0641FA2D" w:rsidR="00E31A0A" w:rsidRPr="008332C7" w:rsidRDefault="00841515" w:rsidP="00124DCB">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 second principle ensured the user experts represented a range of human factors and that they were willing to learn about other influences and risk factors that may intersect when contributing to the development of an application statement for </w:t>
      </w:r>
      <w:r w:rsidR="003C010C" w:rsidRPr="008332C7">
        <w:rPr>
          <w:rFonts w:cs="Arial"/>
          <w:color w:val="000000" w:themeColor="text1"/>
        </w:rPr>
        <w:t>a standard</w:t>
      </w:r>
      <w:r w:rsidRPr="008332C7">
        <w:rPr>
          <w:rFonts w:cs="Arial"/>
          <w:color w:val="000000" w:themeColor="text1"/>
        </w:rPr>
        <w:t xml:space="preserve">.  Human factors </w:t>
      </w:r>
      <w:r w:rsidR="00683B3B" w:rsidRPr="008332C7">
        <w:rPr>
          <w:rFonts w:cs="Arial"/>
          <w:color w:val="000000" w:themeColor="text1"/>
        </w:rPr>
        <w:t xml:space="preserve">can include, but are not limited to </w:t>
      </w:r>
      <w:r w:rsidRPr="008332C7">
        <w:rPr>
          <w:rFonts w:cs="Arial"/>
          <w:color w:val="000000" w:themeColor="text1"/>
        </w:rPr>
        <w:t xml:space="preserve">a range of hearing, seeing, cognition, </w:t>
      </w:r>
      <w:r w:rsidR="001552D5" w:rsidRPr="008332C7">
        <w:rPr>
          <w:rFonts w:cs="Arial"/>
          <w:color w:val="000000" w:themeColor="text1"/>
        </w:rPr>
        <w:t>mobility,</w:t>
      </w:r>
      <w:r w:rsidRPr="008332C7">
        <w:rPr>
          <w:rFonts w:cs="Arial"/>
          <w:color w:val="000000" w:themeColor="text1"/>
        </w:rPr>
        <w:t xml:space="preserve"> and agility throughout a lifetime.  </w:t>
      </w:r>
    </w:p>
    <w:p w14:paraId="5586178A" w14:textId="6652F0C4" w:rsidR="00841515" w:rsidRPr="008332C7" w:rsidRDefault="00841515" w:rsidP="00124DCB">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There was also attention paid to intersectionality of mental health issues, cultures, and 2SLGBTQ+ and the sensitivities and needs of the various perspectives.  This is </w:t>
      </w:r>
      <w:r w:rsidRPr="008332C7">
        <w:rPr>
          <w:rFonts w:cs="Arial"/>
          <w:color w:val="000000" w:themeColor="text1"/>
        </w:rPr>
        <w:lastRenderedPageBreak/>
        <w:t>important to give the inclusive process of reviewing a heritage facility the range of end-user perspectives as talked about by the Papworth Trust (2008).</w:t>
      </w:r>
    </w:p>
    <w:p w14:paraId="1441F81B" w14:textId="20D8341F" w:rsidR="00841515" w:rsidRPr="008332C7" w:rsidRDefault="00841515" w:rsidP="00124DCB">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The term user</w:t>
      </w:r>
      <w:r w:rsidR="00EF0631" w:rsidRPr="008332C7">
        <w:rPr>
          <w:rFonts w:cs="Arial"/>
          <w:color w:val="000000" w:themeColor="text1"/>
        </w:rPr>
        <w:t>-</w:t>
      </w:r>
      <w:r w:rsidRPr="008332C7">
        <w:rPr>
          <w:rFonts w:cs="Arial"/>
          <w:color w:val="000000" w:themeColor="text1"/>
        </w:rPr>
        <w:t>expert can be interpreted in several ways.  Keates and Clarkson state “the definition of user should include people with different experience(s), backgrounds, knowledge and skills…anyone who needs to interact with the product for its successful operation…installers, support staff, maintenance and so on” (2004: 85).  The research undertaken maintains this broad definition of user.</w:t>
      </w:r>
    </w:p>
    <w:p w14:paraId="10793C8C" w14:textId="783DB36B" w:rsidR="00841515" w:rsidRPr="008332C7" w:rsidRDefault="00841515" w:rsidP="00124DCB">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Gail Finkel adds to the complexity that complicates yet becomes a pillar of this research.  She reiterates,</w:t>
      </w:r>
    </w:p>
    <w:p w14:paraId="2D3E090B" w14:textId="59B9ED03" w:rsidR="00841515" w:rsidRPr="008332C7" w:rsidRDefault="007E134E" w:rsidP="00124DCB">
      <w:pPr>
        <w:adjustRightInd w:val="0"/>
        <w:snapToGrid w:val="0"/>
        <w:spacing w:before="100" w:beforeAutospacing="1" w:after="100" w:afterAutospacing="1"/>
        <w:ind w:left="720" w:right="-9"/>
        <w:rPr>
          <w:rFonts w:cs="Arial"/>
          <w:color w:val="000000" w:themeColor="text1"/>
        </w:rPr>
      </w:pPr>
      <w:r w:rsidRPr="008332C7">
        <w:rPr>
          <w:rFonts w:cs="Arial"/>
          <w:color w:val="000000" w:themeColor="text1"/>
        </w:rPr>
        <w:t>“</w:t>
      </w:r>
      <w:r w:rsidR="00841515" w:rsidRPr="008332C7">
        <w:rPr>
          <w:rFonts w:cs="Arial"/>
          <w:color w:val="000000" w:themeColor="text1"/>
        </w:rPr>
        <w:t xml:space="preserve">Since disability does not create a homogeneous group, the issues raised are complex and difficult to clearly define.  In terms of removing barriers in the built environment, the current cautious economic situation must be considered in tandem with ethical, </w:t>
      </w:r>
      <w:proofErr w:type="gramStart"/>
      <w:r w:rsidR="00841515" w:rsidRPr="008332C7">
        <w:rPr>
          <w:rFonts w:cs="Arial"/>
          <w:color w:val="000000" w:themeColor="text1"/>
        </w:rPr>
        <w:t>legal</w:t>
      </w:r>
      <w:proofErr w:type="gramEnd"/>
      <w:r w:rsidR="00841515" w:rsidRPr="008332C7">
        <w:rPr>
          <w:rFonts w:cs="Arial"/>
          <w:color w:val="000000" w:themeColor="text1"/>
        </w:rPr>
        <w:t xml:space="preserve"> and moral considerations.  To provide appropriate standards that allow most people access to community life, there needs to be exhaustive discussions and research into what are disabling situations, acceptable methodologies, and the ethical questions regarding what type and level of disabilities to consider</w:t>
      </w:r>
      <w:r w:rsidRPr="008332C7">
        <w:rPr>
          <w:rFonts w:cs="Arial"/>
          <w:color w:val="000000" w:themeColor="text1"/>
        </w:rPr>
        <w:t>”</w:t>
      </w:r>
      <w:r w:rsidR="00841515" w:rsidRPr="008332C7">
        <w:rPr>
          <w:rFonts w:cs="Arial"/>
          <w:color w:val="000000" w:themeColor="text1"/>
        </w:rPr>
        <w:t xml:space="preserve"> (</w:t>
      </w:r>
      <w:r w:rsidR="001400F7" w:rsidRPr="008332C7">
        <w:rPr>
          <w:rFonts w:cs="Arial"/>
          <w:color w:val="000000" w:themeColor="text1"/>
        </w:rPr>
        <w:t xml:space="preserve">Finkel, ed. </w:t>
      </w:r>
      <w:r w:rsidR="00841515" w:rsidRPr="008332C7">
        <w:rPr>
          <w:rFonts w:cs="Arial"/>
          <w:color w:val="000000" w:themeColor="text1"/>
        </w:rPr>
        <w:t xml:space="preserve">Steinfeld, E. and </w:t>
      </w:r>
      <w:proofErr w:type="spellStart"/>
      <w:r w:rsidR="00841515" w:rsidRPr="008332C7">
        <w:rPr>
          <w:rFonts w:cs="Arial"/>
          <w:color w:val="000000" w:themeColor="text1"/>
        </w:rPr>
        <w:t>Danford</w:t>
      </w:r>
      <w:proofErr w:type="spellEnd"/>
      <w:r w:rsidR="00841515" w:rsidRPr="008332C7">
        <w:rPr>
          <w:rFonts w:cs="Arial"/>
          <w:color w:val="000000" w:themeColor="text1"/>
        </w:rPr>
        <w:t>, 1999: 332).</w:t>
      </w:r>
    </w:p>
    <w:p w14:paraId="3FEDA524" w14:textId="77777777" w:rsidR="00841515" w:rsidRPr="008332C7" w:rsidRDefault="00841515" w:rsidP="00124DCB">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Finkel’s views are the very reason we recommend it is not the prescriptive standards that need to change, but the development of an application process to include other factors and risks, including heritage conservation, for a multi-level and cross disciplinary approach.  </w:t>
      </w:r>
    </w:p>
    <w:p w14:paraId="5A8C6FC9" w14:textId="77777777" w:rsidR="009B784C" w:rsidRPr="008332C7" w:rsidRDefault="00841515" w:rsidP="00124DCB">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Additionally, in their final report named - A feasibility study into creating accessible environments within the briefing process, Barrett et.al (undated) see the link between who should be involved, what processes they shall be involved in</w:t>
      </w:r>
      <w:r w:rsidR="00313B7B" w:rsidRPr="008332C7">
        <w:rPr>
          <w:rFonts w:cs="Arial"/>
          <w:color w:val="000000" w:themeColor="text1"/>
        </w:rPr>
        <w:t>,</w:t>
      </w:r>
      <w:r w:rsidRPr="008332C7">
        <w:rPr>
          <w:rFonts w:cs="Arial"/>
          <w:color w:val="000000" w:themeColor="text1"/>
        </w:rPr>
        <w:t xml:space="preserve"> and when the integration of accessibility decisions into the construction process is critical to accessible design.  </w:t>
      </w:r>
    </w:p>
    <w:p w14:paraId="1AE52E1F" w14:textId="518311EF" w:rsidR="00841515" w:rsidRPr="008332C7" w:rsidRDefault="002F38F2" w:rsidP="00124DCB">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All</w:t>
      </w:r>
      <w:r w:rsidR="00841515" w:rsidRPr="008332C7">
        <w:rPr>
          <w:rFonts w:cs="Arial"/>
          <w:color w:val="000000" w:themeColor="text1"/>
        </w:rPr>
        <w:t xml:space="preserve"> these pieces of research contributed to the determination that a purposive, goal-directed sampling of participants in the review and </w:t>
      </w:r>
      <w:r w:rsidR="003C010C" w:rsidRPr="008332C7">
        <w:rPr>
          <w:rFonts w:cs="Arial"/>
          <w:color w:val="000000" w:themeColor="text1"/>
        </w:rPr>
        <w:t>decision-making</w:t>
      </w:r>
      <w:r w:rsidR="00841515" w:rsidRPr="008332C7">
        <w:rPr>
          <w:rFonts w:cs="Arial"/>
          <w:color w:val="000000" w:themeColor="text1"/>
        </w:rPr>
        <w:t xml:space="preserve"> process was necessary in order that it could be completed in a timely and relevant manner.  This substantiates that people need to have some knowledge of the subject matter being studied </w:t>
      </w:r>
      <w:proofErr w:type="gramStart"/>
      <w:r w:rsidR="00841515" w:rsidRPr="008332C7">
        <w:rPr>
          <w:rFonts w:cs="Arial"/>
          <w:color w:val="000000" w:themeColor="text1"/>
        </w:rPr>
        <w:t>in order to</w:t>
      </w:r>
      <w:proofErr w:type="gramEnd"/>
      <w:r w:rsidR="00841515" w:rsidRPr="008332C7">
        <w:rPr>
          <w:rFonts w:cs="Arial"/>
          <w:color w:val="000000" w:themeColor="text1"/>
        </w:rPr>
        <w:t xml:space="preserve"> feel their contributions are valued. </w:t>
      </w:r>
    </w:p>
    <w:p w14:paraId="65271F25" w14:textId="19AF3747" w:rsidR="00841515" w:rsidRPr="008332C7" w:rsidRDefault="00841515" w:rsidP="00124DCB">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Knowledge comes in many forms.  There is professional book learned knowledge and then there is knowledge that is created by experience.  The inclusive iterative approach seeks a balance between both forms of information.  At times there is a misconception </w:t>
      </w:r>
      <w:r w:rsidRPr="008332C7">
        <w:rPr>
          <w:rFonts w:cs="Arial"/>
          <w:color w:val="000000" w:themeColor="text1"/>
        </w:rPr>
        <w:lastRenderedPageBreak/>
        <w:t>of what type of knowledge is important to include in decision</w:t>
      </w:r>
      <w:r w:rsidR="009D7A12" w:rsidRPr="008332C7">
        <w:rPr>
          <w:rFonts w:cs="Arial"/>
          <w:color w:val="000000" w:themeColor="text1"/>
        </w:rPr>
        <w:t>-</w:t>
      </w:r>
      <w:r w:rsidRPr="008332C7">
        <w:rPr>
          <w:rFonts w:cs="Arial"/>
          <w:color w:val="000000" w:themeColor="text1"/>
        </w:rPr>
        <w:t>making and who the purposive, goal-directed sampling of user</w:t>
      </w:r>
      <w:r w:rsidR="009D7A12" w:rsidRPr="008332C7">
        <w:rPr>
          <w:rFonts w:cs="Arial"/>
          <w:color w:val="000000" w:themeColor="text1"/>
        </w:rPr>
        <w:t>-</w:t>
      </w:r>
      <w:r w:rsidRPr="008332C7">
        <w:rPr>
          <w:rFonts w:cs="Arial"/>
          <w:color w:val="000000" w:themeColor="text1"/>
        </w:rPr>
        <w:t xml:space="preserve">experts should include.  </w:t>
      </w:r>
    </w:p>
    <w:p w14:paraId="584CCD42" w14:textId="09B026F2" w:rsidR="002C11B1" w:rsidRPr="008332C7" w:rsidRDefault="00841515" w:rsidP="00124DCB">
      <w:pPr>
        <w:adjustRightInd w:val="0"/>
        <w:snapToGrid w:val="0"/>
        <w:spacing w:before="100" w:beforeAutospacing="1" w:after="100" w:afterAutospacing="1" w:line="276" w:lineRule="auto"/>
        <w:ind w:right="-9"/>
        <w:rPr>
          <w:rFonts w:cs="Arial"/>
          <w:color w:val="000000" w:themeColor="text1"/>
        </w:rPr>
      </w:pPr>
      <w:proofErr w:type="gramStart"/>
      <w:r w:rsidRPr="008332C7">
        <w:rPr>
          <w:rFonts w:cs="Arial"/>
          <w:color w:val="000000" w:themeColor="text1"/>
        </w:rPr>
        <w:t>In order to</w:t>
      </w:r>
      <w:proofErr w:type="gramEnd"/>
      <w:r w:rsidRPr="008332C7">
        <w:rPr>
          <w:rFonts w:cs="Arial"/>
          <w:color w:val="000000" w:themeColor="text1"/>
        </w:rPr>
        <w:t xml:space="preserve"> fulfill principle two and take into consideration the broader user</w:t>
      </w:r>
      <w:r w:rsidR="009D7A12" w:rsidRPr="008332C7">
        <w:rPr>
          <w:rFonts w:cs="Arial"/>
          <w:color w:val="000000" w:themeColor="text1"/>
        </w:rPr>
        <w:t>-</w:t>
      </w:r>
      <w:r w:rsidRPr="008332C7">
        <w:rPr>
          <w:rFonts w:cs="Arial"/>
          <w:color w:val="000000" w:themeColor="text1"/>
        </w:rPr>
        <w:t xml:space="preserve">expert variability, the </w:t>
      </w:r>
      <w:r w:rsidR="00960B02" w:rsidRPr="008332C7">
        <w:rPr>
          <w:rFonts w:cs="Arial"/>
          <w:color w:val="000000" w:themeColor="text1"/>
        </w:rPr>
        <w:t>IMIDM</w:t>
      </w:r>
      <w:r w:rsidRPr="008332C7">
        <w:rPr>
          <w:rFonts w:cs="Arial"/>
          <w:color w:val="000000" w:themeColor="text1"/>
        </w:rPr>
        <w:t xml:space="preserve"> attempts to consider a broad </w:t>
      </w:r>
      <w:r w:rsidR="009D7A12" w:rsidRPr="008332C7">
        <w:rPr>
          <w:rFonts w:cs="Arial"/>
          <w:color w:val="000000" w:themeColor="text1"/>
        </w:rPr>
        <w:t>user-</w:t>
      </w:r>
      <w:r w:rsidRPr="008332C7">
        <w:rPr>
          <w:rFonts w:cs="Arial"/>
          <w:color w:val="000000" w:themeColor="text1"/>
        </w:rPr>
        <w:t xml:space="preserve">expert range of ability and relates them to other influences or risk factors such as maintenance, safety, site conditions, geography, typology, and aesthetics.  </w:t>
      </w:r>
    </w:p>
    <w:p w14:paraId="28E2BE03" w14:textId="063AADF7" w:rsidR="00841515" w:rsidRPr="008332C7" w:rsidRDefault="00841515" w:rsidP="00124DCB">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 </w:t>
      </w:r>
      <w:r w:rsidR="00875665" w:rsidRPr="008332C7">
        <w:rPr>
          <w:rFonts w:cs="Arial"/>
          <w:color w:val="000000" w:themeColor="text1"/>
        </w:rPr>
        <w:t xml:space="preserve">S&amp;G </w:t>
      </w:r>
      <w:r w:rsidRPr="008332C7">
        <w:rPr>
          <w:rFonts w:cs="Arial"/>
          <w:color w:val="000000" w:themeColor="text1"/>
        </w:rPr>
        <w:t>also play a pivotal role in decision making and in fact is in the process of being enshrined through</w:t>
      </w:r>
      <w:r w:rsidR="002F38F2" w:rsidRPr="008332C7">
        <w:rPr>
          <w:rFonts w:cs="Arial"/>
          <w:color w:val="000000" w:themeColor="text1"/>
        </w:rPr>
        <w:t xml:space="preserve"> the Parliament of Canada,</w:t>
      </w:r>
      <w:r w:rsidRPr="008332C7">
        <w:rPr>
          <w:rFonts w:cs="Arial"/>
          <w:color w:val="000000" w:themeColor="text1"/>
        </w:rPr>
        <w:t xml:space="preserve"> Bill C-23, An Act respecting places, persons and events of national historic significance or national interest, archaeological </w:t>
      </w:r>
      <w:r w:rsidR="00CE13C4" w:rsidRPr="008332C7">
        <w:rPr>
          <w:rFonts w:cs="Arial"/>
          <w:color w:val="000000" w:themeColor="text1"/>
        </w:rPr>
        <w:t>resources,</w:t>
      </w:r>
      <w:r w:rsidRPr="008332C7">
        <w:rPr>
          <w:rFonts w:cs="Arial"/>
          <w:color w:val="000000" w:themeColor="text1"/>
        </w:rPr>
        <w:t xml:space="preserve"> and cultural and natural heritage, which is, at the time of this writing, at second reading through the House of Commons (March 2023). Other influences and risks such as environmental or cultural sensitivities, will vary depending on typology of the building and the standard element being considered. </w:t>
      </w:r>
    </w:p>
    <w:p w14:paraId="2783C9B3" w14:textId="4466A26B" w:rsidR="00841515" w:rsidRPr="008332C7" w:rsidRDefault="00841515" w:rsidP="009B784C">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There is a general assumption that accessibility features are only there to help people who have significant and obvious disabilities to access an environment.  Within a federal facility, the broad range of </w:t>
      </w:r>
      <w:r w:rsidR="00B35661" w:rsidRPr="008332C7">
        <w:rPr>
          <w:rFonts w:cs="Arial"/>
          <w:color w:val="000000" w:themeColor="text1"/>
        </w:rPr>
        <w:t xml:space="preserve">societal </w:t>
      </w:r>
      <w:r w:rsidRPr="008332C7">
        <w:rPr>
          <w:rFonts w:cs="Arial"/>
          <w:color w:val="000000" w:themeColor="text1"/>
        </w:rPr>
        <w:t xml:space="preserve">users </w:t>
      </w:r>
      <w:r w:rsidR="00B35661" w:rsidRPr="008332C7">
        <w:rPr>
          <w:rFonts w:cs="Arial"/>
          <w:color w:val="000000" w:themeColor="text1"/>
        </w:rPr>
        <w:t>c</w:t>
      </w:r>
      <w:r w:rsidRPr="008332C7">
        <w:rPr>
          <w:rFonts w:cs="Arial"/>
          <w:color w:val="000000" w:themeColor="text1"/>
        </w:rPr>
        <w:t xml:space="preserve">ould all benefit </w:t>
      </w:r>
      <w:r w:rsidR="00B35661" w:rsidRPr="008332C7">
        <w:rPr>
          <w:rFonts w:cs="Arial"/>
          <w:color w:val="000000" w:themeColor="text1"/>
        </w:rPr>
        <w:t xml:space="preserve">if </w:t>
      </w:r>
      <w:r w:rsidRPr="008332C7">
        <w:rPr>
          <w:rFonts w:cs="Arial"/>
          <w:color w:val="000000" w:themeColor="text1"/>
        </w:rPr>
        <w:t xml:space="preserve">their use and safety </w:t>
      </w:r>
      <w:r w:rsidR="00B35661" w:rsidRPr="008332C7">
        <w:rPr>
          <w:rFonts w:cs="Arial"/>
          <w:color w:val="000000" w:themeColor="text1"/>
        </w:rPr>
        <w:t>was</w:t>
      </w:r>
      <w:r w:rsidRPr="008332C7">
        <w:rPr>
          <w:rFonts w:cs="Arial"/>
          <w:color w:val="000000" w:themeColor="text1"/>
        </w:rPr>
        <w:t xml:space="preserve"> considered.  In accordance with the influences and risk factors, this may result in the </w:t>
      </w:r>
      <w:r w:rsidR="009D7A12" w:rsidRPr="008332C7">
        <w:rPr>
          <w:rFonts w:cs="Arial"/>
          <w:color w:val="000000" w:themeColor="text1"/>
        </w:rPr>
        <w:t>user-</w:t>
      </w:r>
      <w:r w:rsidRPr="008332C7">
        <w:rPr>
          <w:rFonts w:cs="Arial"/>
          <w:color w:val="000000" w:themeColor="text1"/>
        </w:rPr>
        <w:t xml:space="preserve">experts </w:t>
      </w:r>
      <w:r w:rsidR="009D7A12" w:rsidRPr="008332C7">
        <w:rPr>
          <w:rFonts w:cs="Arial"/>
          <w:color w:val="000000" w:themeColor="text1"/>
        </w:rPr>
        <w:t xml:space="preserve">involvement </w:t>
      </w:r>
      <w:r w:rsidRPr="008332C7">
        <w:rPr>
          <w:rFonts w:cs="Arial"/>
          <w:color w:val="000000" w:themeColor="text1"/>
        </w:rPr>
        <w:t xml:space="preserve">shifting or being added throughout the iterative process as new issues emerge over iterations.  This brings us to the next principle of the </w:t>
      </w:r>
      <w:r w:rsidR="00960B02" w:rsidRPr="008332C7">
        <w:rPr>
          <w:rFonts w:cs="Arial"/>
          <w:color w:val="000000" w:themeColor="text1"/>
        </w:rPr>
        <w:t>IMIDM</w:t>
      </w:r>
      <w:r w:rsidRPr="008332C7">
        <w:rPr>
          <w:rFonts w:cs="Arial"/>
          <w:color w:val="000000" w:themeColor="text1"/>
        </w:rPr>
        <w:t>.</w:t>
      </w:r>
    </w:p>
    <w:p w14:paraId="05DD9FD0" w14:textId="5BC3ACF1" w:rsidR="00841515" w:rsidRPr="008332C7" w:rsidRDefault="00841515" w:rsidP="00410BBE">
      <w:pPr>
        <w:numPr>
          <w:ilvl w:val="3"/>
          <w:numId w:val="17"/>
        </w:numPr>
        <w:adjustRightInd w:val="0"/>
        <w:snapToGrid w:val="0"/>
        <w:spacing w:before="100" w:beforeAutospacing="1" w:after="100" w:afterAutospacing="1" w:line="276" w:lineRule="auto"/>
        <w:ind w:left="630"/>
        <w:rPr>
          <w:rFonts w:cs="Arial"/>
          <w:color w:val="000000" w:themeColor="text1"/>
        </w:rPr>
      </w:pPr>
      <w:r w:rsidRPr="002528A9">
        <w:rPr>
          <w:rStyle w:val="Heading3Char"/>
        </w:rPr>
        <w:t>Principle Three:</w:t>
      </w:r>
      <w:r w:rsidRPr="008332C7">
        <w:rPr>
          <w:rFonts w:cs="Arial"/>
          <w:color w:val="000000" w:themeColor="text1"/>
        </w:rPr>
        <w:t xml:space="preserve"> Existing standards must be adaptable and integrated into everyday designs that respect human interdependence and </w:t>
      </w:r>
      <w:r w:rsidR="00781C48" w:rsidRPr="008332C7">
        <w:rPr>
          <w:rFonts w:cs="Arial"/>
          <w:color w:val="000000" w:themeColor="text1"/>
        </w:rPr>
        <w:t>intersectionality.</w:t>
      </w:r>
      <w:r w:rsidRPr="008332C7">
        <w:rPr>
          <w:rFonts w:cs="Arial"/>
          <w:color w:val="000000" w:themeColor="text1"/>
        </w:rPr>
        <w:t xml:space="preserve"> </w:t>
      </w:r>
    </w:p>
    <w:p w14:paraId="102B299A" w14:textId="1C87EDE8" w:rsidR="009B784C"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 third principle of reviewing of a federal heritage building moves </w:t>
      </w:r>
      <w:r w:rsidR="007658CF" w:rsidRPr="008332C7">
        <w:rPr>
          <w:rFonts w:cs="Arial"/>
          <w:color w:val="000000" w:themeColor="text1"/>
        </w:rPr>
        <w:t xml:space="preserve">a </w:t>
      </w:r>
      <w:r w:rsidRPr="008332C7">
        <w:rPr>
          <w:rFonts w:cs="Arial"/>
          <w:color w:val="000000" w:themeColor="text1"/>
        </w:rPr>
        <w:t>standard,</w:t>
      </w:r>
      <w:r w:rsidR="007658CF" w:rsidRPr="008332C7">
        <w:rPr>
          <w:rFonts w:cs="Arial"/>
          <w:color w:val="000000" w:themeColor="text1"/>
        </w:rPr>
        <w:t xml:space="preserve"> or</w:t>
      </w:r>
      <w:r w:rsidRPr="008332C7">
        <w:rPr>
          <w:rFonts w:cs="Arial"/>
          <w:color w:val="000000" w:themeColor="text1"/>
        </w:rPr>
        <w:t xml:space="preserve"> </w:t>
      </w:r>
      <w:r w:rsidR="007658CF" w:rsidRPr="008332C7">
        <w:rPr>
          <w:rFonts w:cs="Arial"/>
          <w:color w:val="000000" w:themeColor="text1"/>
        </w:rPr>
        <w:t xml:space="preserve">a </w:t>
      </w:r>
      <w:r w:rsidRPr="008332C7">
        <w:rPr>
          <w:rFonts w:cs="Arial"/>
          <w:color w:val="000000" w:themeColor="text1"/>
        </w:rPr>
        <w:t xml:space="preserve">guideline, </w:t>
      </w:r>
      <w:r w:rsidR="00781C48" w:rsidRPr="008332C7">
        <w:rPr>
          <w:rFonts w:cs="Arial"/>
          <w:color w:val="000000" w:themeColor="text1"/>
        </w:rPr>
        <w:t xml:space="preserve">and </w:t>
      </w:r>
      <w:r w:rsidR="007658CF" w:rsidRPr="008332C7">
        <w:rPr>
          <w:rFonts w:cs="Arial"/>
          <w:color w:val="000000" w:themeColor="text1"/>
        </w:rPr>
        <w:t xml:space="preserve">their </w:t>
      </w:r>
      <w:r w:rsidR="00781C48" w:rsidRPr="008332C7">
        <w:rPr>
          <w:rFonts w:cs="Arial"/>
          <w:color w:val="000000" w:themeColor="text1"/>
        </w:rPr>
        <w:t>prescriptive</w:t>
      </w:r>
      <w:r w:rsidRPr="008332C7">
        <w:rPr>
          <w:rFonts w:cs="Arial"/>
          <w:color w:val="000000" w:themeColor="text1"/>
        </w:rPr>
        <w:t xml:space="preserve"> requirements away from disability specific design into a more integrated approach.  </w:t>
      </w:r>
      <w:proofErr w:type="gramStart"/>
      <w:r w:rsidRPr="008332C7">
        <w:rPr>
          <w:rFonts w:cs="Arial"/>
          <w:color w:val="000000" w:themeColor="text1"/>
        </w:rPr>
        <w:t>In order to</w:t>
      </w:r>
      <w:proofErr w:type="gramEnd"/>
      <w:r w:rsidRPr="008332C7">
        <w:rPr>
          <w:rFonts w:cs="Arial"/>
          <w:color w:val="000000" w:themeColor="text1"/>
        </w:rPr>
        <w:t xml:space="preserve"> achieve an integrated </w:t>
      </w:r>
      <w:r w:rsidR="002F38F2" w:rsidRPr="008332C7">
        <w:rPr>
          <w:rFonts w:cs="Arial"/>
          <w:color w:val="000000" w:themeColor="text1"/>
        </w:rPr>
        <w:t>approach,</w:t>
      </w:r>
      <w:r w:rsidRPr="008332C7">
        <w:rPr>
          <w:rFonts w:cs="Arial"/>
          <w:color w:val="000000" w:themeColor="text1"/>
        </w:rPr>
        <w:t xml:space="preserve"> we must recognize and accept that each of us interact and depend on each other within that environment.  This relates back to the Papworth Trust principle of the “use of an integrated, mainstream approach” (2008</w:t>
      </w:r>
      <w:r w:rsidR="002F38F2" w:rsidRPr="008332C7">
        <w:rPr>
          <w:rFonts w:cs="Arial"/>
          <w:color w:val="000000" w:themeColor="text1"/>
        </w:rPr>
        <w:t>: 8</w:t>
      </w:r>
      <w:r w:rsidRPr="008332C7">
        <w:rPr>
          <w:rFonts w:cs="Arial"/>
          <w:color w:val="000000" w:themeColor="text1"/>
        </w:rPr>
        <w:t xml:space="preserve">).  </w:t>
      </w:r>
    </w:p>
    <w:p w14:paraId="2248A27D" w14:textId="17CE735E" w:rsidR="00841515"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 </w:t>
      </w:r>
      <w:r w:rsidR="00960B02" w:rsidRPr="008332C7">
        <w:rPr>
          <w:rFonts w:cs="Arial"/>
          <w:color w:val="000000" w:themeColor="text1"/>
        </w:rPr>
        <w:t>IMIDM</w:t>
      </w:r>
      <w:r w:rsidRPr="008332C7">
        <w:rPr>
          <w:rFonts w:cs="Arial"/>
          <w:color w:val="000000" w:themeColor="text1"/>
        </w:rPr>
        <w:t xml:space="preserve"> works on the premise that there is no need for separate heritage accessibility</w:t>
      </w:r>
      <w:r w:rsidR="00D44A8F" w:rsidRPr="008332C7">
        <w:rPr>
          <w:rFonts w:cs="Arial"/>
          <w:color w:val="000000" w:themeColor="text1"/>
        </w:rPr>
        <w:t xml:space="preserve"> design requirements in</w:t>
      </w:r>
      <w:r w:rsidRPr="008332C7">
        <w:rPr>
          <w:rFonts w:cs="Arial"/>
          <w:color w:val="000000" w:themeColor="text1"/>
        </w:rPr>
        <w:t xml:space="preserve"> standards to support accessibility in heritage buildings as the requirements for accessibility</w:t>
      </w:r>
      <w:r w:rsidR="00C9408A" w:rsidRPr="008332C7">
        <w:rPr>
          <w:rFonts w:cs="Arial"/>
          <w:color w:val="000000" w:themeColor="text1"/>
        </w:rPr>
        <w:t xml:space="preserve"> needs</w:t>
      </w:r>
      <w:r w:rsidRPr="008332C7">
        <w:rPr>
          <w:rFonts w:cs="Arial"/>
          <w:color w:val="000000" w:themeColor="text1"/>
        </w:rPr>
        <w:t xml:space="preserve"> do not change in accordance with the buildings age or use.  </w:t>
      </w:r>
      <w:r w:rsidR="00D44A8F" w:rsidRPr="008332C7">
        <w:rPr>
          <w:rFonts w:cs="Arial"/>
          <w:color w:val="000000" w:themeColor="text1"/>
        </w:rPr>
        <w:t xml:space="preserve"> </w:t>
      </w:r>
    </w:p>
    <w:p w14:paraId="6F9FFC71" w14:textId="432F4A6C" w:rsidR="009B784C"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For a built element to be truly inclusive it should be part of any set of standards for design.  Roger Coleman et.al</w:t>
      </w:r>
      <w:r w:rsidR="002F38F2" w:rsidRPr="008332C7">
        <w:rPr>
          <w:rFonts w:cs="Arial"/>
          <w:color w:val="000000" w:themeColor="text1"/>
        </w:rPr>
        <w:t>.</w:t>
      </w:r>
      <w:r w:rsidRPr="008332C7">
        <w:rPr>
          <w:rFonts w:cs="Arial"/>
          <w:color w:val="000000" w:themeColor="text1"/>
        </w:rPr>
        <w:t xml:space="preserve"> speaks of the disparity between standards across the world and how standards and legislation must be written to move us toward “inclusivity </w:t>
      </w:r>
      <w:r w:rsidRPr="008332C7">
        <w:rPr>
          <w:rFonts w:cs="Arial"/>
          <w:color w:val="000000" w:themeColor="text1"/>
        </w:rPr>
        <w:lastRenderedPageBreak/>
        <w:t xml:space="preserve">rather than special provision” (Coleman et. al., 2006: 8).  Having a </w:t>
      </w:r>
      <w:r w:rsidR="003C010C" w:rsidRPr="008332C7">
        <w:rPr>
          <w:rFonts w:cs="Arial"/>
          <w:color w:val="000000" w:themeColor="text1"/>
        </w:rPr>
        <w:t>standard which</w:t>
      </w:r>
      <w:r w:rsidRPr="008332C7">
        <w:rPr>
          <w:rFonts w:cs="Arial"/>
          <w:color w:val="000000" w:themeColor="text1"/>
        </w:rPr>
        <w:t xml:space="preserve"> has </w:t>
      </w:r>
      <w:proofErr w:type="gramStart"/>
      <w:r w:rsidRPr="008332C7">
        <w:rPr>
          <w:rFonts w:cs="Arial"/>
          <w:color w:val="000000" w:themeColor="text1"/>
        </w:rPr>
        <w:t>taken into account</w:t>
      </w:r>
      <w:proofErr w:type="gramEnd"/>
      <w:r w:rsidRPr="008332C7">
        <w:rPr>
          <w:rFonts w:cs="Arial"/>
          <w:color w:val="000000" w:themeColor="text1"/>
        </w:rPr>
        <w:t xml:space="preserve"> not only end-user </w:t>
      </w:r>
      <w:r w:rsidR="00FB3990" w:rsidRPr="008332C7">
        <w:rPr>
          <w:rFonts w:cs="Arial"/>
          <w:color w:val="000000" w:themeColor="text1"/>
        </w:rPr>
        <w:t xml:space="preserve">experience, </w:t>
      </w:r>
      <w:r w:rsidRPr="008332C7">
        <w:rPr>
          <w:rFonts w:cs="Arial"/>
          <w:color w:val="000000" w:themeColor="text1"/>
        </w:rPr>
        <w:t>but also international practice for heritage renovation and cultural heritage is critical</w:t>
      </w:r>
      <w:r w:rsidR="00FB3990" w:rsidRPr="008332C7">
        <w:rPr>
          <w:rFonts w:cs="Arial"/>
          <w:color w:val="000000" w:themeColor="text1"/>
        </w:rPr>
        <w:t>.</w:t>
      </w:r>
      <w:r w:rsidRPr="008332C7">
        <w:rPr>
          <w:rFonts w:cs="Arial"/>
          <w:color w:val="000000" w:themeColor="text1"/>
        </w:rPr>
        <w:t xml:space="preserve"> </w:t>
      </w:r>
    </w:p>
    <w:p w14:paraId="578E6A87" w14:textId="58B1E4E8" w:rsidR="00841515" w:rsidRPr="008332C7" w:rsidRDefault="00FB3990"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T</w:t>
      </w:r>
      <w:r w:rsidR="00841515" w:rsidRPr="008332C7">
        <w:rPr>
          <w:rFonts w:cs="Arial"/>
          <w:color w:val="000000" w:themeColor="text1"/>
        </w:rPr>
        <w:t xml:space="preserve">he process of when and where </w:t>
      </w:r>
      <w:r w:rsidRPr="008332C7">
        <w:rPr>
          <w:rFonts w:cs="Arial"/>
          <w:color w:val="000000" w:themeColor="text1"/>
        </w:rPr>
        <w:t xml:space="preserve">to </w:t>
      </w:r>
      <w:r w:rsidR="00841515" w:rsidRPr="008332C7">
        <w:rPr>
          <w:rFonts w:cs="Arial"/>
          <w:color w:val="000000" w:themeColor="text1"/>
        </w:rPr>
        <w:t xml:space="preserve">apply these standards to improve the ability for all people to be part of the cultural heritage of Canada is equally necessary. In practice the </w:t>
      </w:r>
      <w:r w:rsidR="00960B02" w:rsidRPr="008332C7">
        <w:rPr>
          <w:rFonts w:cs="Arial"/>
          <w:color w:val="000000" w:themeColor="text1"/>
        </w:rPr>
        <w:t>IMIDM</w:t>
      </w:r>
      <w:r w:rsidR="00841515" w:rsidRPr="008332C7">
        <w:rPr>
          <w:rFonts w:cs="Arial"/>
          <w:color w:val="000000" w:themeColor="text1"/>
        </w:rPr>
        <w:t xml:space="preserve"> should preclude the need for specialty standards and should emphasize how mutually dependent humans are with each other and with their surroundings. </w:t>
      </w:r>
    </w:p>
    <w:p w14:paraId="2C3E9C9B" w14:textId="63C57BD7" w:rsidR="009B784C"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Supporting human mutual dependence within government decision making, Marilyn Hamilton presented some interesting research at the Canadian Institute of Planners Conference in July 2008.  Her discussion included a concept called “</w:t>
      </w:r>
      <w:proofErr w:type="spellStart"/>
      <w:r w:rsidRPr="008332C7">
        <w:rPr>
          <w:rFonts w:cs="Arial"/>
          <w:color w:val="000000" w:themeColor="text1"/>
        </w:rPr>
        <w:t>meshworking</w:t>
      </w:r>
      <w:proofErr w:type="spellEnd"/>
      <w:r w:rsidRPr="008332C7">
        <w:rPr>
          <w:rFonts w:cs="Arial"/>
          <w:color w:val="000000" w:themeColor="text1"/>
        </w:rPr>
        <w:t>” (Hamilton</w:t>
      </w:r>
      <w:r w:rsidR="00BA7712" w:rsidRPr="008332C7">
        <w:rPr>
          <w:rFonts w:cs="Arial"/>
          <w:color w:val="000000" w:themeColor="text1"/>
        </w:rPr>
        <w:t>,</w:t>
      </w:r>
      <w:r w:rsidRPr="008332C7">
        <w:rPr>
          <w:rFonts w:cs="Arial"/>
          <w:color w:val="000000" w:themeColor="text1"/>
        </w:rPr>
        <w:t xml:space="preserve"> 2008</w:t>
      </w:r>
      <w:r w:rsidR="00235AF5" w:rsidRPr="008332C7">
        <w:rPr>
          <w:rFonts w:cs="Arial"/>
          <w:color w:val="000000" w:themeColor="text1"/>
        </w:rPr>
        <w:t>: 173 - 221</w:t>
      </w:r>
      <w:r w:rsidRPr="008332C7">
        <w:rPr>
          <w:rFonts w:cs="Arial"/>
          <w:color w:val="000000" w:themeColor="text1"/>
        </w:rPr>
        <w:t xml:space="preserve">).  </w:t>
      </w:r>
    </w:p>
    <w:p w14:paraId="0D99A413" w14:textId="082B52A2" w:rsidR="00841515"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In her published book, Integral City, Hamilton speaks of cities functionality being dependent greatly on how people within it communicate, interconnect and are co-reliant just like bees in a beehive (221).  She calls this </w:t>
      </w:r>
      <w:r w:rsidR="00E33CEA" w:rsidRPr="008332C7">
        <w:rPr>
          <w:rFonts w:cs="Arial"/>
          <w:color w:val="000000" w:themeColor="text1"/>
        </w:rPr>
        <w:t xml:space="preserve">interdependence </w:t>
      </w:r>
      <w:proofErr w:type="spellStart"/>
      <w:r w:rsidRPr="008332C7">
        <w:rPr>
          <w:rFonts w:cs="Arial"/>
          <w:color w:val="000000" w:themeColor="text1"/>
        </w:rPr>
        <w:t>meshworking</w:t>
      </w:r>
      <w:proofErr w:type="spellEnd"/>
      <w:r w:rsidRPr="008332C7">
        <w:rPr>
          <w:rFonts w:cs="Arial"/>
          <w:color w:val="000000" w:themeColor="text1"/>
        </w:rPr>
        <w:t>.  She discusses city survival and functionality as dependent on the interaction and shared capacities of “families, special interest groups, professions, governments, corporations, non-governmental organizations, social networks, consortia and self-organized webs” (</w:t>
      </w:r>
      <w:r w:rsidR="0096476A" w:rsidRPr="008332C7">
        <w:rPr>
          <w:rFonts w:cs="Arial"/>
          <w:color w:val="000000" w:themeColor="text1"/>
        </w:rPr>
        <w:t>83</w:t>
      </w:r>
      <w:r w:rsidR="00235AF5" w:rsidRPr="008332C7">
        <w:rPr>
          <w:rFonts w:cs="Arial"/>
          <w:color w:val="000000" w:themeColor="text1"/>
        </w:rPr>
        <w:t xml:space="preserve"> </w:t>
      </w:r>
      <w:r w:rsidR="0096476A" w:rsidRPr="008332C7">
        <w:rPr>
          <w:rFonts w:cs="Arial"/>
          <w:color w:val="000000" w:themeColor="text1"/>
        </w:rPr>
        <w:t>-</w:t>
      </w:r>
      <w:r w:rsidRPr="008332C7">
        <w:rPr>
          <w:rFonts w:cs="Arial"/>
          <w:color w:val="000000" w:themeColor="text1"/>
        </w:rPr>
        <w:t xml:space="preserve"> 91).  </w:t>
      </w:r>
      <w:proofErr w:type="spellStart"/>
      <w:r w:rsidRPr="008332C7">
        <w:rPr>
          <w:rFonts w:cs="Arial"/>
          <w:color w:val="000000" w:themeColor="text1"/>
        </w:rPr>
        <w:t>Meshworking</w:t>
      </w:r>
      <w:proofErr w:type="spellEnd"/>
      <w:r w:rsidRPr="008332C7">
        <w:rPr>
          <w:rFonts w:cs="Arial"/>
          <w:color w:val="000000" w:themeColor="text1"/>
        </w:rPr>
        <w:t xml:space="preserve"> is truly what cultural heritage is about. It is about how, we as Canadians, have come together to create history, and parts </w:t>
      </w:r>
      <w:r w:rsidR="003C010C" w:rsidRPr="008332C7">
        <w:rPr>
          <w:rFonts w:cs="Arial"/>
          <w:color w:val="000000" w:themeColor="text1"/>
        </w:rPr>
        <w:t>of the</w:t>
      </w:r>
      <w:r w:rsidRPr="008332C7">
        <w:rPr>
          <w:rFonts w:cs="Arial"/>
          <w:color w:val="000000" w:themeColor="text1"/>
        </w:rPr>
        <w:t xml:space="preserve"> story of the history is told through our heritage buildings.    </w:t>
      </w:r>
    </w:p>
    <w:p w14:paraId="48771053" w14:textId="3E031B24" w:rsidR="00FB3990" w:rsidRPr="008332C7" w:rsidRDefault="00FB3990"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 need to involve those affected by a problem is further reinforced in Malcolm K. </w:t>
      </w:r>
      <w:r w:rsidR="0096476A" w:rsidRPr="008332C7">
        <w:rPr>
          <w:rFonts w:cs="Arial"/>
          <w:color w:val="000000" w:themeColor="text1"/>
        </w:rPr>
        <w:t xml:space="preserve">Sparrow’s </w:t>
      </w:r>
      <w:r w:rsidRPr="008332C7">
        <w:rPr>
          <w:rFonts w:cs="Arial"/>
          <w:color w:val="000000" w:themeColor="text1"/>
        </w:rPr>
        <w:t xml:space="preserve">The Regulatory Craft in which he makes the case for change to government regulatory responsibilities to the delivery of obligation rather than customer service.  He describes that all forms of government regulatory </w:t>
      </w:r>
      <w:proofErr w:type="gramStart"/>
      <w:r w:rsidRPr="008332C7">
        <w:rPr>
          <w:rFonts w:cs="Arial"/>
          <w:color w:val="000000" w:themeColor="text1"/>
        </w:rPr>
        <w:t>agencies</w:t>
      </w:r>
      <w:r w:rsidR="0096476A" w:rsidRPr="008332C7">
        <w:rPr>
          <w:rFonts w:cs="Arial"/>
          <w:color w:val="000000" w:themeColor="text1"/>
        </w:rPr>
        <w:t>;</w:t>
      </w:r>
      <w:proofErr w:type="gramEnd"/>
      <w:r w:rsidRPr="008332C7">
        <w:rPr>
          <w:rFonts w:cs="Arial"/>
          <w:color w:val="000000" w:themeColor="text1"/>
        </w:rPr>
        <w:t xml:space="preserve"> </w:t>
      </w:r>
    </w:p>
    <w:p w14:paraId="1ABA25FC" w14:textId="0E76DFC4" w:rsidR="00FB3990" w:rsidRPr="008332C7" w:rsidRDefault="00FB3990" w:rsidP="00410BBE">
      <w:pPr>
        <w:adjustRightInd w:val="0"/>
        <w:snapToGrid w:val="0"/>
        <w:spacing w:before="100" w:beforeAutospacing="1" w:after="100" w:afterAutospacing="1"/>
        <w:ind w:left="720" w:right="996"/>
        <w:rPr>
          <w:rFonts w:cs="Arial"/>
          <w:color w:val="000000" w:themeColor="text1"/>
        </w:rPr>
      </w:pPr>
      <w:r w:rsidRPr="008332C7">
        <w:rPr>
          <w:rFonts w:cs="Arial"/>
          <w:color w:val="000000" w:themeColor="text1"/>
        </w:rPr>
        <w:t>“need to create, or pay more attention to, techniques and systems for making the invisible visible and for spotting emerging problems early, before much harm is done</w:t>
      </w:r>
      <w:proofErr w:type="gramStart"/>
      <w:r w:rsidRPr="008332C7">
        <w:rPr>
          <w:rFonts w:cs="Arial"/>
          <w:color w:val="000000" w:themeColor="text1"/>
        </w:rPr>
        <w:t>…..</w:t>
      </w:r>
      <w:proofErr w:type="gramEnd"/>
      <w:r w:rsidRPr="008332C7">
        <w:rPr>
          <w:rFonts w:cs="Arial"/>
          <w:color w:val="000000" w:themeColor="text1"/>
        </w:rPr>
        <w:t xml:space="preserve">giving voice to groups or interests that might otherwise remain voiceless” </w:t>
      </w:r>
      <w:r w:rsidR="0096476A" w:rsidRPr="008332C7">
        <w:rPr>
          <w:rFonts w:cs="Arial"/>
          <w:color w:val="000000" w:themeColor="text1"/>
        </w:rPr>
        <w:t>(2000</w:t>
      </w:r>
      <w:r w:rsidR="00A1219A" w:rsidRPr="008332C7">
        <w:rPr>
          <w:rFonts w:cs="Arial"/>
          <w:color w:val="000000" w:themeColor="text1"/>
        </w:rPr>
        <w:t>: 192</w:t>
      </w:r>
      <w:r w:rsidR="0096476A" w:rsidRPr="008332C7">
        <w:rPr>
          <w:rFonts w:cs="Arial"/>
          <w:color w:val="000000" w:themeColor="text1"/>
        </w:rPr>
        <w:t>)</w:t>
      </w:r>
    </w:p>
    <w:p w14:paraId="724FE240" w14:textId="5DD1E215" w:rsidR="00FB3990" w:rsidRPr="008332C7" w:rsidRDefault="00FB3990"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Sparrow continues</w:t>
      </w:r>
      <w:r w:rsidR="00C9408A" w:rsidRPr="008332C7">
        <w:rPr>
          <w:rFonts w:cs="Arial"/>
          <w:color w:val="000000" w:themeColor="text1"/>
        </w:rPr>
        <w:t>,</w:t>
      </w:r>
      <w:r w:rsidRPr="008332C7">
        <w:rPr>
          <w:rFonts w:cs="Arial"/>
          <w:color w:val="000000" w:themeColor="text1"/>
        </w:rPr>
        <w:t xml:space="preserve"> </w:t>
      </w:r>
    </w:p>
    <w:p w14:paraId="582B354C" w14:textId="6DDE830D" w:rsidR="00FB3990" w:rsidRPr="008332C7" w:rsidRDefault="00FB3990" w:rsidP="00410BBE">
      <w:pPr>
        <w:adjustRightInd w:val="0"/>
        <w:snapToGrid w:val="0"/>
        <w:spacing w:before="100" w:beforeAutospacing="1" w:after="100" w:afterAutospacing="1"/>
        <w:ind w:left="720" w:right="996"/>
        <w:rPr>
          <w:rFonts w:cs="Arial"/>
          <w:color w:val="000000" w:themeColor="text1"/>
        </w:rPr>
      </w:pPr>
      <w:r w:rsidRPr="008332C7">
        <w:rPr>
          <w:rFonts w:cs="Arial"/>
          <w:color w:val="000000" w:themeColor="text1"/>
        </w:rPr>
        <w:t xml:space="preserve">“Regulators also need to engage others quite deliberately during the analytical stages of problem solving or risk assessment. They need to present draft analyses and options outside the agency, engaging communities in weighing the pros and cons of </w:t>
      </w:r>
      <w:proofErr w:type="gramStart"/>
      <w:r w:rsidRPr="008332C7">
        <w:rPr>
          <w:rFonts w:cs="Arial"/>
          <w:color w:val="000000" w:themeColor="text1"/>
        </w:rPr>
        <w:t>each, and</w:t>
      </w:r>
      <w:proofErr w:type="gramEnd"/>
      <w:r w:rsidRPr="008332C7">
        <w:rPr>
          <w:rFonts w:cs="Arial"/>
          <w:color w:val="000000" w:themeColor="text1"/>
        </w:rPr>
        <w:t xml:space="preserve"> ferreting out potential contributors to a solution.”</w:t>
      </w:r>
      <w:r w:rsidR="0096476A" w:rsidRPr="008332C7">
        <w:rPr>
          <w:rFonts w:cs="Arial"/>
          <w:color w:val="000000" w:themeColor="text1"/>
        </w:rPr>
        <w:t xml:space="preserve"> (2000</w:t>
      </w:r>
      <w:r w:rsidR="00A1219A" w:rsidRPr="008332C7">
        <w:rPr>
          <w:rFonts w:cs="Arial"/>
          <w:color w:val="000000" w:themeColor="text1"/>
        </w:rPr>
        <w:t>: 193</w:t>
      </w:r>
      <w:r w:rsidR="0096476A" w:rsidRPr="008332C7">
        <w:rPr>
          <w:rFonts w:cs="Arial"/>
          <w:color w:val="000000" w:themeColor="text1"/>
        </w:rPr>
        <w:t xml:space="preserve">)  </w:t>
      </w:r>
    </w:p>
    <w:p w14:paraId="5447BFC3" w14:textId="77777777" w:rsidR="0090324A"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lastRenderedPageBreak/>
        <w:t xml:space="preserve">Decision making processes must take into consideration the complexities of various social groups that will use the final design when constructing and applying standards for an element in the built environment.  Consideration must also be given to how these varying social groups affect each other.  </w:t>
      </w:r>
    </w:p>
    <w:p w14:paraId="5A381703" w14:textId="434690FE" w:rsidR="00841515"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True interdependence means all social groups should therefore share the responsibilities of decisions made for that built element or environment.  Hamilton confirms the need for professional </w:t>
      </w:r>
      <w:proofErr w:type="spellStart"/>
      <w:r w:rsidRPr="008332C7">
        <w:rPr>
          <w:rFonts w:cs="Arial"/>
          <w:color w:val="000000" w:themeColor="text1"/>
        </w:rPr>
        <w:t>meshworker</w:t>
      </w:r>
      <w:proofErr w:type="spellEnd"/>
      <w:r w:rsidRPr="008332C7">
        <w:rPr>
          <w:rFonts w:cs="Arial"/>
          <w:color w:val="000000" w:themeColor="text1"/>
        </w:rPr>
        <w:t xml:space="preserve"> voices to be at the table but also strongly recommends the voice of civil society as being equally powerful.  Marilyn finally gave our team the moment of enlightenment.  She talks about how </w:t>
      </w:r>
      <w:proofErr w:type="spellStart"/>
      <w:r w:rsidRPr="008332C7">
        <w:rPr>
          <w:rFonts w:cs="Arial"/>
          <w:color w:val="000000" w:themeColor="text1"/>
        </w:rPr>
        <w:t>meshworkers</w:t>
      </w:r>
      <w:proofErr w:type="spellEnd"/>
      <w:r w:rsidRPr="008332C7">
        <w:rPr>
          <w:rFonts w:cs="Arial"/>
          <w:color w:val="000000" w:themeColor="text1"/>
        </w:rPr>
        <w:t xml:space="preserve"> can pull the detail and knowledge from all sources and merge the “fractal patterns” </w:t>
      </w:r>
      <w:r w:rsidR="00A1219A" w:rsidRPr="008332C7">
        <w:rPr>
          <w:rFonts w:cs="Arial"/>
          <w:color w:val="000000" w:themeColor="text1"/>
        </w:rPr>
        <w:t xml:space="preserve">(Hamilton 2008: 91 &amp; 238) </w:t>
      </w:r>
      <w:r w:rsidRPr="008332C7">
        <w:rPr>
          <w:rFonts w:cs="Arial"/>
          <w:color w:val="000000" w:themeColor="text1"/>
        </w:rPr>
        <w:t>or similarities into a newly reconciled design, perhaps also known as alternative solutions.</w:t>
      </w:r>
    </w:p>
    <w:p w14:paraId="5F7BAE79" w14:textId="7F91252B" w:rsidR="0090324A"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In the Necessary Revolution, Peter Senge mentions the need to recognize “patterns that are part of our everyday experience but that often go unnoticed” (</w:t>
      </w:r>
      <w:r w:rsidR="006147BD" w:rsidRPr="008332C7">
        <w:rPr>
          <w:rFonts w:cs="Arial"/>
          <w:color w:val="000000" w:themeColor="text1"/>
        </w:rPr>
        <w:t>2008:</w:t>
      </w:r>
      <w:r w:rsidRPr="008332C7">
        <w:rPr>
          <w:rFonts w:cs="Arial"/>
          <w:color w:val="000000" w:themeColor="text1"/>
        </w:rPr>
        <w:t xml:space="preserve"> 189).  He talks about the need to get beyond our own “mental fence lines” (179) so we can view things with a wider lens.  He builds on the “systems thinking” model as discussed by </w:t>
      </w:r>
      <w:proofErr w:type="spellStart"/>
      <w:r w:rsidRPr="008332C7">
        <w:rPr>
          <w:rFonts w:cs="Arial"/>
          <w:color w:val="000000" w:themeColor="text1"/>
        </w:rPr>
        <w:t>Checkland</w:t>
      </w:r>
      <w:proofErr w:type="spellEnd"/>
      <w:r w:rsidRPr="008332C7">
        <w:rPr>
          <w:rFonts w:cs="Arial"/>
          <w:color w:val="000000" w:themeColor="text1"/>
        </w:rPr>
        <w:t xml:space="preserve"> (2000</w:t>
      </w:r>
      <w:r w:rsidR="006147BD" w:rsidRPr="008332C7">
        <w:rPr>
          <w:rFonts w:cs="Arial"/>
          <w:color w:val="000000" w:themeColor="text1"/>
        </w:rPr>
        <w:t>: S11 – S39</w:t>
      </w:r>
      <w:r w:rsidRPr="008332C7">
        <w:rPr>
          <w:rFonts w:cs="Arial"/>
          <w:color w:val="000000" w:themeColor="text1"/>
        </w:rPr>
        <w:t xml:space="preserve">) of recognizing implementable patterns that are doable and usable. </w:t>
      </w:r>
    </w:p>
    <w:p w14:paraId="34D7AB14" w14:textId="21AC829E" w:rsidR="00841515"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Heritage is moving towards breaking down these mental fence lines by moving </w:t>
      </w:r>
      <w:r w:rsidR="00A76D21" w:rsidRPr="008332C7">
        <w:rPr>
          <w:rFonts w:cs="Arial"/>
          <w:color w:val="000000" w:themeColor="text1"/>
        </w:rPr>
        <w:t>from simple preservation of a facility</w:t>
      </w:r>
      <w:r w:rsidRPr="008332C7">
        <w:rPr>
          <w:rFonts w:cs="Arial"/>
          <w:color w:val="000000" w:themeColor="text1"/>
        </w:rPr>
        <w:t xml:space="preserve"> to the story based upon cultural heritage. This change needs processes in place to merge the data from all perspectives of those silos.  The </w:t>
      </w:r>
      <w:r w:rsidR="00960B02" w:rsidRPr="008332C7">
        <w:rPr>
          <w:rFonts w:cs="Arial"/>
          <w:color w:val="000000" w:themeColor="text1"/>
        </w:rPr>
        <w:t>IMIDM</w:t>
      </w:r>
      <w:r w:rsidRPr="008332C7">
        <w:rPr>
          <w:rFonts w:cs="Arial"/>
          <w:color w:val="000000" w:themeColor="text1"/>
        </w:rPr>
        <w:t xml:space="preserve"> presents a model to facilitate that amalgamation of knowledge and offers a way to reconcile any inconsistencies that may emerge. </w:t>
      </w:r>
    </w:p>
    <w:p w14:paraId="50CAE1B3" w14:textId="4CE4DFF9" w:rsidR="00841515"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Charles Landry (2000) supports this view of dissolving silos through a five-step strategy to make development within a government environment more effective.  Landry reiterates that we must recognize our limited approach to things, include creative thinking as a key strategy, incorporate openness to the views of other disciplines and recognize that useful resources already necessarily exist. </w:t>
      </w:r>
      <w:r w:rsidR="00106A76" w:rsidRPr="008332C7">
        <w:rPr>
          <w:rFonts w:cs="Arial"/>
          <w:color w:val="000000" w:themeColor="text1"/>
        </w:rPr>
        <w:t xml:space="preserve"> In his toolkit for urban innovators</w:t>
      </w:r>
      <w:r w:rsidRPr="008332C7">
        <w:rPr>
          <w:rFonts w:cs="Arial"/>
          <w:color w:val="000000" w:themeColor="text1"/>
        </w:rPr>
        <w:t xml:space="preserve"> Landry says,</w:t>
      </w:r>
    </w:p>
    <w:p w14:paraId="12417C27" w14:textId="5AE8A6A3" w:rsidR="00841515" w:rsidRPr="008332C7" w:rsidRDefault="007E134E" w:rsidP="00410BBE">
      <w:pPr>
        <w:adjustRightInd w:val="0"/>
        <w:snapToGrid w:val="0"/>
        <w:spacing w:before="100" w:beforeAutospacing="1" w:after="100" w:afterAutospacing="1"/>
        <w:ind w:left="720" w:right="-9"/>
        <w:rPr>
          <w:rFonts w:cs="Arial"/>
          <w:color w:val="000000" w:themeColor="text1"/>
        </w:rPr>
      </w:pPr>
      <w:r w:rsidRPr="008332C7">
        <w:rPr>
          <w:rFonts w:cs="Arial"/>
          <w:color w:val="000000" w:themeColor="text1"/>
        </w:rPr>
        <w:t>“</w:t>
      </w:r>
      <w:r w:rsidR="00841515" w:rsidRPr="008332C7">
        <w:rPr>
          <w:rFonts w:cs="Arial"/>
          <w:color w:val="000000" w:themeColor="text1"/>
        </w:rPr>
        <w:t>The problems of</w:t>
      </w:r>
      <w:r w:rsidR="00106A76" w:rsidRPr="008332C7">
        <w:rPr>
          <w:rFonts w:cs="Arial"/>
          <w:color w:val="000000" w:themeColor="text1"/>
        </w:rPr>
        <w:t>…</w:t>
      </w:r>
      <w:r w:rsidR="00841515" w:rsidRPr="008332C7">
        <w:rPr>
          <w:rFonts w:cs="Arial"/>
          <w:color w:val="000000" w:themeColor="text1"/>
        </w:rPr>
        <w:t xml:space="preserve"> (heritage buildings and various decision</w:t>
      </w:r>
      <w:r w:rsidR="00106A76" w:rsidRPr="008332C7">
        <w:rPr>
          <w:rFonts w:cs="Arial"/>
          <w:color w:val="000000" w:themeColor="text1"/>
        </w:rPr>
        <w:t>-</w:t>
      </w:r>
      <w:proofErr w:type="gramStart"/>
      <w:r w:rsidR="00841515" w:rsidRPr="008332C7">
        <w:rPr>
          <w:rFonts w:cs="Arial"/>
          <w:color w:val="000000" w:themeColor="text1"/>
        </w:rPr>
        <w:t>makers)…</w:t>
      </w:r>
      <w:proofErr w:type="gramEnd"/>
      <w:r w:rsidR="00841515" w:rsidRPr="008332C7">
        <w:rPr>
          <w:rFonts w:cs="Arial"/>
          <w:color w:val="000000" w:themeColor="text1"/>
        </w:rPr>
        <w:t xml:space="preserve">differ in kind and degree, yet even those differences provide opportunities for mutual learning.  The solutions have often shared underlying principles, such as: </w:t>
      </w:r>
    </w:p>
    <w:p w14:paraId="75449BC3" w14:textId="77777777" w:rsidR="00841515" w:rsidRPr="008332C7" w:rsidRDefault="00841515" w:rsidP="00410BBE">
      <w:pPr>
        <w:numPr>
          <w:ilvl w:val="0"/>
          <w:numId w:val="14"/>
        </w:numPr>
        <w:adjustRightInd w:val="0"/>
        <w:snapToGrid w:val="0"/>
        <w:spacing w:before="100" w:beforeAutospacing="1" w:after="100" w:afterAutospacing="1"/>
        <w:ind w:left="1260" w:right="-9"/>
        <w:rPr>
          <w:rFonts w:cs="Arial"/>
          <w:color w:val="000000" w:themeColor="text1"/>
        </w:rPr>
      </w:pPr>
      <w:r w:rsidRPr="008332C7">
        <w:rPr>
          <w:rFonts w:cs="Arial"/>
          <w:color w:val="000000" w:themeColor="text1"/>
        </w:rPr>
        <w:t xml:space="preserve">The need to involve those affected by a problem in implementing </w:t>
      </w:r>
      <w:proofErr w:type="gramStart"/>
      <w:r w:rsidRPr="008332C7">
        <w:rPr>
          <w:rFonts w:cs="Arial"/>
          <w:color w:val="000000" w:themeColor="text1"/>
        </w:rPr>
        <w:t>solutions;</w:t>
      </w:r>
      <w:proofErr w:type="gramEnd"/>
    </w:p>
    <w:p w14:paraId="64187F80" w14:textId="77777777" w:rsidR="00841515" w:rsidRPr="008332C7" w:rsidRDefault="00841515" w:rsidP="00410BBE">
      <w:pPr>
        <w:numPr>
          <w:ilvl w:val="0"/>
          <w:numId w:val="14"/>
        </w:numPr>
        <w:adjustRightInd w:val="0"/>
        <w:snapToGrid w:val="0"/>
        <w:spacing w:before="100" w:beforeAutospacing="1" w:after="100" w:afterAutospacing="1"/>
        <w:ind w:left="1260" w:right="-9"/>
        <w:rPr>
          <w:rFonts w:cs="Arial"/>
          <w:color w:val="000000" w:themeColor="text1"/>
        </w:rPr>
      </w:pPr>
      <w:r w:rsidRPr="008332C7">
        <w:rPr>
          <w:rFonts w:cs="Arial"/>
          <w:color w:val="000000" w:themeColor="text1"/>
        </w:rPr>
        <w:t xml:space="preserve">Providing an environment for problem-solving that permits open-minded learning opportunities both for decision-making and those affected by </w:t>
      </w:r>
      <w:proofErr w:type="gramStart"/>
      <w:r w:rsidRPr="008332C7">
        <w:rPr>
          <w:rFonts w:cs="Arial"/>
          <w:color w:val="000000" w:themeColor="text1"/>
        </w:rPr>
        <w:t>them;</w:t>
      </w:r>
      <w:proofErr w:type="gramEnd"/>
    </w:p>
    <w:p w14:paraId="1AE02E7D" w14:textId="1B7AEF56" w:rsidR="00841515" w:rsidRPr="008332C7" w:rsidRDefault="00841515" w:rsidP="00410BBE">
      <w:pPr>
        <w:numPr>
          <w:ilvl w:val="0"/>
          <w:numId w:val="14"/>
        </w:numPr>
        <w:adjustRightInd w:val="0"/>
        <w:snapToGrid w:val="0"/>
        <w:spacing w:before="100" w:beforeAutospacing="1" w:after="100" w:afterAutospacing="1"/>
        <w:ind w:left="1260" w:right="-9"/>
        <w:rPr>
          <w:rFonts w:cs="Arial"/>
          <w:color w:val="000000" w:themeColor="text1"/>
        </w:rPr>
      </w:pPr>
      <w:r w:rsidRPr="008332C7">
        <w:rPr>
          <w:rFonts w:cs="Arial"/>
          <w:color w:val="000000" w:themeColor="text1"/>
        </w:rPr>
        <w:lastRenderedPageBreak/>
        <w:t xml:space="preserve">Generating solutions that are culturally, economically, </w:t>
      </w:r>
      <w:r w:rsidR="00526A2C" w:rsidRPr="008332C7">
        <w:rPr>
          <w:rFonts w:cs="Arial"/>
          <w:color w:val="000000" w:themeColor="text1"/>
        </w:rPr>
        <w:t>socially,</w:t>
      </w:r>
      <w:r w:rsidRPr="008332C7">
        <w:rPr>
          <w:rFonts w:cs="Arial"/>
          <w:color w:val="000000" w:themeColor="text1"/>
        </w:rPr>
        <w:t xml:space="preserve"> and environmentally sustainable (2000</w:t>
      </w:r>
      <w:r w:rsidR="0014031B" w:rsidRPr="008332C7">
        <w:rPr>
          <w:rFonts w:cs="Arial"/>
          <w:color w:val="000000" w:themeColor="text1"/>
        </w:rPr>
        <w:t>: 20</w:t>
      </w:r>
      <w:r w:rsidRPr="008332C7">
        <w:rPr>
          <w:rFonts w:cs="Arial"/>
          <w:color w:val="000000" w:themeColor="text1"/>
        </w:rPr>
        <w:t xml:space="preserve">) </w:t>
      </w:r>
    </w:p>
    <w:p w14:paraId="256434D9" w14:textId="552ED145" w:rsidR="00841515" w:rsidRPr="008332C7" w:rsidRDefault="00841515" w:rsidP="00410BBE">
      <w:pPr>
        <w:adjustRightInd w:val="0"/>
        <w:snapToGrid w:val="0"/>
        <w:spacing w:before="100" w:beforeAutospacing="1" w:after="100" w:afterAutospacing="1"/>
        <w:ind w:left="720" w:right="-9"/>
        <w:rPr>
          <w:rFonts w:cs="Arial"/>
          <w:color w:val="000000" w:themeColor="text1"/>
        </w:rPr>
      </w:pPr>
      <w:r w:rsidRPr="008332C7">
        <w:rPr>
          <w:rFonts w:cs="Arial"/>
          <w:color w:val="000000" w:themeColor="text1"/>
        </w:rPr>
        <w:t>Outsourcing problem-solving leads to unsustainable solutions because the essential learning process has not been understood.</w:t>
      </w:r>
      <w:r w:rsidR="007E134E" w:rsidRPr="008332C7">
        <w:rPr>
          <w:rFonts w:cs="Arial"/>
          <w:color w:val="000000" w:themeColor="text1"/>
        </w:rPr>
        <w:t>”</w:t>
      </w:r>
      <w:r w:rsidRPr="008332C7">
        <w:rPr>
          <w:rFonts w:cs="Arial"/>
          <w:color w:val="000000" w:themeColor="text1"/>
        </w:rPr>
        <w:t xml:space="preserve"> (</w:t>
      </w:r>
      <w:r w:rsidR="0014031B" w:rsidRPr="008332C7">
        <w:rPr>
          <w:rFonts w:cs="Arial"/>
          <w:color w:val="000000" w:themeColor="text1"/>
        </w:rPr>
        <w:t xml:space="preserve">2000: </w:t>
      </w:r>
      <w:r w:rsidRPr="008332C7">
        <w:rPr>
          <w:rFonts w:cs="Arial"/>
          <w:color w:val="000000" w:themeColor="text1"/>
        </w:rPr>
        <w:t>29)</w:t>
      </w:r>
    </w:p>
    <w:p w14:paraId="26C5F351" w14:textId="5B542147" w:rsidR="00841515" w:rsidRPr="008332C7" w:rsidRDefault="00841515" w:rsidP="00430A34">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Landry concludes that “every creative idea has a shelf life” (</w:t>
      </w:r>
      <w:r w:rsidR="0014031B" w:rsidRPr="008332C7">
        <w:rPr>
          <w:rFonts w:cs="Arial"/>
          <w:color w:val="000000" w:themeColor="text1"/>
        </w:rPr>
        <w:t>2000:</w:t>
      </w:r>
      <w:r w:rsidRPr="008332C7">
        <w:rPr>
          <w:rFonts w:cs="Arial"/>
          <w:color w:val="000000" w:themeColor="text1"/>
        </w:rPr>
        <w:t xml:space="preserve"> 205), meaning we must use the creative process as a continuum of regular consultation and iterations of solutions.  The </w:t>
      </w:r>
      <w:proofErr w:type="gramStart"/>
      <w:r w:rsidRPr="008332C7">
        <w:rPr>
          <w:rFonts w:cs="Arial"/>
          <w:color w:val="000000" w:themeColor="text1"/>
        </w:rPr>
        <w:t>open-source</w:t>
      </w:r>
      <w:proofErr w:type="gramEnd"/>
      <w:r w:rsidRPr="008332C7">
        <w:rPr>
          <w:rFonts w:cs="Arial"/>
          <w:color w:val="000000" w:themeColor="text1"/>
        </w:rPr>
        <w:t xml:space="preserve"> sharing </w:t>
      </w:r>
      <w:r w:rsidR="003C010C" w:rsidRPr="008332C7">
        <w:rPr>
          <w:rFonts w:cs="Arial"/>
          <w:color w:val="000000" w:themeColor="text1"/>
        </w:rPr>
        <w:t>of ideas</w:t>
      </w:r>
      <w:r w:rsidRPr="008332C7">
        <w:rPr>
          <w:rFonts w:cs="Arial"/>
          <w:color w:val="000000" w:themeColor="text1"/>
        </w:rPr>
        <w:t xml:space="preserve"> and </w:t>
      </w:r>
      <w:r w:rsidR="007E11ED" w:rsidRPr="008332C7">
        <w:rPr>
          <w:rFonts w:cs="Arial"/>
          <w:color w:val="000000" w:themeColor="text1"/>
        </w:rPr>
        <w:t>alternative accessibility solutions</w:t>
      </w:r>
      <w:r w:rsidR="00086E41" w:rsidRPr="008332C7">
        <w:rPr>
          <w:rFonts w:cs="Arial"/>
          <w:color w:val="000000" w:themeColor="text1"/>
        </w:rPr>
        <w:t xml:space="preserve"> </w:t>
      </w:r>
      <w:r w:rsidRPr="008332C7">
        <w:rPr>
          <w:rFonts w:cs="Arial"/>
          <w:color w:val="000000" w:themeColor="text1"/>
        </w:rPr>
        <w:t xml:space="preserve">can further promote a continuum of tweaking and nudging of creativity to build an even better idea. </w:t>
      </w:r>
      <w:r w:rsidR="001D7FA7" w:rsidRPr="008332C7">
        <w:rPr>
          <w:rFonts w:cs="Arial"/>
          <w:color w:val="000000" w:themeColor="text1"/>
        </w:rPr>
        <w:t xml:space="preserve">This may also affect recommended </w:t>
      </w:r>
      <w:r w:rsidR="001749DF" w:rsidRPr="008332C7">
        <w:rPr>
          <w:rStyle w:val="Heading3Char"/>
          <w:b w:val="0"/>
          <w:bCs w:val="0"/>
          <w:sz w:val="24"/>
          <w:szCs w:val="24"/>
        </w:rPr>
        <w:t>p</w:t>
      </w:r>
      <w:r w:rsidR="007C114F" w:rsidRPr="008332C7">
        <w:rPr>
          <w:rStyle w:val="Heading3Char"/>
          <w:b w:val="0"/>
          <w:bCs w:val="0"/>
          <w:sz w:val="24"/>
          <w:szCs w:val="24"/>
        </w:rPr>
        <w:t xml:space="preserve">ost-occupancy evaluations </w:t>
      </w:r>
      <w:r w:rsidR="001D7FA7" w:rsidRPr="008332C7">
        <w:rPr>
          <w:rFonts w:cs="Arial"/>
          <w:color w:val="000000" w:themeColor="text1"/>
        </w:rPr>
        <w:t>into the future.</w:t>
      </w:r>
    </w:p>
    <w:p w14:paraId="131421A7" w14:textId="64E019F0" w:rsidR="00841515" w:rsidRPr="008332C7" w:rsidRDefault="00841515" w:rsidP="00410BBE">
      <w:pPr>
        <w:numPr>
          <w:ilvl w:val="3"/>
          <w:numId w:val="17"/>
        </w:numPr>
        <w:adjustRightInd w:val="0"/>
        <w:snapToGrid w:val="0"/>
        <w:spacing w:before="100" w:beforeAutospacing="1" w:after="100" w:afterAutospacing="1" w:line="276" w:lineRule="auto"/>
        <w:ind w:left="720"/>
        <w:rPr>
          <w:rFonts w:cs="Arial"/>
          <w:color w:val="000000" w:themeColor="text1"/>
        </w:rPr>
      </w:pPr>
      <w:r w:rsidRPr="002528A9">
        <w:rPr>
          <w:rStyle w:val="Heading3Char"/>
        </w:rPr>
        <w:t>Principle Four:</w:t>
      </w:r>
      <w:r w:rsidRPr="008332C7">
        <w:rPr>
          <w:rFonts w:cs="Arial"/>
          <w:color w:val="000000" w:themeColor="text1"/>
        </w:rPr>
        <w:t xml:space="preserve"> The process of </w:t>
      </w:r>
      <w:r w:rsidR="007E11ED" w:rsidRPr="008332C7">
        <w:rPr>
          <w:rFonts w:cs="Arial"/>
          <w:color w:val="000000" w:themeColor="text1"/>
        </w:rPr>
        <w:t>alternative accessibility solutions</w:t>
      </w:r>
      <w:r w:rsidR="00086E41" w:rsidRPr="008332C7">
        <w:rPr>
          <w:rFonts w:cs="Arial"/>
          <w:color w:val="000000" w:themeColor="text1"/>
        </w:rPr>
        <w:t xml:space="preserve"> </w:t>
      </w:r>
      <w:r w:rsidRPr="008332C7">
        <w:rPr>
          <w:rFonts w:cs="Arial"/>
          <w:color w:val="000000" w:themeColor="text1"/>
        </w:rPr>
        <w:t xml:space="preserve">development must be </w:t>
      </w:r>
      <w:r w:rsidR="003C010C" w:rsidRPr="008332C7">
        <w:rPr>
          <w:rFonts w:cs="Arial"/>
          <w:color w:val="000000" w:themeColor="text1"/>
        </w:rPr>
        <w:t>repeatable.</w:t>
      </w:r>
      <w:r w:rsidRPr="008332C7">
        <w:rPr>
          <w:rFonts w:cs="Arial"/>
          <w:color w:val="000000" w:themeColor="text1"/>
        </w:rPr>
        <w:t xml:space="preserve">  </w:t>
      </w:r>
    </w:p>
    <w:p w14:paraId="1593BEE0" w14:textId="2A479B92" w:rsidR="00D86E2F"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 fourth principle of reviewing a federal heritage building suggests that the process of decision making shall be ongoing and iterative, supporting the feedback, feed-forward concept adopted in the </w:t>
      </w:r>
      <w:r w:rsidR="00960B02" w:rsidRPr="008332C7">
        <w:rPr>
          <w:rFonts w:cs="Arial"/>
          <w:color w:val="000000" w:themeColor="text1"/>
        </w:rPr>
        <w:t>IMIDM</w:t>
      </w:r>
      <w:r w:rsidRPr="008332C7">
        <w:rPr>
          <w:rFonts w:cs="Arial"/>
          <w:color w:val="000000" w:themeColor="text1"/>
        </w:rPr>
        <w:t xml:space="preserve"> process.  This iterative process is steeped from soft systems methodology (SSM) (</w:t>
      </w:r>
      <w:proofErr w:type="spellStart"/>
      <w:r w:rsidRPr="008332C7">
        <w:rPr>
          <w:rFonts w:cs="Arial"/>
          <w:color w:val="000000" w:themeColor="text1"/>
        </w:rPr>
        <w:t>Checkland</w:t>
      </w:r>
      <w:proofErr w:type="spellEnd"/>
      <w:r w:rsidRPr="008332C7">
        <w:rPr>
          <w:rFonts w:cs="Arial"/>
          <w:color w:val="000000" w:themeColor="text1"/>
        </w:rPr>
        <w:t xml:space="preserve">, 2000).  </w:t>
      </w:r>
    </w:p>
    <w:p w14:paraId="065BB221" w14:textId="4833A963" w:rsidR="00841515"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Soft systems methodology is a </w:t>
      </w:r>
      <w:r w:rsidR="003C010C" w:rsidRPr="008332C7">
        <w:rPr>
          <w:rFonts w:cs="Arial"/>
          <w:color w:val="000000" w:themeColor="text1"/>
        </w:rPr>
        <w:t>problem-solving</w:t>
      </w:r>
      <w:r w:rsidRPr="008332C7">
        <w:rPr>
          <w:rFonts w:cs="Arial"/>
          <w:color w:val="000000" w:themeColor="text1"/>
        </w:rPr>
        <w:t xml:space="preserve"> technique that takes into consideration many different ideas and needs.  In practice it is participatory in nature, meaning people were actively engaged in both the design and the analysis of the final design of a built environment.  The soft systems approach provides the background to support the feedback, feed forward iterative process.  At all iterations of reviewing a heritage facility including post</w:t>
      </w:r>
      <w:r w:rsidR="00970CB4" w:rsidRPr="008332C7">
        <w:rPr>
          <w:rFonts w:cs="Arial"/>
          <w:color w:val="000000" w:themeColor="text1"/>
        </w:rPr>
        <w:t>-</w:t>
      </w:r>
      <w:r w:rsidRPr="008332C7">
        <w:rPr>
          <w:rFonts w:cs="Arial"/>
          <w:color w:val="000000" w:themeColor="text1"/>
        </w:rPr>
        <w:t xml:space="preserve">occupancy </w:t>
      </w:r>
      <w:r w:rsidR="00FC7273" w:rsidRPr="008332C7">
        <w:rPr>
          <w:rFonts w:cs="Arial"/>
          <w:color w:val="000000" w:themeColor="text1"/>
        </w:rPr>
        <w:t>evaluation</w:t>
      </w:r>
      <w:r w:rsidRPr="008332C7">
        <w:rPr>
          <w:rFonts w:cs="Arial"/>
          <w:color w:val="000000" w:themeColor="text1"/>
        </w:rPr>
        <w:t>, decision</w:t>
      </w:r>
      <w:r w:rsidR="00605F64" w:rsidRPr="008332C7">
        <w:rPr>
          <w:rFonts w:cs="Arial"/>
          <w:color w:val="000000" w:themeColor="text1"/>
        </w:rPr>
        <w:t>-</w:t>
      </w:r>
      <w:r w:rsidRPr="008332C7">
        <w:rPr>
          <w:rFonts w:cs="Arial"/>
          <w:color w:val="000000" w:themeColor="text1"/>
        </w:rPr>
        <w:t>makers may vary in accordance with new risks and influences that have been identified, differing from SSM where the players are static.</w:t>
      </w:r>
    </w:p>
    <w:p w14:paraId="06CD40C8" w14:textId="1DE912F7" w:rsidR="00841515" w:rsidRPr="008332C7" w:rsidRDefault="00250648" w:rsidP="00410BBE">
      <w:pPr>
        <w:adjustRightInd w:val="0"/>
        <w:snapToGrid w:val="0"/>
        <w:spacing w:before="100" w:beforeAutospacing="1" w:after="100" w:afterAutospacing="1" w:line="276" w:lineRule="auto"/>
        <w:ind w:right="-9"/>
        <w:rPr>
          <w:rFonts w:cs="Arial"/>
          <w:strike/>
          <w:color w:val="000000" w:themeColor="text1"/>
        </w:rPr>
      </w:pPr>
      <w:r w:rsidRPr="008332C7">
        <w:rPr>
          <w:rFonts w:cs="Arial"/>
          <w:color w:val="000000" w:themeColor="text1"/>
        </w:rPr>
        <w:t xml:space="preserve">In The Regulatory </w:t>
      </w:r>
      <w:r w:rsidR="006B7B9C" w:rsidRPr="008332C7">
        <w:rPr>
          <w:rFonts w:cs="Arial"/>
          <w:color w:val="000000" w:themeColor="text1"/>
        </w:rPr>
        <w:t>Craft, Sparrow</w:t>
      </w:r>
      <w:r w:rsidR="00841515" w:rsidRPr="008332C7">
        <w:rPr>
          <w:rFonts w:cs="Arial"/>
          <w:color w:val="000000" w:themeColor="text1"/>
        </w:rPr>
        <w:t xml:space="preserve"> notes </w:t>
      </w:r>
      <w:proofErr w:type="gramStart"/>
      <w:r w:rsidR="00841515" w:rsidRPr="008332C7">
        <w:rPr>
          <w:rFonts w:cs="Arial"/>
          <w:color w:val="000000" w:themeColor="text1"/>
        </w:rPr>
        <w:t>a number of</w:t>
      </w:r>
      <w:proofErr w:type="gramEnd"/>
      <w:r w:rsidR="00841515" w:rsidRPr="008332C7">
        <w:rPr>
          <w:rFonts w:cs="Arial"/>
          <w:color w:val="000000" w:themeColor="text1"/>
        </w:rPr>
        <w:t xml:space="preserve"> key phrases for a </w:t>
      </w:r>
      <w:r w:rsidR="00FB3990" w:rsidRPr="008332C7">
        <w:rPr>
          <w:rFonts w:cs="Arial"/>
          <w:color w:val="000000" w:themeColor="text1"/>
        </w:rPr>
        <w:t>long-term</w:t>
      </w:r>
      <w:r w:rsidR="00841515" w:rsidRPr="008332C7">
        <w:rPr>
          <w:rFonts w:cs="Arial"/>
          <w:color w:val="000000" w:themeColor="text1"/>
        </w:rPr>
        <w:t xml:space="preserve"> system of problem solving including the need to document “what really works” by creating a "repository of ideas from prior projects” </w:t>
      </w:r>
      <w:r w:rsidRPr="008332C7">
        <w:rPr>
          <w:rFonts w:cs="Arial"/>
          <w:color w:val="000000" w:themeColor="text1"/>
        </w:rPr>
        <w:t>(2000</w:t>
      </w:r>
      <w:r w:rsidR="00FC7273" w:rsidRPr="008332C7">
        <w:rPr>
          <w:rFonts w:cs="Arial"/>
          <w:color w:val="000000" w:themeColor="text1"/>
        </w:rPr>
        <w:t>:</w:t>
      </w:r>
      <w:r w:rsidRPr="008332C7">
        <w:rPr>
          <w:rFonts w:cs="Arial"/>
          <w:color w:val="000000" w:themeColor="text1"/>
        </w:rPr>
        <w:t xml:space="preserve"> 225) </w:t>
      </w:r>
      <w:r w:rsidR="00841515" w:rsidRPr="008332C7">
        <w:rPr>
          <w:rFonts w:cs="Arial"/>
          <w:color w:val="000000" w:themeColor="text1"/>
        </w:rPr>
        <w:t xml:space="preserve">so as to be more effective and efficient.  The establishment of a knowledge base or database of successes can speed the process of change and can bring a broader scope of ideas to the table.   He notes that this can counter the consistent argument of practitioners that there is a lack of time for in depth problem solving. </w:t>
      </w:r>
    </w:p>
    <w:p w14:paraId="0B3AF341" w14:textId="5212D9CA" w:rsidR="00841515" w:rsidRPr="008332C7" w:rsidRDefault="00841515" w:rsidP="00410BBE">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 </w:t>
      </w:r>
      <w:r w:rsidR="00960B02" w:rsidRPr="008332C7">
        <w:rPr>
          <w:rFonts w:cs="Arial"/>
          <w:color w:val="000000" w:themeColor="text1"/>
        </w:rPr>
        <w:t>IMIDM</w:t>
      </w:r>
      <w:r w:rsidRPr="008332C7">
        <w:rPr>
          <w:rFonts w:cs="Arial"/>
          <w:color w:val="000000" w:themeColor="text1"/>
        </w:rPr>
        <w:t xml:space="preserve"> process proposes to prove that real and practical needs resolution can only occur through direct involvement of a broad range of users into practical problem solving.  This proof will come in the way of sharing knowledge, an iterative review o</w:t>
      </w:r>
      <w:r w:rsidR="00A07494" w:rsidRPr="008332C7">
        <w:rPr>
          <w:rFonts w:cs="Arial"/>
          <w:color w:val="000000" w:themeColor="text1"/>
        </w:rPr>
        <w:t>r</w:t>
      </w:r>
      <w:r w:rsidRPr="008332C7">
        <w:rPr>
          <w:rFonts w:cs="Arial"/>
          <w:color w:val="000000" w:themeColor="text1"/>
        </w:rPr>
        <w:t xml:space="preserve"> audit of federal heritage facilities that are deemed </w:t>
      </w:r>
      <w:r w:rsidR="00250648" w:rsidRPr="008332C7">
        <w:rPr>
          <w:rFonts w:cs="Arial"/>
          <w:color w:val="000000" w:themeColor="text1"/>
        </w:rPr>
        <w:t xml:space="preserve">by </w:t>
      </w:r>
      <w:r w:rsidR="00A07494" w:rsidRPr="008332C7">
        <w:rPr>
          <w:rFonts w:cs="Arial"/>
          <w:color w:val="000000" w:themeColor="text1"/>
        </w:rPr>
        <w:t>F</w:t>
      </w:r>
      <w:r w:rsidR="002632B1" w:rsidRPr="008332C7">
        <w:rPr>
          <w:rFonts w:cs="Arial"/>
          <w:color w:val="000000" w:themeColor="text1"/>
        </w:rPr>
        <w:t xml:space="preserve">HBRO </w:t>
      </w:r>
      <w:r w:rsidRPr="008332C7">
        <w:rPr>
          <w:rFonts w:cs="Arial"/>
          <w:color w:val="000000" w:themeColor="text1"/>
        </w:rPr>
        <w:t>to be accessible</w:t>
      </w:r>
      <w:r w:rsidR="002632B1" w:rsidRPr="008332C7">
        <w:rPr>
          <w:rFonts w:cs="Arial"/>
          <w:color w:val="000000" w:themeColor="text1"/>
        </w:rPr>
        <w:t xml:space="preserve">. The </w:t>
      </w:r>
      <w:r w:rsidR="004E7C26" w:rsidRPr="008332C7">
        <w:rPr>
          <w:rFonts w:cs="Arial"/>
          <w:bCs/>
          <w:color w:val="000000" w:themeColor="text1"/>
        </w:rPr>
        <w:lastRenderedPageBreak/>
        <w:t>Post-occupancy evaluation</w:t>
      </w:r>
      <w:r w:rsidR="00410BBE" w:rsidRPr="008332C7">
        <w:rPr>
          <w:rFonts w:cs="Arial"/>
          <w:color w:val="000000" w:themeColor="text1"/>
        </w:rPr>
        <w:t xml:space="preserve"> </w:t>
      </w:r>
      <w:r w:rsidR="002632B1" w:rsidRPr="008332C7">
        <w:rPr>
          <w:rFonts w:cs="Arial"/>
          <w:color w:val="000000" w:themeColor="text1"/>
        </w:rPr>
        <w:t>must</w:t>
      </w:r>
      <w:r w:rsidRPr="008332C7">
        <w:rPr>
          <w:rFonts w:cs="Arial"/>
          <w:color w:val="000000" w:themeColor="text1"/>
        </w:rPr>
        <w:t xml:space="preserve"> provide a surveyed level of </w:t>
      </w:r>
      <w:r w:rsidR="002632B1" w:rsidRPr="008332C7">
        <w:rPr>
          <w:rFonts w:cs="Arial"/>
          <w:color w:val="000000" w:themeColor="text1"/>
        </w:rPr>
        <w:t>user-</w:t>
      </w:r>
      <w:r w:rsidRPr="008332C7">
        <w:rPr>
          <w:rFonts w:cs="Arial"/>
          <w:color w:val="000000" w:themeColor="text1"/>
        </w:rPr>
        <w:t xml:space="preserve">satisfaction in the </w:t>
      </w:r>
      <w:r w:rsidR="002632B1" w:rsidRPr="008332C7">
        <w:rPr>
          <w:rFonts w:cs="Arial"/>
          <w:color w:val="000000" w:themeColor="text1"/>
        </w:rPr>
        <w:t>implemented accessibility features</w:t>
      </w:r>
      <w:r w:rsidRPr="008332C7">
        <w:rPr>
          <w:rFonts w:cs="Arial"/>
          <w:color w:val="000000" w:themeColor="text1"/>
        </w:rPr>
        <w:t xml:space="preserve">, and </w:t>
      </w:r>
      <w:r w:rsidR="002632B1" w:rsidRPr="008332C7">
        <w:rPr>
          <w:rFonts w:cs="Arial"/>
          <w:color w:val="000000" w:themeColor="text1"/>
        </w:rPr>
        <w:t>follow-up</w:t>
      </w:r>
      <w:r w:rsidRPr="008332C7">
        <w:rPr>
          <w:rFonts w:cs="Arial"/>
          <w:color w:val="000000" w:themeColor="text1"/>
        </w:rPr>
        <w:t xml:space="preserve"> through feedback on </w:t>
      </w:r>
      <w:r w:rsidR="002632B1" w:rsidRPr="008332C7">
        <w:rPr>
          <w:rFonts w:cs="Arial"/>
          <w:color w:val="000000" w:themeColor="text1"/>
        </w:rPr>
        <w:t xml:space="preserve">any newly identified </w:t>
      </w:r>
      <w:r w:rsidRPr="008332C7">
        <w:rPr>
          <w:rFonts w:cs="Arial"/>
          <w:color w:val="000000" w:themeColor="text1"/>
        </w:rPr>
        <w:t xml:space="preserve">accessibility barriers within a heritage building.  </w:t>
      </w:r>
    </w:p>
    <w:p w14:paraId="6AEC592E" w14:textId="24E4A327" w:rsidR="00841515" w:rsidRPr="008332C7" w:rsidRDefault="00841515" w:rsidP="009F2A8F">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Because respecting each other’s differences and learning from one another’s expertise is a key driver of the </w:t>
      </w:r>
      <w:r w:rsidR="00960B02" w:rsidRPr="008332C7">
        <w:rPr>
          <w:rFonts w:cs="Arial"/>
          <w:color w:val="000000" w:themeColor="text1"/>
        </w:rPr>
        <w:t>IMIDM</w:t>
      </w:r>
      <w:r w:rsidRPr="008332C7">
        <w:rPr>
          <w:rFonts w:cs="Arial"/>
          <w:color w:val="000000" w:themeColor="text1"/>
        </w:rPr>
        <w:t xml:space="preserve"> process, there is an inherent need to regard how we all must interact and depend on each other within any environment as well as how we interact and depend on the environment itself.  That leads us to the fifth principle. </w:t>
      </w:r>
    </w:p>
    <w:p w14:paraId="08262B88" w14:textId="25C8DFD8" w:rsidR="00841515" w:rsidRPr="008332C7" w:rsidRDefault="00841515" w:rsidP="00410BBE">
      <w:pPr>
        <w:numPr>
          <w:ilvl w:val="3"/>
          <w:numId w:val="17"/>
        </w:numPr>
        <w:adjustRightInd w:val="0"/>
        <w:snapToGrid w:val="0"/>
        <w:spacing w:before="100" w:beforeAutospacing="1" w:after="100" w:afterAutospacing="1" w:line="276" w:lineRule="auto"/>
        <w:ind w:left="630"/>
        <w:rPr>
          <w:rFonts w:cs="Arial"/>
          <w:color w:val="000000" w:themeColor="text1"/>
        </w:rPr>
      </w:pPr>
      <w:r w:rsidRPr="002528A9">
        <w:rPr>
          <w:rStyle w:val="Heading3Char"/>
        </w:rPr>
        <w:t>Principle Five:</w:t>
      </w:r>
      <w:r w:rsidRPr="008332C7">
        <w:rPr>
          <w:rFonts w:cs="Arial"/>
          <w:color w:val="000000" w:themeColor="text1"/>
        </w:rPr>
        <w:t xml:space="preserve"> the resulting accessibility solution creates a sustainable access </w:t>
      </w:r>
      <w:r w:rsidR="003C010C" w:rsidRPr="008332C7">
        <w:rPr>
          <w:rFonts w:cs="Arial"/>
          <w:color w:val="000000" w:themeColor="text1"/>
        </w:rPr>
        <w:t>solution.</w:t>
      </w:r>
    </w:p>
    <w:p w14:paraId="6D852299" w14:textId="1675568B" w:rsidR="00E72ECF" w:rsidRPr="008332C7" w:rsidRDefault="00841515" w:rsidP="00410BBE">
      <w:pPr>
        <w:pStyle w:val="AuthorList"/>
        <w:adjustRightInd w:val="0"/>
        <w:snapToGrid w:val="0"/>
        <w:spacing w:before="100" w:beforeAutospacing="1" w:after="100" w:afterAutospacing="1" w:line="276" w:lineRule="auto"/>
        <w:ind w:right="-9"/>
        <w:jc w:val="left"/>
        <w:rPr>
          <w:rFonts w:cs="Arial"/>
          <w:color w:val="000000" w:themeColor="text1"/>
          <w:lang w:val="en-CA"/>
        </w:rPr>
      </w:pPr>
      <w:r w:rsidRPr="008332C7">
        <w:rPr>
          <w:rFonts w:cs="Arial"/>
          <w:color w:val="000000" w:themeColor="text1"/>
          <w:lang w:val="en-CA"/>
        </w:rPr>
        <w:t xml:space="preserve">The final principle of the </w:t>
      </w:r>
      <w:r w:rsidR="00960B02" w:rsidRPr="008332C7">
        <w:rPr>
          <w:rFonts w:cs="Arial"/>
          <w:color w:val="000000" w:themeColor="text1"/>
          <w:lang w:val="en-CA"/>
        </w:rPr>
        <w:t>IMIDM</w:t>
      </w:r>
      <w:r w:rsidRPr="008332C7">
        <w:rPr>
          <w:rFonts w:cs="Arial"/>
          <w:color w:val="000000" w:themeColor="text1"/>
          <w:lang w:val="en-CA"/>
        </w:rPr>
        <w:t xml:space="preserve"> states that the application of accessibility in heritage building standards shall create a sustainable solution </w:t>
      </w:r>
      <w:r w:rsidR="002632B1" w:rsidRPr="008332C7">
        <w:rPr>
          <w:rFonts w:cs="Arial"/>
          <w:color w:val="000000" w:themeColor="text1"/>
          <w:lang w:val="en-CA"/>
        </w:rPr>
        <w:t>through an</w:t>
      </w:r>
      <w:r w:rsidRPr="008332C7">
        <w:rPr>
          <w:rFonts w:cs="Arial"/>
          <w:color w:val="000000" w:themeColor="text1"/>
          <w:lang w:val="en-CA"/>
        </w:rPr>
        <w:t xml:space="preserve"> </w:t>
      </w:r>
      <w:r w:rsidR="002632B1" w:rsidRPr="008332C7">
        <w:rPr>
          <w:rFonts w:cs="Arial"/>
          <w:color w:val="000000" w:themeColor="text1"/>
          <w:lang w:val="en-CA"/>
        </w:rPr>
        <w:t>accessibility modification</w:t>
      </w:r>
      <w:r w:rsidRPr="008332C7">
        <w:rPr>
          <w:rFonts w:cs="Arial"/>
          <w:color w:val="000000" w:themeColor="text1"/>
          <w:lang w:val="en-CA"/>
        </w:rPr>
        <w:t>.</w:t>
      </w:r>
      <w:r w:rsidR="000C0476" w:rsidRPr="008332C7">
        <w:rPr>
          <w:rFonts w:cs="Arial"/>
          <w:color w:val="000000" w:themeColor="text1"/>
          <w:lang w:val="en-CA"/>
        </w:rPr>
        <w:t xml:space="preserve"> </w:t>
      </w:r>
      <w:r w:rsidRPr="008332C7">
        <w:rPr>
          <w:rFonts w:cs="Arial"/>
          <w:color w:val="000000" w:themeColor="text1"/>
          <w:lang w:val="en-CA"/>
        </w:rPr>
        <w:t xml:space="preserve">First and foremost, heritage buildings need to be maintained and retained, preferably through reuse.  </w:t>
      </w:r>
    </w:p>
    <w:p w14:paraId="3B60B096" w14:textId="107EDA30" w:rsidR="00841515" w:rsidRPr="008332C7" w:rsidRDefault="007B4EE4" w:rsidP="00410BBE">
      <w:pPr>
        <w:pStyle w:val="AuthorList"/>
        <w:adjustRightInd w:val="0"/>
        <w:snapToGrid w:val="0"/>
        <w:spacing w:before="100" w:beforeAutospacing="1" w:after="100" w:afterAutospacing="1" w:line="276" w:lineRule="auto"/>
        <w:ind w:right="-9"/>
        <w:jc w:val="left"/>
        <w:rPr>
          <w:rFonts w:cs="Arial"/>
          <w:color w:val="000000" w:themeColor="text1"/>
          <w:lang w:val="en-CA"/>
        </w:rPr>
      </w:pPr>
      <w:r w:rsidRPr="008332C7">
        <w:rPr>
          <w:rFonts w:cs="Arial"/>
          <w:color w:val="000000" w:themeColor="text1"/>
          <w:lang w:val="en-CA"/>
        </w:rPr>
        <w:t xml:space="preserve">In some </w:t>
      </w:r>
      <w:r w:rsidR="00410BBE" w:rsidRPr="008332C7">
        <w:rPr>
          <w:rFonts w:cs="Arial"/>
          <w:color w:val="000000" w:themeColor="text1"/>
          <w:lang w:val="en-CA"/>
        </w:rPr>
        <w:t>instances,</w:t>
      </w:r>
      <w:r w:rsidRPr="008332C7">
        <w:rPr>
          <w:rFonts w:cs="Arial"/>
          <w:color w:val="000000" w:themeColor="text1"/>
          <w:lang w:val="en-CA"/>
        </w:rPr>
        <w:t xml:space="preserve"> the ability to apply the existing accessibility standards is not reasonably feasible, but there is a need to ensure the retaining of the heritage building and the heritage story.  The way forward must include creative ways to achieve the conservation and inclusion intent.</w:t>
      </w:r>
    </w:p>
    <w:p w14:paraId="07633C78" w14:textId="729BB0DA" w:rsidR="00841515" w:rsidRPr="008332C7" w:rsidRDefault="00094576" w:rsidP="00410BBE">
      <w:pPr>
        <w:pStyle w:val="AuthorList"/>
        <w:adjustRightInd w:val="0"/>
        <w:snapToGrid w:val="0"/>
        <w:spacing w:before="100" w:beforeAutospacing="1" w:after="100" w:afterAutospacing="1" w:line="276" w:lineRule="auto"/>
        <w:ind w:right="-9"/>
        <w:jc w:val="left"/>
        <w:rPr>
          <w:rFonts w:cs="Arial"/>
          <w:color w:val="000000" w:themeColor="text1"/>
          <w:lang w:val="en-CA"/>
        </w:rPr>
      </w:pPr>
      <w:r w:rsidRPr="008332C7">
        <w:rPr>
          <w:rFonts w:cs="Arial"/>
          <w:color w:val="000000" w:themeColor="text1"/>
          <w:lang w:val="en-CA"/>
        </w:rPr>
        <w:t xml:space="preserve">An </w:t>
      </w:r>
      <w:r w:rsidR="0001606C" w:rsidRPr="008332C7">
        <w:rPr>
          <w:rFonts w:cs="Arial"/>
          <w:color w:val="000000" w:themeColor="text1"/>
          <w:lang w:val="en-CA"/>
        </w:rPr>
        <w:t xml:space="preserve">alternative accessibility solution </w:t>
      </w:r>
      <w:r w:rsidR="00841515" w:rsidRPr="008332C7">
        <w:rPr>
          <w:rFonts w:cs="Arial"/>
          <w:color w:val="000000" w:themeColor="text1"/>
          <w:lang w:val="en-CA"/>
        </w:rPr>
        <w:t xml:space="preserve">must be developed.  The </w:t>
      </w:r>
      <w:r w:rsidR="007E11ED" w:rsidRPr="008332C7">
        <w:rPr>
          <w:rFonts w:cs="Arial"/>
          <w:color w:val="000000" w:themeColor="text1"/>
          <w:lang w:val="en-CA"/>
        </w:rPr>
        <w:t>alternative accessibility solutions</w:t>
      </w:r>
      <w:r w:rsidR="00086E41" w:rsidRPr="008332C7">
        <w:rPr>
          <w:rFonts w:cs="Arial"/>
          <w:color w:val="000000" w:themeColor="text1"/>
          <w:lang w:val="en-CA"/>
        </w:rPr>
        <w:t xml:space="preserve"> </w:t>
      </w:r>
      <w:r w:rsidR="00841515" w:rsidRPr="008332C7">
        <w:rPr>
          <w:rFonts w:cs="Arial"/>
          <w:color w:val="000000" w:themeColor="text1"/>
          <w:lang w:val="en-CA"/>
        </w:rPr>
        <w:t xml:space="preserve">should be applicable, </w:t>
      </w:r>
      <w:r w:rsidR="007762FD" w:rsidRPr="008332C7">
        <w:rPr>
          <w:rFonts w:cs="Arial"/>
          <w:color w:val="000000" w:themeColor="text1"/>
          <w:lang w:val="en-CA"/>
        </w:rPr>
        <w:t>usable,</w:t>
      </w:r>
      <w:r w:rsidR="00841515" w:rsidRPr="008332C7">
        <w:rPr>
          <w:rFonts w:cs="Arial"/>
          <w:color w:val="000000" w:themeColor="text1"/>
          <w:lang w:val="en-CA"/>
        </w:rPr>
        <w:t xml:space="preserve"> and adaptable across settings within its context. For example, even though each heritage building is different and unique, a solution that removes a barrier should be documented and maintained for potential reuse in the future on other heritage buildings.  </w:t>
      </w:r>
    </w:p>
    <w:p w14:paraId="05137022" w14:textId="7C9EE81D" w:rsidR="00841515" w:rsidRPr="008332C7" w:rsidRDefault="00841515" w:rsidP="00F50F2C">
      <w:pPr>
        <w:pStyle w:val="AuthorList"/>
        <w:adjustRightInd w:val="0"/>
        <w:snapToGrid w:val="0"/>
        <w:spacing w:before="100" w:beforeAutospacing="1" w:after="100" w:afterAutospacing="1" w:line="276" w:lineRule="auto"/>
        <w:ind w:right="-9"/>
        <w:jc w:val="left"/>
        <w:rPr>
          <w:rFonts w:cs="Arial"/>
          <w:color w:val="000000" w:themeColor="text1"/>
          <w:lang w:val="en-CA"/>
        </w:rPr>
      </w:pPr>
      <w:r w:rsidRPr="008332C7">
        <w:rPr>
          <w:rFonts w:cs="Arial"/>
          <w:color w:val="000000" w:themeColor="text1"/>
          <w:lang w:val="en-CA"/>
        </w:rPr>
        <w:t xml:space="preserve">Additionally, the solution should be costed from a </w:t>
      </w:r>
      <w:r w:rsidR="003C010C" w:rsidRPr="008332C7">
        <w:rPr>
          <w:rFonts w:cs="Arial"/>
          <w:color w:val="000000" w:themeColor="text1"/>
          <w:lang w:val="en-CA"/>
        </w:rPr>
        <w:t>lifetime</w:t>
      </w:r>
      <w:r w:rsidRPr="008332C7">
        <w:rPr>
          <w:rFonts w:cs="Arial"/>
          <w:color w:val="000000" w:themeColor="text1"/>
          <w:lang w:val="en-CA"/>
        </w:rPr>
        <w:t xml:space="preserve"> perspective considering it will be accommodating a broad range and large numbers of visitors and employees over the lifetime of this accessibility solution.  An </w:t>
      </w:r>
      <w:r w:rsidR="0001606C" w:rsidRPr="008332C7">
        <w:rPr>
          <w:rFonts w:cs="Arial"/>
          <w:color w:val="000000" w:themeColor="text1"/>
          <w:lang w:val="en-CA"/>
        </w:rPr>
        <w:t xml:space="preserve">alternative accessibility solution </w:t>
      </w:r>
      <w:r w:rsidRPr="008332C7">
        <w:rPr>
          <w:rFonts w:cs="Arial"/>
          <w:color w:val="000000" w:themeColor="text1"/>
          <w:lang w:val="en-CA"/>
        </w:rPr>
        <w:t xml:space="preserve">cannot be temporary or a ‘partial solution’ and should try to compliment the heritage building and the heritage ‘story’ as part of good design.  There should be little need to remove and replace the accessibility feature in future years.  </w:t>
      </w:r>
      <w:r w:rsidR="006B7B9C" w:rsidRPr="008332C7">
        <w:rPr>
          <w:rFonts w:cs="Arial"/>
          <w:color w:val="000000" w:themeColor="text1"/>
          <w:lang w:val="en-CA"/>
        </w:rPr>
        <w:t>Therefore,</w:t>
      </w:r>
      <w:r w:rsidR="001E62E7" w:rsidRPr="008332C7">
        <w:rPr>
          <w:rFonts w:cs="Arial"/>
          <w:color w:val="000000" w:themeColor="text1"/>
          <w:lang w:val="en-CA"/>
        </w:rPr>
        <w:t xml:space="preserve"> construction </w:t>
      </w:r>
      <w:r w:rsidRPr="008332C7">
        <w:rPr>
          <w:rFonts w:cs="Arial"/>
          <w:color w:val="000000" w:themeColor="text1"/>
          <w:lang w:val="en-CA"/>
        </w:rPr>
        <w:t xml:space="preserve">waste is reduced which is a feature of sustainability. </w:t>
      </w:r>
    </w:p>
    <w:p w14:paraId="3AA365AC" w14:textId="44115B3B" w:rsidR="007A4C56" w:rsidRPr="008332C7" w:rsidRDefault="00841515" w:rsidP="00F50F2C">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Accessibility standards development and general Universal Design studies were researched from the Universal Design Handbook.  </w:t>
      </w:r>
      <w:r w:rsidR="00FC7273" w:rsidRPr="008332C7">
        <w:rPr>
          <w:rFonts w:cs="Arial"/>
          <w:color w:val="000000" w:themeColor="text1"/>
        </w:rPr>
        <w:t>Published in this book a chapter by Sandra Manley (2001)</w:t>
      </w:r>
      <w:r w:rsidRPr="008332C7">
        <w:rPr>
          <w:rFonts w:cs="Arial"/>
          <w:color w:val="000000" w:themeColor="text1"/>
        </w:rPr>
        <w:t xml:space="preserve">, Creating an Accessible Public Realm says that “people with disabilities, experienced professionals, and students are important to include as Universal Design auditors” (ed. </w:t>
      </w:r>
      <w:proofErr w:type="spellStart"/>
      <w:r w:rsidRPr="008332C7">
        <w:rPr>
          <w:rFonts w:cs="Arial"/>
          <w:color w:val="000000" w:themeColor="text1"/>
        </w:rPr>
        <w:t>Preiser</w:t>
      </w:r>
      <w:proofErr w:type="spellEnd"/>
      <w:r w:rsidR="001E62E7" w:rsidRPr="008332C7">
        <w:rPr>
          <w:rFonts w:cs="Arial"/>
          <w:color w:val="000000" w:themeColor="text1"/>
        </w:rPr>
        <w:t xml:space="preserve"> and </w:t>
      </w:r>
      <w:proofErr w:type="spellStart"/>
      <w:r w:rsidR="001E62E7" w:rsidRPr="008332C7">
        <w:rPr>
          <w:rFonts w:cs="Arial"/>
          <w:color w:val="000000" w:themeColor="text1"/>
        </w:rPr>
        <w:t>Ostroff</w:t>
      </w:r>
      <w:proofErr w:type="spellEnd"/>
      <w:r w:rsidRPr="008332C7">
        <w:rPr>
          <w:rFonts w:cs="Arial"/>
          <w:color w:val="000000" w:themeColor="text1"/>
        </w:rPr>
        <w:t xml:space="preserve">, 2001: 58.17).  </w:t>
      </w:r>
    </w:p>
    <w:p w14:paraId="3CA278F8" w14:textId="08AE46EB" w:rsidR="007A4C56" w:rsidRPr="008332C7" w:rsidRDefault="00841515" w:rsidP="00F50F2C">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lastRenderedPageBreak/>
        <w:t xml:space="preserve">It could be argued that the audit phase is much too late in the process and would not produce a sustainable access solution.  Should an access issue arise during an audit, it can only be rectified in the next round of construction </w:t>
      </w:r>
      <w:r w:rsidR="00094576" w:rsidRPr="008332C7">
        <w:rPr>
          <w:rFonts w:cs="Arial"/>
          <w:color w:val="000000" w:themeColor="text1"/>
        </w:rPr>
        <w:t>modifications</w:t>
      </w:r>
      <w:r w:rsidRPr="008332C7">
        <w:rPr>
          <w:rFonts w:cs="Arial"/>
          <w:color w:val="000000" w:themeColor="text1"/>
        </w:rPr>
        <w:t>.  Would it not be better for this very group of people to be involved when the standard</w:t>
      </w:r>
      <w:r w:rsidR="00094576" w:rsidRPr="008332C7">
        <w:rPr>
          <w:rFonts w:cs="Arial"/>
          <w:color w:val="000000" w:themeColor="text1"/>
        </w:rPr>
        <w:t>s</w:t>
      </w:r>
      <w:r w:rsidRPr="008332C7">
        <w:rPr>
          <w:rFonts w:cs="Arial"/>
          <w:color w:val="000000" w:themeColor="text1"/>
        </w:rPr>
        <w:t xml:space="preserve"> are being applied and/or </w:t>
      </w:r>
      <w:r w:rsidR="007E11ED" w:rsidRPr="008332C7">
        <w:rPr>
          <w:rFonts w:cs="Arial"/>
          <w:bCs/>
          <w:color w:val="000000" w:themeColor="text1"/>
        </w:rPr>
        <w:t>alternative accessibility solutions</w:t>
      </w:r>
      <w:r w:rsidR="00086E41" w:rsidRPr="008332C7">
        <w:rPr>
          <w:rFonts w:cs="Arial"/>
          <w:bCs/>
          <w:color w:val="000000" w:themeColor="text1"/>
        </w:rPr>
        <w:t xml:space="preserve"> </w:t>
      </w:r>
      <w:r w:rsidRPr="008332C7">
        <w:rPr>
          <w:rFonts w:cs="Arial"/>
          <w:color w:val="000000" w:themeColor="text1"/>
        </w:rPr>
        <w:t>developed prior to construction rather than</w:t>
      </w:r>
      <w:r w:rsidR="00546EC9" w:rsidRPr="008332C7">
        <w:rPr>
          <w:rFonts w:cs="Arial"/>
          <w:color w:val="000000" w:themeColor="text1"/>
        </w:rPr>
        <w:t xml:space="preserve"> only</w:t>
      </w:r>
      <w:r w:rsidRPr="008332C7">
        <w:rPr>
          <w:rFonts w:cs="Arial"/>
          <w:color w:val="000000" w:themeColor="text1"/>
        </w:rPr>
        <w:t xml:space="preserve"> at the end of construction? </w:t>
      </w:r>
    </w:p>
    <w:p w14:paraId="7C4213F7" w14:textId="46E854F1" w:rsidR="00841515" w:rsidRPr="008332C7" w:rsidRDefault="00841515" w:rsidP="00F50F2C">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The </w:t>
      </w:r>
      <w:r w:rsidR="00960B02" w:rsidRPr="008332C7">
        <w:rPr>
          <w:rFonts w:cs="Arial"/>
          <w:color w:val="000000" w:themeColor="text1"/>
        </w:rPr>
        <w:t>IMIDM</w:t>
      </w:r>
      <w:r w:rsidRPr="008332C7">
        <w:rPr>
          <w:rFonts w:cs="Arial"/>
          <w:color w:val="000000" w:themeColor="text1"/>
        </w:rPr>
        <w:t xml:space="preserve"> process espouses to be inclusive during </w:t>
      </w:r>
      <w:r w:rsidR="00094576" w:rsidRPr="008332C7">
        <w:rPr>
          <w:rFonts w:cs="Arial"/>
          <w:color w:val="000000" w:themeColor="text1"/>
        </w:rPr>
        <w:t xml:space="preserve">the </w:t>
      </w:r>
      <w:r w:rsidRPr="008332C7">
        <w:rPr>
          <w:rFonts w:cs="Arial"/>
          <w:color w:val="000000" w:themeColor="text1"/>
        </w:rPr>
        <w:t xml:space="preserve">project design and auditing phase but also reinforces the need for the development of an </w:t>
      </w:r>
      <w:r w:rsidR="0001606C" w:rsidRPr="008332C7">
        <w:rPr>
          <w:rFonts w:cs="Arial"/>
          <w:color w:val="000000" w:themeColor="text1"/>
        </w:rPr>
        <w:t xml:space="preserve">alternative accessibility solution </w:t>
      </w:r>
      <w:r w:rsidRPr="008332C7">
        <w:rPr>
          <w:rFonts w:cs="Arial"/>
          <w:color w:val="000000" w:themeColor="text1"/>
        </w:rPr>
        <w:t xml:space="preserve">phase to allow for the creative and unusual solution in heritage buildings that are </w:t>
      </w:r>
      <w:r w:rsidR="00094576" w:rsidRPr="008332C7">
        <w:rPr>
          <w:rFonts w:cs="Arial"/>
          <w:color w:val="000000" w:themeColor="text1"/>
        </w:rPr>
        <w:t xml:space="preserve">also </w:t>
      </w:r>
      <w:r w:rsidRPr="008332C7">
        <w:rPr>
          <w:rFonts w:cs="Arial"/>
          <w:color w:val="000000" w:themeColor="text1"/>
        </w:rPr>
        <w:t xml:space="preserve">creative and unusual in design, material use, and construction.  </w:t>
      </w:r>
    </w:p>
    <w:p w14:paraId="1EDD45D2" w14:textId="202E2F4B" w:rsidR="007A4C56" w:rsidRPr="008332C7" w:rsidRDefault="00841515" w:rsidP="00F50F2C">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In summary, literature tells us that both a diverse range of user experience and human factors plus learned expertise is needed when undertaking decisions on how to ensure heritage buildings are accessible and/or if an </w:t>
      </w:r>
      <w:r w:rsidR="0001606C" w:rsidRPr="008332C7">
        <w:rPr>
          <w:rFonts w:cs="Arial"/>
          <w:color w:val="000000" w:themeColor="text1"/>
        </w:rPr>
        <w:t xml:space="preserve">alternative accessibility solution </w:t>
      </w:r>
      <w:r w:rsidRPr="008332C7">
        <w:rPr>
          <w:rFonts w:cs="Arial"/>
          <w:color w:val="000000" w:themeColor="text1"/>
        </w:rPr>
        <w:t xml:space="preserve">can be found.  Within both the engineering and architectural fields, as well as within </w:t>
      </w:r>
      <w:r w:rsidR="001E62E7" w:rsidRPr="008332C7">
        <w:rPr>
          <w:rFonts w:cs="Arial"/>
          <w:color w:val="000000" w:themeColor="text1"/>
        </w:rPr>
        <w:t>user-</w:t>
      </w:r>
      <w:r w:rsidRPr="008332C7">
        <w:rPr>
          <w:rFonts w:cs="Arial"/>
          <w:color w:val="000000" w:themeColor="text1"/>
        </w:rPr>
        <w:t xml:space="preserve">expert experience, it is recognized that there are several influences other than the heritage features as identified in the </w:t>
      </w:r>
      <w:r w:rsidR="00875665" w:rsidRPr="008332C7">
        <w:rPr>
          <w:rFonts w:cs="Arial"/>
          <w:color w:val="000000" w:themeColor="text1"/>
        </w:rPr>
        <w:t xml:space="preserve">S&amp;G </w:t>
      </w:r>
      <w:r w:rsidRPr="008332C7">
        <w:rPr>
          <w:rFonts w:cs="Arial"/>
          <w:color w:val="000000" w:themeColor="text1"/>
        </w:rPr>
        <w:t xml:space="preserve">that can affect decision making for </w:t>
      </w:r>
      <w:r w:rsidR="001E62E7" w:rsidRPr="008332C7">
        <w:rPr>
          <w:rFonts w:cs="Arial"/>
          <w:color w:val="000000" w:themeColor="text1"/>
        </w:rPr>
        <w:t>modifications</w:t>
      </w:r>
      <w:r w:rsidRPr="008332C7">
        <w:rPr>
          <w:rFonts w:cs="Arial"/>
          <w:color w:val="000000" w:themeColor="text1"/>
        </w:rPr>
        <w:t xml:space="preserve">.  </w:t>
      </w:r>
    </w:p>
    <w:p w14:paraId="0E04F55A" w14:textId="7E019C7C" w:rsidR="00841515" w:rsidRPr="008332C7" w:rsidRDefault="00841515" w:rsidP="00F50F2C">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Some of those influences are the story associated with a heritage building, the site geography, and </w:t>
      </w:r>
      <w:r w:rsidR="003C010C" w:rsidRPr="008332C7">
        <w:rPr>
          <w:rFonts w:cs="Arial"/>
          <w:color w:val="000000" w:themeColor="text1"/>
        </w:rPr>
        <w:t>typology, etc.</w:t>
      </w:r>
      <w:r w:rsidRPr="008332C7">
        <w:rPr>
          <w:rFonts w:cs="Arial"/>
          <w:color w:val="000000" w:themeColor="text1"/>
        </w:rPr>
        <w:t xml:space="preserve"> that may affect how a standard is applied in any given environment.  What appears to be the most significant gap within heritage design solution development is the recognition that </w:t>
      </w:r>
      <w:r w:rsidR="001E62E7" w:rsidRPr="008332C7">
        <w:rPr>
          <w:rFonts w:cs="Arial"/>
          <w:color w:val="000000" w:themeColor="text1"/>
        </w:rPr>
        <w:t>user-</w:t>
      </w:r>
      <w:r w:rsidRPr="008332C7">
        <w:rPr>
          <w:rFonts w:cs="Arial"/>
          <w:color w:val="000000" w:themeColor="text1"/>
        </w:rPr>
        <w:t xml:space="preserve">experts should include people with a range of sizes, shapes, ages, experiences, </w:t>
      </w:r>
      <w:r w:rsidR="003C010C" w:rsidRPr="008332C7">
        <w:rPr>
          <w:rFonts w:cs="Arial"/>
          <w:color w:val="000000" w:themeColor="text1"/>
        </w:rPr>
        <w:t>backgrounds,</w:t>
      </w:r>
      <w:r w:rsidRPr="008332C7">
        <w:rPr>
          <w:rFonts w:cs="Arial"/>
          <w:color w:val="000000" w:themeColor="text1"/>
        </w:rPr>
        <w:t xml:space="preserve"> and abilities.   </w:t>
      </w:r>
    </w:p>
    <w:p w14:paraId="6F453284" w14:textId="77777777" w:rsidR="00841515" w:rsidRPr="008332C7" w:rsidRDefault="00841515" w:rsidP="00F50F2C">
      <w:pPr>
        <w:adjustRightInd w:val="0"/>
        <w:snapToGrid w:val="0"/>
        <w:spacing w:before="100" w:beforeAutospacing="1" w:after="100" w:afterAutospacing="1" w:line="276" w:lineRule="auto"/>
        <w:ind w:right="-9"/>
        <w:rPr>
          <w:rFonts w:cs="Arial"/>
          <w:color w:val="000000" w:themeColor="text1"/>
        </w:rPr>
      </w:pPr>
      <w:r w:rsidRPr="008332C7">
        <w:rPr>
          <w:rFonts w:cs="Arial"/>
          <w:color w:val="000000" w:themeColor="text1"/>
        </w:rPr>
        <w:t xml:space="preserve">Researchers and planners such as the Keates and Clarkson, </w:t>
      </w:r>
      <w:proofErr w:type="spellStart"/>
      <w:r w:rsidRPr="008332C7">
        <w:rPr>
          <w:rFonts w:cs="Arial"/>
          <w:color w:val="000000" w:themeColor="text1"/>
        </w:rPr>
        <w:t>Lantrip</w:t>
      </w:r>
      <w:proofErr w:type="spellEnd"/>
      <w:r w:rsidRPr="008332C7">
        <w:rPr>
          <w:rFonts w:cs="Arial"/>
          <w:color w:val="000000" w:themeColor="text1"/>
        </w:rPr>
        <w:t xml:space="preserve">, the Papworth Trust, Landry, Sparrow, and Hamilton provide a basis to move Canada much closer to the recognition that an integrated approach to the application of heritage standards and accessible design makes sense from a sustainability perspective.  </w:t>
      </w:r>
    </w:p>
    <w:p w14:paraId="50C567AF" w14:textId="5A28EF8D" w:rsidR="00226DE8" w:rsidRPr="008332C7" w:rsidRDefault="00841515" w:rsidP="002A5AFF">
      <w:pPr>
        <w:adjustRightInd w:val="0"/>
        <w:snapToGrid w:val="0"/>
        <w:spacing w:before="100" w:beforeAutospacing="1" w:after="100" w:afterAutospacing="1" w:line="276" w:lineRule="auto"/>
        <w:rPr>
          <w:rFonts w:cs="Arial"/>
          <w:color w:val="000000" w:themeColor="text1"/>
        </w:rPr>
      </w:pPr>
      <w:r w:rsidRPr="008332C7">
        <w:rPr>
          <w:rFonts w:cs="Arial"/>
          <w:color w:val="000000" w:themeColor="text1"/>
        </w:rPr>
        <w:t xml:space="preserve">The </w:t>
      </w:r>
      <w:r w:rsidR="00960B02" w:rsidRPr="008332C7">
        <w:rPr>
          <w:rFonts w:cs="Arial"/>
          <w:color w:val="000000" w:themeColor="text1"/>
        </w:rPr>
        <w:t>IMIDM</w:t>
      </w:r>
      <w:r w:rsidRPr="008332C7">
        <w:rPr>
          <w:rFonts w:cs="Arial"/>
          <w:color w:val="000000" w:themeColor="text1"/>
        </w:rPr>
        <w:t xml:space="preserve"> process purports to bring these approaches together to develop a forum of inclusive consultation leading to the development of a sustainable method of applying existing prescriptive standards.  Through the results of this </w:t>
      </w:r>
      <w:r w:rsidR="001510B7" w:rsidRPr="008332C7">
        <w:rPr>
          <w:rFonts w:cs="Arial"/>
          <w:color w:val="000000" w:themeColor="text1"/>
        </w:rPr>
        <w:t>research,</w:t>
      </w:r>
      <w:r w:rsidRPr="008332C7">
        <w:rPr>
          <w:rFonts w:cs="Arial"/>
          <w:color w:val="000000" w:themeColor="text1"/>
        </w:rPr>
        <w:t xml:space="preserve"> it is hoped to recommend a broader application of this </w:t>
      </w:r>
      <w:r w:rsidR="00785B14" w:rsidRPr="008332C7">
        <w:rPr>
          <w:rFonts w:cs="Arial"/>
          <w:color w:val="000000" w:themeColor="text1"/>
        </w:rPr>
        <w:t>Iterative Model of Inclusive Decision-Making</w:t>
      </w:r>
      <w:r w:rsidRPr="008332C7">
        <w:rPr>
          <w:rFonts w:cs="Arial"/>
          <w:color w:val="000000" w:themeColor="text1"/>
        </w:rPr>
        <w:t xml:space="preserve"> (</w:t>
      </w:r>
      <w:r w:rsidR="00960B02" w:rsidRPr="008332C7">
        <w:rPr>
          <w:rFonts w:cs="Arial"/>
          <w:color w:val="000000" w:themeColor="text1"/>
        </w:rPr>
        <w:t>IMIDM</w:t>
      </w:r>
      <w:r w:rsidRPr="008332C7">
        <w:rPr>
          <w:rFonts w:cs="Arial"/>
          <w:color w:val="000000" w:themeColor="text1"/>
        </w:rPr>
        <w:t xml:space="preserve">) that can be applied to federal heritage buildings while making it relevant for use with other levels of heritage planning in the provinces, </w:t>
      </w:r>
      <w:r w:rsidR="007762FD" w:rsidRPr="008332C7">
        <w:rPr>
          <w:rFonts w:cs="Arial"/>
          <w:color w:val="000000" w:themeColor="text1"/>
        </w:rPr>
        <w:t>territories,</w:t>
      </w:r>
      <w:r w:rsidRPr="008332C7">
        <w:rPr>
          <w:rFonts w:cs="Arial"/>
          <w:color w:val="000000" w:themeColor="text1"/>
        </w:rPr>
        <w:t xml:space="preserve"> and municipalities</w:t>
      </w:r>
      <w:r w:rsidR="008810AE" w:rsidRPr="008332C7">
        <w:rPr>
          <w:rFonts w:cs="Arial"/>
          <w:color w:val="000000" w:themeColor="text1"/>
        </w:rPr>
        <w:t>, as well as the private sector</w:t>
      </w:r>
      <w:r w:rsidRPr="008332C7">
        <w:rPr>
          <w:rFonts w:cs="Arial"/>
          <w:color w:val="000000" w:themeColor="text1"/>
        </w:rPr>
        <w:t xml:space="preserve">.  </w:t>
      </w:r>
    </w:p>
    <w:p w14:paraId="1CA6B311" w14:textId="77777777" w:rsidR="002A5AFF" w:rsidRPr="008332C7" w:rsidRDefault="002A5AFF" w:rsidP="002A5AFF">
      <w:pPr>
        <w:adjustRightInd w:val="0"/>
        <w:snapToGrid w:val="0"/>
        <w:spacing w:before="100" w:beforeAutospacing="1" w:after="2400" w:line="276" w:lineRule="auto"/>
        <w:rPr>
          <w:rFonts w:cs="Arial"/>
          <w:u w:val="single"/>
        </w:rPr>
      </w:pPr>
    </w:p>
    <w:p w14:paraId="446A28DE" w14:textId="5F978D97" w:rsidR="001C695A" w:rsidRPr="008332C7" w:rsidRDefault="009F2A8F" w:rsidP="005179F3">
      <w:pPr>
        <w:pStyle w:val="Heading2"/>
        <w:spacing w:before="100" w:beforeAutospacing="1"/>
        <w:rPr>
          <w:u w:val="single"/>
        </w:rPr>
      </w:pPr>
      <w:bookmarkStart w:id="8" w:name="_Toc149134989"/>
      <w:r w:rsidRPr="008332C7">
        <w:lastRenderedPageBreak/>
        <w:t>Informing Standards for Federal Heritage Building</w:t>
      </w:r>
      <w:r w:rsidR="00B03EAF" w:rsidRPr="008332C7">
        <w:t xml:space="preserve"> </w:t>
      </w:r>
      <w:r w:rsidR="002A5AFF" w:rsidRPr="008332C7">
        <w:t>A</w:t>
      </w:r>
      <w:r w:rsidRPr="008332C7">
        <w:t>ccessibility</w:t>
      </w:r>
      <w:bookmarkEnd w:id="8"/>
    </w:p>
    <w:p w14:paraId="228EBC7F" w14:textId="541FB7D1" w:rsidR="005179F3" w:rsidRPr="008332C7" w:rsidRDefault="005179F3" w:rsidP="005179F3">
      <w:pPr>
        <w:pStyle w:val="Heading3"/>
      </w:pPr>
      <w:r w:rsidRPr="008332C7">
        <w:t>Process for Change Opportunities-Where Do We Go from Here</w:t>
      </w:r>
    </w:p>
    <w:p w14:paraId="5E01C2E9" w14:textId="325962FC" w:rsidR="001E00B5" w:rsidRPr="008332C7" w:rsidRDefault="0038341C" w:rsidP="00E11EA0">
      <w:pPr>
        <w:spacing w:line="276" w:lineRule="auto"/>
        <w:rPr>
          <w:rFonts w:cs="Arial"/>
        </w:rPr>
      </w:pPr>
      <w:r w:rsidRPr="008332C7">
        <w:rPr>
          <w:rFonts w:cs="Arial"/>
        </w:rPr>
        <w:t xml:space="preserve">During a meeting with an urban historian who sits on the City of Winnipeg Heritage Committee, his definition of many of our heritage buildings was critical.  There is a fear within the </w:t>
      </w:r>
      <w:r w:rsidR="00BB5091" w:rsidRPr="008332C7">
        <w:rPr>
          <w:rFonts w:cs="Arial"/>
        </w:rPr>
        <w:t>heritage community</w:t>
      </w:r>
      <w:r w:rsidRPr="008332C7">
        <w:rPr>
          <w:rFonts w:cs="Arial"/>
        </w:rPr>
        <w:t xml:space="preserve"> across Canada that we are losing our history through “demolition by pigeon”</w:t>
      </w:r>
      <w:r w:rsidR="00546EC9" w:rsidRPr="008332C7">
        <w:rPr>
          <w:rFonts w:cs="Arial"/>
        </w:rPr>
        <w:t xml:space="preserve"> (Peterson, 202</w:t>
      </w:r>
      <w:r w:rsidR="009366F5" w:rsidRPr="008332C7">
        <w:rPr>
          <w:rFonts w:cs="Arial"/>
        </w:rPr>
        <w:t>3</w:t>
      </w:r>
      <w:r w:rsidR="00546EC9" w:rsidRPr="008332C7">
        <w:rPr>
          <w:rFonts w:cs="Arial"/>
        </w:rPr>
        <w:t>)</w:t>
      </w:r>
      <w:r w:rsidRPr="008332C7">
        <w:rPr>
          <w:rFonts w:cs="Arial"/>
        </w:rPr>
        <w:t xml:space="preserve">.  </w:t>
      </w:r>
    </w:p>
    <w:p w14:paraId="6BBCD1C3" w14:textId="77777777" w:rsidR="001E00B5" w:rsidRPr="008332C7" w:rsidRDefault="001E00B5" w:rsidP="00E11EA0">
      <w:pPr>
        <w:spacing w:line="276" w:lineRule="auto"/>
        <w:rPr>
          <w:rFonts w:cs="Arial"/>
        </w:rPr>
      </w:pPr>
    </w:p>
    <w:p w14:paraId="25AE1C44" w14:textId="77777777" w:rsidR="001E00B5" w:rsidRPr="008332C7" w:rsidRDefault="0038341C" w:rsidP="00E11EA0">
      <w:pPr>
        <w:spacing w:line="276" w:lineRule="auto"/>
        <w:rPr>
          <w:rFonts w:cs="Arial"/>
        </w:rPr>
      </w:pPr>
      <w:r w:rsidRPr="008332C7">
        <w:rPr>
          <w:rFonts w:cs="Arial"/>
        </w:rPr>
        <w:t xml:space="preserve">It was agreed by all persons on our </w:t>
      </w:r>
      <w:r w:rsidR="00BB5091" w:rsidRPr="008332C7">
        <w:rPr>
          <w:rFonts w:cs="Arial"/>
        </w:rPr>
        <w:t>working group</w:t>
      </w:r>
      <w:r w:rsidRPr="008332C7">
        <w:rPr>
          <w:rFonts w:cs="Arial"/>
        </w:rPr>
        <w:t xml:space="preserve"> that abandonment of heritage buildings is to be avoided at all costs.  Having the buildings that represent our Canadian history sit un</w:t>
      </w:r>
      <w:r w:rsidR="005B07C9" w:rsidRPr="008332C7">
        <w:rPr>
          <w:rFonts w:cs="Arial"/>
        </w:rPr>
        <w:t>utilized</w:t>
      </w:r>
      <w:r w:rsidRPr="008332C7">
        <w:rPr>
          <w:rFonts w:cs="Arial"/>
        </w:rPr>
        <w:t xml:space="preserve"> or underutilized without proper care and maintenance, leaving them to deteriorate and ruin is not what anyone wants to see.  </w:t>
      </w:r>
      <w:r w:rsidR="001510B7" w:rsidRPr="008332C7">
        <w:rPr>
          <w:rFonts w:cs="Arial"/>
        </w:rPr>
        <w:t>Even more</w:t>
      </w:r>
      <w:r w:rsidRPr="008332C7">
        <w:rPr>
          <w:rFonts w:cs="Arial"/>
        </w:rPr>
        <w:t xml:space="preserve"> reason to ensure they are improved to be welcoming to anyone who has a need or want to visit and experience these sites.   </w:t>
      </w:r>
    </w:p>
    <w:p w14:paraId="5FEC803B" w14:textId="77777777" w:rsidR="001E00B5" w:rsidRPr="008332C7" w:rsidRDefault="001E00B5" w:rsidP="00E11EA0">
      <w:pPr>
        <w:spacing w:line="276" w:lineRule="auto"/>
        <w:rPr>
          <w:rFonts w:cs="Arial"/>
        </w:rPr>
      </w:pPr>
    </w:p>
    <w:p w14:paraId="1F5936B7" w14:textId="237F2649" w:rsidR="0038341C" w:rsidRPr="008332C7" w:rsidRDefault="0038341C" w:rsidP="00E11EA0">
      <w:pPr>
        <w:spacing w:line="276" w:lineRule="auto"/>
        <w:rPr>
          <w:rFonts w:cs="Arial"/>
        </w:rPr>
      </w:pPr>
      <w:r w:rsidRPr="008332C7">
        <w:rPr>
          <w:rFonts w:cs="Arial"/>
        </w:rPr>
        <w:t xml:space="preserve">Having heritage buildings reused is an important step to achieving a sustainable and accessible Canada.  Preserving our cultural heritage </w:t>
      </w:r>
      <w:proofErr w:type="gramStart"/>
      <w:r w:rsidRPr="008332C7">
        <w:rPr>
          <w:rFonts w:cs="Arial"/>
        </w:rPr>
        <w:t>through the use of</w:t>
      </w:r>
      <w:proofErr w:type="gramEnd"/>
      <w:r w:rsidRPr="008332C7">
        <w:rPr>
          <w:rFonts w:cs="Arial"/>
        </w:rPr>
        <w:t xml:space="preserve"> these building</w:t>
      </w:r>
      <w:r w:rsidR="00603150" w:rsidRPr="008332C7">
        <w:rPr>
          <w:rFonts w:cs="Arial"/>
        </w:rPr>
        <w:t>s</w:t>
      </w:r>
      <w:r w:rsidRPr="008332C7">
        <w:rPr>
          <w:rFonts w:cs="Arial"/>
        </w:rPr>
        <w:t xml:space="preserve"> must be carefully assessed and made a priority, but exclusionary reuse is not an option.  </w:t>
      </w:r>
      <w:r w:rsidR="00BB5091" w:rsidRPr="008332C7">
        <w:rPr>
          <w:rFonts w:cs="Arial"/>
        </w:rPr>
        <w:t>This further reinforces the importance of development of a process to ensure these buildings are maintained to be inclusive to all people.</w:t>
      </w:r>
      <w:r w:rsidRPr="008332C7">
        <w:rPr>
          <w:rFonts w:cs="Arial"/>
        </w:rPr>
        <w:t xml:space="preserve"> </w:t>
      </w:r>
    </w:p>
    <w:p w14:paraId="7F1B052A" w14:textId="77777777" w:rsidR="00E11EA0" w:rsidRPr="008332C7" w:rsidRDefault="00E11EA0" w:rsidP="00E11EA0">
      <w:pPr>
        <w:spacing w:line="276" w:lineRule="auto"/>
        <w:rPr>
          <w:rFonts w:cs="Arial"/>
        </w:rPr>
      </w:pPr>
    </w:p>
    <w:p w14:paraId="12AE1C69" w14:textId="67FFD82A" w:rsidR="0038341C" w:rsidRPr="008332C7" w:rsidRDefault="00E5188A" w:rsidP="00E11EA0">
      <w:pPr>
        <w:spacing w:line="276" w:lineRule="auto"/>
        <w:rPr>
          <w:rFonts w:cs="Arial"/>
          <w:b/>
          <w:bCs/>
          <w:strike/>
          <w:color w:val="FF0000"/>
        </w:rPr>
      </w:pPr>
      <w:r w:rsidRPr="008332C7">
        <w:rPr>
          <w:rFonts w:cs="Arial"/>
        </w:rPr>
        <w:t>Early in the iter</w:t>
      </w:r>
      <w:r w:rsidR="00A73B75" w:rsidRPr="008332C7">
        <w:rPr>
          <w:rFonts w:cs="Arial"/>
        </w:rPr>
        <w:t>ative process</w:t>
      </w:r>
      <w:r w:rsidR="00820A56" w:rsidRPr="008332C7">
        <w:rPr>
          <w:rFonts w:cs="Arial"/>
        </w:rPr>
        <w:t xml:space="preserve"> within</w:t>
      </w:r>
      <w:r w:rsidRPr="008332C7">
        <w:rPr>
          <w:rFonts w:cs="Arial"/>
        </w:rPr>
        <w:t xml:space="preserve"> </w:t>
      </w:r>
      <w:r w:rsidR="00A73B75" w:rsidRPr="008332C7">
        <w:rPr>
          <w:rFonts w:cs="Arial"/>
        </w:rPr>
        <w:t xml:space="preserve">the </w:t>
      </w:r>
      <w:r w:rsidRPr="008332C7">
        <w:rPr>
          <w:rFonts w:cs="Arial"/>
        </w:rPr>
        <w:t xml:space="preserve">group discussion </w:t>
      </w:r>
      <w:r w:rsidR="00547C46" w:rsidRPr="008332C7">
        <w:rPr>
          <w:rFonts w:cs="Arial"/>
        </w:rPr>
        <w:t xml:space="preserve">a few key principles were outlined to offer guidance to this work.  One of the human rights experts noted that our robust system of laws, regulations, </w:t>
      </w:r>
      <w:r w:rsidR="001510B7" w:rsidRPr="008332C7">
        <w:rPr>
          <w:rFonts w:cs="Arial"/>
        </w:rPr>
        <w:t>standards,</w:t>
      </w:r>
      <w:r w:rsidR="00547C46" w:rsidRPr="008332C7">
        <w:rPr>
          <w:rFonts w:cs="Arial"/>
        </w:rPr>
        <w:t xml:space="preserve"> and codes are just systems and structures that are created by people</w:t>
      </w:r>
      <w:r w:rsidR="00820A56" w:rsidRPr="008332C7">
        <w:rPr>
          <w:rFonts w:cs="Arial"/>
        </w:rPr>
        <w:t>,</w:t>
      </w:r>
      <w:r w:rsidR="00547C46" w:rsidRPr="008332C7">
        <w:rPr>
          <w:rFonts w:cs="Arial"/>
        </w:rPr>
        <w:t xml:space="preserve"> and although they seem immovable,</w:t>
      </w:r>
      <w:r w:rsidR="008810AE" w:rsidRPr="008332C7">
        <w:rPr>
          <w:rFonts w:cs="Arial"/>
        </w:rPr>
        <w:t xml:space="preserve"> </w:t>
      </w:r>
      <w:r w:rsidR="00547C46" w:rsidRPr="008332C7">
        <w:rPr>
          <w:rFonts w:cs="Arial"/>
        </w:rPr>
        <w:t xml:space="preserve">they can be moved or nudged or interpreted in the way that people want them to be.  </w:t>
      </w:r>
      <w:r w:rsidR="00CC0CF5" w:rsidRPr="008332C7">
        <w:rPr>
          <w:rFonts w:cs="Arial"/>
        </w:rPr>
        <w:br/>
      </w:r>
      <w:r w:rsidR="00CC0CF5" w:rsidRPr="008332C7">
        <w:rPr>
          <w:rFonts w:cs="Arial"/>
        </w:rPr>
        <w:br/>
      </w:r>
      <w:r w:rsidR="00226DE8" w:rsidRPr="008332C7">
        <w:rPr>
          <w:rFonts w:cs="Arial"/>
        </w:rPr>
        <w:t xml:space="preserve">During the group discussions </w:t>
      </w:r>
      <w:r w:rsidR="00820A56" w:rsidRPr="008332C7">
        <w:rPr>
          <w:rFonts w:cs="Arial"/>
        </w:rPr>
        <w:t>this</w:t>
      </w:r>
      <w:r w:rsidR="001E62E7" w:rsidRPr="008332C7">
        <w:rPr>
          <w:rFonts w:cs="Arial"/>
        </w:rPr>
        <w:t xml:space="preserve"> </w:t>
      </w:r>
      <w:r w:rsidR="00226DE8" w:rsidRPr="008332C7">
        <w:rPr>
          <w:rFonts w:cs="Arial"/>
        </w:rPr>
        <w:t>expert indicated that t</w:t>
      </w:r>
      <w:r w:rsidR="00547C46" w:rsidRPr="008332C7">
        <w:rPr>
          <w:rFonts w:cs="Arial"/>
        </w:rPr>
        <w:t xml:space="preserve">here is always room to interpret laws and codes. </w:t>
      </w:r>
      <w:r w:rsidR="00F84EBC" w:rsidRPr="008332C7">
        <w:rPr>
          <w:rFonts w:cs="Arial"/>
        </w:rPr>
        <w:t>However, it is Human Rights that informs everything that is the foundation for the discussions about accessibility. The fundamental principle in human rights is that we are all born free and equal in dignity, and in rights</w:t>
      </w:r>
      <w:r w:rsidR="00CC0CF5" w:rsidRPr="008332C7">
        <w:rPr>
          <w:rFonts w:cs="Arial"/>
        </w:rPr>
        <w:t xml:space="preserve">.  The suggestion to the group was to maintain the human rights focus of </w:t>
      </w:r>
      <w:r w:rsidR="00546EC9" w:rsidRPr="008332C7">
        <w:rPr>
          <w:rFonts w:cs="Arial"/>
        </w:rPr>
        <w:t>… w</w:t>
      </w:r>
      <w:r w:rsidR="00CC0CF5" w:rsidRPr="008332C7">
        <w:rPr>
          <w:rFonts w:cs="Arial"/>
        </w:rPr>
        <w:t>hy are we doing it in the first place?</w:t>
      </w:r>
      <w:r w:rsidR="00FB4861" w:rsidRPr="008332C7">
        <w:rPr>
          <w:rFonts w:cs="Arial"/>
        </w:rPr>
        <w:t xml:space="preserve">  </w:t>
      </w:r>
      <w:r w:rsidR="00CC0CF5" w:rsidRPr="008332C7">
        <w:rPr>
          <w:rFonts w:cs="Arial"/>
          <w:kern w:val="0"/>
          <w:sz w:val="28"/>
          <w:szCs w:val="28"/>
          <w14:ligatures w14:val="none"/>
        </w:rPr>
        <w:t xml:space="preserve"> </w:t>
      </w:r>
      <w:r w:rsidR="00CC0CF5" w:rsidRPr="008332C7">
        <w:rPr>
          <w:rFonts w:cs="Arial"/>
        </w:rPr>
        <w:t>We're doing it so that people are treated on an equal level with others”</w:t>
      </w:r>
      <w:r w:rsidR="009366F5" w:rsidRPr="008332C7">
        <w:rPr>
          <w:rFonts w:cs="Arial"/>
        </w:rPr>
        <w:t xml:space="preserve"> (Khan, 2022)</w:t>
      </w:r>
      <w:r w:rsidR="00CC0CF5" w:rsidRPr="008332C7">
        <w:rPr>
          <w:rFonts w:cs="Arial"/>
        </w:rPr>
        <w:t xml:space="preserve"> </w:t>
      </w:r>
      <w:r w:rsidR="00CC0CF5" w:rsidRPr="008332C7">
        <w:rPr>
          <w:rFonts w:cs="Arial"/>
        </w:rPr>
        <w:br/>
      </w:r>
      <w:r w:rsidR="00CC0CF5" w:rsidRPr="008332C7">
        <w:rPr>
          <w:rFonts w:cs="Arial"/>
        </w:rPr>
        <w:br/>
      </w:r>
      <w:r w:rsidR="001964F0" w:rsidRPr="008332C7">
        <w:rPr>
          <w:rFonts w:cs="Arial"/>
        </w:rPr>
        <w:t>The human rights expert continued to indicate that t</w:t>
      </w:r>
      <w:r w:rsidR="00CC0CF5" w:rsidRPr="008332C7">
        <w:rPr>
          <w:rFonts w:cs="Arial"/>
        </w:rPr>
        <w:t>he basic principles to take away, of course, is to use the Human Rights lens</w:t>
      </w:r>
      <w:r w:rsidR="00FB4861" w:rsidRPr="008332C7">
        <w:rPr>
          <w:rFonts w:cs="Arial"/>
        </w:rPr>
        <w:t xml:space="preserve"> throughout this project</w:t>
      </w:r>
      <w:r w:rsidR="00CC0CF5" w:rsidRPr="008332C7">
        <w:rPr>
          <w:rFonts w:cs="Arial"/>
        </w:rPr>
        <w:t xml:space="preserve">. </w:t>
      </w:r>
      <w:r w:rsidR="00FB4861" w:rsidRPr="008332C7">
        <w:rPr>
          <w:rFonts w:cs="Arial"/>
        </w:rPr>
        <w:t xml:space="preserve"> </w:t>
      </w:r>
      <w:r w:rsidR="00CC0CF5" w:rsidRPr="008332C7">
        <w:rPr>
          <w:rFonts w:cs="Arial"/>
        </w:rPr>
        <w:t>Recognizing that discrimination is treating someone differently</w:t>
      </w:r>
      <w:r w:rsidR="00FB4861" w:rsidRPr="008332C7">
        <w:rPr>
          <w:rFonts w:cs="Arial"/>
        </w:rPr>
        <w:t>,</w:t>
      </w:r>
      <w:r w:rsidR="00CC0CF5" w:rsidRPr="008332C7">
        <w:rPr>
          <w:rFonts w:cs="Arial"/>
        </w:rPr>
        <w:t xml:space="preserve"> without reasonable cause</w:t>
      </w:r>
      <w:r w:rsidR="00FB4861" w:rsidRPr="008332C7">
        <w:rPr>
          <w:rFonts w:cs="Arial"/>
        </w:rPr>
        <w:t>,</w:t>
      </w:r>
      <w:r w:rsidR="00CC0CF5" w:rsidRPr="008332C7">
        <w:rPr>
          <w:rFonts w:cs="Arial"/>
        </w:rPr>
        <w:t xml:space="preserve"> </w:t>
      </w:r>
      <w:r w:rsidR="001510B7" w:rsidRPr="008332C7">
        <w:rPr>
          <w:rFonts w:cs="Arial"/>
        </w:rPr>
        <w:t>based on</w:t>
      </w:r>
      <w:r w:rsidR="00CC0CF5" w:rsidRPr="008332C7">
        <w:rPr>
          <w:rFonts w:cs="Arial"/>
        </w:rPr>
        <w:t xml:space="preserve"> one </w:t>
      </w:r>
      <w:r w:rsidR="00CC0CF5" w:rsidRPr="008332C7">
        <w:rPr>
          <w:rFonts w:cs="Arial"/>
        </w:rPr>
        <w:lastRenderedPageBreak/>
        <w:t>of the defined characteristics</w:t>
      </w:r>
      <w:r w:rsidR="00226DE8" w:rsidRPr="008332C7">
        <w:rPr>
          <w:rFonts w:cs="Arial"/>
        </w:rPr>
        <w:t xml:space="preserve"> as described in the Canadian Charter of Rights and Freedoms.</w:t>
      </w:r>
      <w:r w:rsidR="00CC0CF5" w:rsidRPr="008332C7">
        <w:rPr>
          <w:rFonts w:cs="Arial"/>
        </w:rPr>
        <w:t xml:space="preserve"> </w:t>
      </w:r>
      <w:r w:rsidR="00226DE8" w:rsidRPr="008332C7">
        <w:rPr>
          <w:rFonts w:cs="Arial"/>
        </w:rPr>
        <w:t>I</w:t>
      </w:r>
      <w:r w:rsidR="00CC0CF5" w:rsidRPr="008332C7">
        <w:rPr>
          <w:rFonts w:cs="Arial"/>
        </w:rPr>
        <w:t xml:space="preserve">n this project it is about disability.  Reasonable </w:t>
      </w:r>
      <w:r w:rsidR="00A27C13" w:rsidRPr="008332C7">
        <w:rPr>
          <w:rFonts w:cs="Arial"/>
        </w:rPr>
        <w:t>a</w:t>
      </w:r>
      <w:r w:rsidR="00CC0CF5" w:rsidRPr="008332C7">
        <w:rPr>
          <w:rFonts w:cs="Arial"/>
        </w:rPr>
        <w:t xml:space="preserve">ccommodation </w:t>
      </w:r>
      <w:r w:rsidR="00A27C13" w:rsidRPr="008332C7">
        <w:rPr>
          <w:rFonts w:cs="Arial"/>
        </w:rPr>
        <w:t xml:space="preserve">(the Duty to Accommodate) </w:t>
      </w:r>
      <w:r w:rsidR="00CC0CF5" w:rsidRPr="008332C7">
        <w:rPr>
          <w:rFonts w:cs="Arial"/>
        </w:rPr>
        <w:t xml:space="preserve">is an extension of that definition of discrimination, and it is the requirement for making </w:t>
      </w:r>
      <w:r w:rsidR="00226DE8" w:rsidRPr="008332C7">
        <w:rPr>
          <w:rFonts w:cs="Arial"/>
        </w:rPr>
        <w:t xml:space="preserve">accessibility </w:t>
      </w:r>
      <w:r w:rsidR="00CC0CF5" w:rsidRPr="008332C7">
        <w:rPr>
          <w:rFonts w:cs="Arial"/>
        </w:rPr>
        <w:t>modifications to the point of undue hardship.</w:t>
      </w:r>
    </w:p>
    <w:p w14:paraId="46CE5BBF" w14:textId="0F003CBD" w:rsidR="00B32AAE" w:rsidRPr="008332C7" w:rsidRDefault="00B32AAE" w:rsidP="0038341C">
      <w:pPr>
        <w:pStyle w:val="ListParagraph"/>
        <w:ind w:left="792"/>
        <w:rPr>
          <w:rFonts w:cs="Arial"/>
          <w:b/>
          <w:bCs/>
          <w:u w:val="single"/>
        </w:rPr>
      </w:pPr>
    </w:p>
    <w:p w14:paraId="5EE10D64" w14:textId="2929F5CF" w:rsidR="00820A56" w:rsidRPr="008332C7" w:rsidRDefault="00B32AAE" w:rsidP="001E00B5">
      <w:pPr>
        <w:pStyle w:val="Heading3"/>
      </w:pPr>
      <w:r w:rsidRPr="008332C7">
        <w:t xml:space="preserve">More </w:t>
      </w:r>
      <w:r w:rsidR="001E00B5" w:rsidRPr="008332C7">
        <w:t>I</w:t>
      </w:r>
      <w:r w:rsidRPr="008332C7">
        <w:t xml:space="preserve">nformed </w:t>
      </w:r>
      <w:r w:rsidR="001E00B5" w:rsidRPr="008332C7">
        <w:t>V</w:t>
      </w:r>
      <w:r w:rsidRPr="008332C7">
        <w:t xml:space="preserve">oices </w:t>
      </w:r>
      <w:r w:rsidR="001E00B5" w:rsidRPr="008332C7">
        <w:t>P</w:t>
      </w:r>
      <w:r w:rsidRPr="008332C7">
        <w:t xml:space="preserve">articipating in </w:t>
      </w:r>
      <w:r w:rsidR="001E00B5" w:rsidRPr="008332C7">
        <w:t>A</w:t>
      </w:r>
      <w:r w:rsidRPr="008332C7">
        <w:t xml:space="preserve">n </w:t>
      </w:r>
      <w:r w:rsidR="001E00B5" w:rsidRPr="008332C7">
        <w:t>I</w:t>
      </w:r>
      <w:r w:rsidRPr="008332C7">
        <w:t xml:space="preserve">nterdisciplinary </w:t>
      </w:r>
      <w:r w:rsidR="001E00B5" w:rsidRPr="008332C7">
        <w:t>A</w:t>
      </w:r>
      <w:r w:rsidRPr="008332C7">
        <w:t>pproach</w:t>
      </w:r>
    </w:p>
    <w:p w14:paraId="1F1AA1E7" w14:textId="1707C944" w:rsidR="00104E38" w:rsidRPr="008332C7" w:rsidRDefault="00B32AAE" w:rsidP="00E11EA0">
      <w:pPr>
        <w:spacing w:line="276" w:lineRule="auto"/>
        <w:rPr>
          <w:rFonts w:cs="Arial"/>
        </w:rPr>
      </w:pPr>
      <w:r w:rsidRPr="008332C7">
        <w:rPr>
          <w:rFonts w:cs="Arial"/>
        </w:rPr>
        <w:t xml:space="preserve">As noted previously in the literature review, there is substantial documentation to support having more perspectives participating in projects involving heritage buildings.   During various interviews there was a strong expression of interest by both the heritage planners and professional designers as well as from the perspective of people with disabilities in being able to collaborate on the accessibility to designated Federal Heritage Buildings by a broader range of the Canadian population.  </w:t>
      </w:r>
      <w:r w:rsidRPr="008332C7">
        <w:rPr>
          <w:rFonts w:cs="Arial"/>
        </w:rPr>
        <w:br/>
      </w:r>
      <w:r w:rsidRPr="008332C7">
        <w:rPr>
          <w:rFonts w:cs="Arial"/>
        </w:rPr>
        <w:br/>
        <w:t xml:space="preserve">There was also resounding acknowledgement that the current </w:t>
      </w:r>
      <w:r w:rsidR="00875665" w:rsidRPr="008332C7">
        <w:rPr>
          <w:rFonts w:cs="Arial"/>
        </w:rPr>
        <w:t xml:space="preserve">S&amp;G </w:t>
      </w:r>
      <w:r w:rsidRPr="008332C7">
        <w:rPr>
          <w:rFonts w:cs="Arial"/>
        </w:rPr>
        <w:t xml:space="preserve">does not truly address the legal requirement for, nor the complexity of the issues of, accessibility in heritage buildings.  </w:t>
      </w:r>
      <w:r w:rsidR="001964F0" w:rsidRPr="008332C7">
        <w:rPr>
          <w:rFonts w:cs="Arial"/>
        </w:rPr>
        <w:t xml:space="preserve">As noted previously, during </w:t>
      </w:r>
      <w:r w:rsidRPr="008332C7">
        <w:rPr>
          <w:rFonts w:cs="Arial"/>
        </w:rPr>
        <w:t>the project there were numerous instances of expressions of interest in finding a process or map to support and reinforce collaboration between the people with lived experience and the various disciplines</w:t>
      </w:r>
      <w:r w:rsidR="001964F0" w:rsidRPr="008332C7">
        <w:rPr>
          <w:rFonts w:cs="Arial"/>
        </w:rPr>
        <w:t>.</w:t>
      </w:r>
      <w:r w:rsidR="001964F0" w:rsidRPr="008332C7" w:rsidDel="001964F0">
        <w:rPr>
          <w:rFonts w:cs="Arial"/>
        </w:rPr>
        <w:t xml:space="preserve"> </w:t>
      </w:r>
      <w:r w:rsidR="001964F0" w:rsidRPr="008332C7">
        <w:rPr>
          <w:rFonts w:cs="Arial"/>
        </w:rPr>
        <w:br/>
      </w:r>
      <w:r w:rsidRPr="008332C7">
        <w:rPr>
          <w:rFonts w:cs="Arial"/>
        </w:rPr>
        <w:br/>
        <w:t>As a part of the iterative process the heritage professional</w:t>
      </w:r>
      <w:r w:rsidR="002E448E" w:rsidRPr="008332C7">
        <w:rPr>
          <w:rFonts w:cs="Arial"/>
        </w:rPr>
        <w:t>s</w:t>
      </w:r>
      <w:r w:rsidRPr="008332C7">
        <w:rPr>
          <w:rFonts w:cs="Arial"/>
        </w:rPr>
        <w:t xml:space="preserve"> further explained the evolving concept of heritage preservation from what might be described as a narrower perspective of preservation of artifacts and details to the more contemporary and broader perspective of cultural heritage through the telling of the heritage story.  </w:t>
      </w:r>
      <w:r w:rsidRPr="008332C7">
        <w:rPr>
          <w:rFonts w:cs="Arial"/>
        </w:rPr>
        <w:br/>
      </w:r>
      <w:r w:rsidRPr="008332C7">
        <w:rPr>
          <w:rFonts w:cs="Arial"/>
        </w:rPr>
        <w:br/>
        <w:t xml:space="preserve">This was one of the key points during one of the group meetings when the discussions moved through several stages of questioning the existing conditions at Riel House National Historic Site in Winnipeg.  The rationale of what potential modifications should be undertaken and the complexity to providing an accessible path of travel to both levels of the very small footprint </w:t>
      </w:r>
      <w:r w:rsidR="00410CC1" w:rsidRPr="008332C7">
        <w:rPr>
          <w:rFonts w:cs="Arial"/>
        </w:rPr>
        <w:t>within the</w:t>
      </w:r>
      <w:r w:rsidRPr="008332C7">
        <w:rPr>
          <w:rFonts w:cs="Arial"/>
        </w:rPr>
        <w:t xml:space="preserve"> Riel House</w:t>
      </w:r>
      <w:r w:rsidR="00410CC1" w:rsidRPr="008332C7">
        <w:rPr>
          <w:rFonts w:cs="Arial"/>
        </w:rPr>
        <w:t xml:space="preserve"> seemed insurmountable</w:t>
      </w:r>
      <w:r w:rsidRPr="008332C7">
        <w:rPr>
          <w:rFonts w:cs="Arial"/>
        </w:rPr>
        <w:t xml:space="preserve">.  The limited interior </w:t>
      </w:r>
      <w:r w:rsidR="001510B7" w:rsidRPr="008332C7">
        <w:rPr>
          <w:rFonts w:cs="Arial"/>
        </w:rPr>
        <w:t>space</w:t>
      </w:r>
      <w:r w:rsidRPr="008332C7">
        <w:rPr>
          <w:rFonts w:cs="Arial"/>
        </w:rPr>
        <w:t xml:space="preserve"> of the three-room homestead adds to the barriers to the experience of the displays of small artifacts within the building.</w:t>
      </w:r>
      <w:r w:rsidRPr="008332C7">
        <w:rPr>
          <w:rFonts w:cs="Arial"/>
        </w:rPr>
        <w:br/>
      </w:r>
      <w:r w:rsidRPr="008332C7">
        <w:rPr>
          <w:rFonts w:cs="Arial"/>
        </w:rPr>
        <w:br/>
      </w:r>
      <w:r w:rsidR="00410CC1" w:rsidRPr="008332C7">
        <w:rPr>
          <w:rFonts w:cs="Arial"/>
        </w:rPr>
        <w:t>One</w:t>
      </w:r>
      <w:r w:rsidRPr="008332C7">
        <w:rPr>
          <w:rFonts w:cs="Arial"/>
        </w:rPr>
        <w:t xml:space="preserve"> heritage professional suggested that the importance of the Riel House was not the individual artifacts, nor the experience of being within the homestead.   The importance of this site is the cultural significance of the founding of the Métis</w:t>
      </w:r>
      <w:r w:rsidRPr="008332C7" w:rsidDel="00AF5935">
        <w:rPr>
          <w:rFonts w:cs="Arial"/>
        </w:rPr>
        <w:t xml:space="preserve"> </w:t>
      </w:r>
      <w:r w:rsidRPr="008332C7">
        <w:rPr>
          <w:rFonts w:cs="Arial"/>
        </w:rPr>
        <w:t xml:space="preserve">Nation.  The homestead and the associated land, including the current vegetable gardens, was one of </w:t>
      </w:r>
      <w:r w:rsidR="00410CC1" w:rsidRPr="008332C7">
        <w:rPr>
          <w:rFonts w:cs="Arial"/>
        </w:rPr>
        <w:t xml:space="preserve">the </w:t>
      </w:r>
      <w:r w:rsidRPr="008332C7">
        <w:rPr>
          <w:rFonts w:cs="Arial"/>
        </w:rPr>
        <w:t xml:space="preserve">last examples of river lot settlements of the </w:t>
      </w:r>
      <w:r w:rsidR="003C010C" w:rsidRPr="008332C7">
        <w:rPr>
          <w:rFonts w:cs="Arial"/>
        </w:rPr>
        <w:t>Métis</w:t>
      </w:r>
      <w:r w:rsidR="00410CC1" w:rsidRPr="008332C7">
        <w:rPr>
          <w:rFonts w:cs="Arial"/>
        </w:rPr>
        <w:t xml:space="preserve"> people</w:t>
      </w:r>
      <w:r w:rsidR="003C010C" w:rsidRPr="008332C7" w:rsidDel="00AF5935">
        <w:rPr>
          <w:rFonts w:cs="Arial"/>
        </w:rPr>
        <w:t>.</w:t>
      </w:r>
      <w:r w:rsidRPr="008332C7">
        <w:rPr>
          <w:rFonts w:cs="Arial"/>
        </w:rPr>
        <w:t xml:space="preserve">  </w:t>
      </w:r>
      <w:r w:rsidRPr="008332C7">
        <w:rPr>
          <w:rFonts w:cs="Arial"/>
        </w:rPr>
        <w:br/>
      </w:r>
      <w:r w:rsidRPr="008332C7">
        <w:rPr>
          <w:rFonts w:cs="Arial"/>
        </w:rPr>
        <w:br/>
        <w:t>The celebration of the Métis</w:t>
      </w:r>
      <w:r w:rsidRPr="008332C7" w:rsidDel="00AF5935">
        <w:rPr>
          <w:rFonts w:cs="Arial"/>
        </w:rPr>
        <w:t xml:space="preserve"> </w:t>
      </w:r>
      <w:r w:rsidRPr="008332C7">
        <w:rPr>
          <w:rFonts w:cs="Arial"/>
        </w:rPr>
        <w:t xml:space="preserve">culture and the telling of the story in community would be a far more significant experience.  That discussion became one of the pivotal moments for </w:t>
      </w:r>
      <w:r w:rsidRPr="008332C7">
        <w:rPr>
          <w:rFonts w:cs="Arial"/>
        </w:rPr>
        <w:lastRenderedPageBreak/>
        <w:t xml:space="preserve">the group. The discussion of an accessible experience being more an action than a static display of artifacts.  </w:t>
      </w:r>
    </w:p>
    <w:p w14:paraId="34DB6D15" w14:textId="77777777" w:rsidR="00104E38" w:rsidRPr="008332C7" w:rsidRDefault="00104E38" w:rsidP="00E11EA0">
      <w:pPr>
        <w:spacing w:line="276" w:lineRule="auto"/>
        <w:rPr>
          <w:rFonts w:cs="Arial"/>
        </w:rPr>
      </w:pPr>
    </w:p>
    <w:p w14:paraId="75A289A5" w14:textId="620003BB" w:rsidR="00B32AAE" w:rsidRPr="008332C7" w:rsidRDefault="00B32AAE" w:rsidP="00E11EA0">
      <w:pPr>
        <w:spacing w:line="276" w:lineRule="auto"/>
        <w:rPr>
          <w:rFonts w:cs="Arial"/>
        </w:rPr>
      </w:pPr>
      <w:r w:rsidRPr="008332C7">
        <w:rPr>
          <w:rFonts w:cs="Arial"/>
        </w:rPr>
        <w:t xml:space="preserve">The discussion </w:t>
      </w:r>
      <w:r w:rsidR="001510B7" w:rsidRPr="008332C7">
        <w:rPr>
          <w:rFonts w:cs="Arial"/>
        </w:rPr>
        <w:t>led</w:t>
      </w:r>
      <w:r w:rsidRPr="008332C7">
        <w:rPr>
          <w:rFonts w:cs="Arial"/>
        </w:rPr>
        <w:t xml:space="preserve"> to </w:t>
      </w:r>
      <w:r w:rsidR="001A3D1D">
        <w:rPr>
          <w:rFonts w:cs="Arial"/>
        </w:rPr>
        <w:t>some hypothetical</w:t>
      </w:r>
      <w:r w:rsidR="002D584F" w:rsidRPr="008332C7">
        <w:rPr>
          <w:rFonts w:cs="Arial"/>
        </w:rPr>
        <w:t xml:space="preserve"> </w:t>
      </w:r>
      <w:r w:rsidRPr="008332C7">
        <w:rPr>
          <w:rFonts w:cs="Arial"/>
        </w:rPr>
        <w:t>concepts including the idea of scheduled shared community meal</w:t>
      </w:r>
      <w:r w:rsidR="001964F0" w:rsidRPr="008332C7">
        <w:rPr>
          <w:rFonts w:cs="Arial"/>
        </w:rPr>
        <w:t>s</w:t>
      </w:r>
      <w:r w:rsidRPr="008332C7">
        <w:rPr>
          <w:rFonts w:cs="Arial"/>
        </w:rPr>
        <w:t xml:space="preserve"> that representatives of Métis Nation could host for guests within the open yard space.   The meal could include produce harvested from the onsite gardens that are planted and maintained by the Manitoba Métis Federation.   This could be planned as an inclusive experience for all those who might want to attend the site.  </w:t>
      </w:r>
      <w:r w:rsidRPr="008332C7">
        <w:rPr>
          <w:rFonts w:cs="Arial"/>
        </w:rPr>
        <w:br/>
      </w:r>
      <w:r w:rsidRPr="008332C7">
        <w:rPr>
          <w:rFonts w:cs="Arial"/>
        </w:rPr>
        <w:br/>
        <w:t xml:space="preserve">The necessity of seeing and understanding the significance of a kettle or a wooden spoon within Riel House does not provide the full sense or experience of the </w:t>
      </w:r>
      <w:r w:rsidR="00025BDA" w:rsidRPr="008332C7">
        <w:rPr>
          <w:rFonts w:cs="Arial"/>
        </w:rPr>
        <w:t>Métis</w:t>
      </w:r>
      <w:r w:rsidRPr="008332C7">
        <w:rPr>
          <w:rFonts w:cs="Arial"/>
        </w:rPr>
        <w:t xml:space="preserve"> story.  The sharing of the Métis story and experiencing the daily activities such as cooking and sharing of food within the environment of a Métis homestead is the </w:t>
      </w:r>
      <w:r w:rsidR="0050322D" w:rsidRPr="008332C7">
        <w:rPr>
          <w:rFonts w:cs="Arial"/>
        </w:rPr>
        <w:t>character-defining</w:t>
      </w:r>
      <w:r w:rsidRPr="008332C7">
        <w:rPr>
          <w:rFonts w:cs="Arial"/>
        </w:rPr>
        <w:t xml:space="preserve"> experience of this site. </w:t>
      </w:r>
      <w:r w:rsidRPr="008332C7">
        <w:rPr>
          <w:rFonts w:cs="Arial"/>
        </w:rPr>
        <w:br/>
      </w:r>
      <w:r w:rsidRPr="008332C7">
        <w:rPr>
          <w:rFonts w:cs="Arial"/>
        </w:rPr>
        <w:br/>
        <w:t>During discussions with heritage planners and code development experts there was a definitive statement to support that the design of an accessible environment in a heritage building is complex</w:t>
      </w:r>
      <w:r w:rsidR="00410CC1" w:rsidRPr="008332C7">
        <w:rPr>
          <w:rFonts w:cs="Arial"/>
        </w:rPr>
        <w:t>,</w:t>
      </w:r>
      <w:r w:rsidRPr="008332C7">
        <w:rPr>
          <w:rFonts w:cs="Arial"/>
        </w:rPr>
        <w:t xml:space="preserve"> </w:t>
      </w:r>
      <w:r w:rsidR="00410CC1" w:rsidRPr="008332C7">
        <w:rPr>
          <w:rFonts w:cs="Arial"/>
        </w:rPr>
        <w:t xml:space="preserve">and </w:t>
      </w:r>
      <w:r w:rsidRPr="008332C7">
        <w:rPr>
          <w:rFonts w:cs="Arial"/>
        </w:rPr>
        <w:t xml:space="preserve">that no one profession or perspective can provide sufficient information or discussion </w:t>
      </w:r>
      <w:r w:rsidR="001510B7" w:rsidRPr="008332C7">
        <w:rPr>
          <w:rFonts w:cs="Arial"/>
        </w:rPr>
        <w:t>to</w:t>
      </w:r>
      <w:r w:rsidRPr="008332C7">
        <w:rPr>
          <w:rFonts w:cs="Arial"/>
        </w:rPr>
        <w:t xml:space="preserve"> recommend a way forward to accommodate a broader range of users.  Architects, heritage consultants, planners, engineers, people with disabilities, and accessibility experts, to name a few, may all be required to be at the table when trying to resolve a given barrier.  </w:t>
      </w:r>
      <w:r w:rsidRPr="008332C7">
        <w:rPr>
          <w:rFonts w:cs="Arial"/>
        </w:rPr>
        <w:br/>
      </w:r>
      <w:r w:rsidRPr="008332C7">
        <w:rPr>
          <w:rFonts w:cs="Arial"/>
        </w:rPr>
        <w:br/>
        <w:t>There is also further support to the idea of requiring more voices</w:t>
      </w:r>
      <w:r w:rsidR="00410CC1" w:rsidRPr="008332C7">
        <w:rPr>
          <w:rFonts w:cs="Arial"/>
        </w:rPr>
        <w:t xml:space="preserve"> who</w:t>
      </w:r>
      <w:r w:rsidRPr="008332C7">
        <w:rPr>
          <w:rFonts w:cs="Arial"/>
        </w:rPr>
        <w:t xml:space="preserve"> inform the review and decisions on accessibility to designated Federal Heritage Buildings</w:t>
      </w:r>
      <w:r w:rsidR="00410CC1" w:rsidRPr="008332C7">
        <w:rPr>
          <w:rFonts w:cs="Arial"/>
        </w:rPr>
        <w:t>,</w:t>
      </w:r>
      <w:r w:rsidRPr="008332C7">
        <w:rPr>
          <w:rFonts w:cs="Arial"/>
        </w:rPr>
        <w:t xml:space="preserve"> with the recognition that there is a direct relationship between rights and responsibilities that cannot be severed.  In a December 10, </w:t>
      </w:r>
      <w:proofErr w:type="gramStart"/>
      <w:r w:rsidR="001510B7" w:rsidRPr="008332C7">
        <w:rPr>
          <w:rFonts w:cs="Arial"/>
        </w:rPr>
        <w:t>202</w:t>
      </w:r>
      <w:r w:rsidR="0075250D" w:rsidRPr="008332C7">
        <w:rPr>
          <w:rFonts w:cs="Arial"/>
        </w:rPr>
        <w:t>1</w:t>
      </w:r>
      <w:proofErr w:type="gramEnd"/>
      <w:r w:rsidRPr="008332C7">
        <w:rPr>
          <w:rFonts w:cs="Arial"/>
        </w:rPr>
        <w:t xml:space="preserve"> opinion piece for the Ottawa Citizen</w:t>
      </w:r>
      <w:r w:rsidR="002D584F" w:rsidRPr="008332C7">
        <w:rPr>
          <w:rFonts w:cs="Arial"/>
        </w:rPr>
        <w:t>,</w:t>
      </w:r>
      <w:r w:rsidRPr="008332C7">
        <w:rPr>
          <w:rFonts w:cs="Arial"/>
        </w:rPr>
        <w:t xml:space="preserve"> </w:t>
      </w:r>
      <w:proofErr w:type="spellStart"/>
      <w:r w:rsidRPr="008332C7">
        <w:rPr>
          <w:rFonts w:cs="Arial"/>
        </w:rPr>
        <w:t>Isha</w:t>
      </w:r>
      <w:proofErr w:type="spellEnd"/>
      <w:r w:rsidRPr="008332C7">
        <w:rPr>
          <w:rFonts w:cs="Arial"/>
        </w:rPr>
        <w:t xml:space="preserve"> Khan and Marie-Claude Landry note:</w:t>
      </w:r>
    </w:p>
    <w:p w14:paraId="77878848" w14:textId="77777777" w:rsidR="00B32AAE" w:rsidRPr="008332C7" w:rsidRDefault="00B32AAE" w:rsidP="00002D00">
      <w:pPr>
        <w:pStyle w:val="ListParagraph"/>
        <w:spacing w:line="276" w:lineRule="auto"/>
        <w:ind w:left="1224"/>
        <w:rPr>
          <w:rFonts w:cs="Arial"/>
          <w:u w:val="single"/>
        </w:rPr>
      </w:pPr>
    </w:p>
    <w:p w14:paraId="2584306A" w14:textId="193D8869" w:rsidR="00B32AAE" w:rsidRPr="008332C7" w:rsidRDefault="007113C0" w:rsidP="00E11EA0">
      <w:pPr>
        <w:pStyle w:val="ListParagraph"/>
        <w:spacing w:line="276" w:lineRule="auto"/>
        <w:rPr>
          <w:rFonts w:cs="Arial"/>
        </w:rPr>
      </w:pPr>
      <w:r w:rsidRPr="008332C7">
        <w:rPr>
          <w:rFonts w:cs="Arial"/>
        </w:rPr>
        <w:t>“</w:t>
      </w:r>
      <w:r w:rsidR="00B32AAE" w:rsidRPr="008332C7">
        <w:rPr>
          <w:rFonts w:cs="Arial"/>
        </w:rPr>
        <w:t>Everyone claims to support human rights. But they don’t always recognize that individual freedoms are always accompanied by individual responsibilities to others. To our elders and children, to our neighbours and to our global community.</w:t>
      </w:r>
      <w:r w:rsidRPr="008332C7">
        <w:rPr>
          <w:rFonts w:cs="Arial"/>
        </w:rPr>
        <w:t>”</w:t>
      </w:r>
      <w:r w:rsidR="00410CC1" w:rsidRPr="008332C7">
        <w:rPr>
          <w:rFonts w:cs="Arial"/>
        </w:rPr>
        <w:t xml:space="preserve"> (2021)</w:t>
      </w:r>
      <w:r w:rsidR="00B32AAE" w:rsidRPr="008332C7">
        <w:rPr>
          <w:rFonts w:cs="Arial"/>
        </w:rPr>
        <w:br/>
      </w:r>
    </w:p>
    <w:p w14:paraId="4F4A9F7E" w14:textId="7CD58534" w:rsidR="00A618E0" w:rsidRPr="008332C7" w:rsidRDefault="00B32AAE" w:rsidP="00A534D1">
      <w:pPr>
        <w:spacing w:line="276" w:lineRule="auto"/>
        <w:rPr>
          <w:rFonts w:cs="Arial"/>
        </w:rPr>
      </w:pPr>
      <w:r w:rsidRPr="008332C7">
        <w:rPr>
          <w:rFonts w:cs="Arial"/>
        </w:rPr>
        <w:t xml:space="preserve">This further supports the use of a broader perspective approach to the review and approval of accessibility to heritage buildings.  It must include people beyond the professional design and heritage fields.  The design and heritage professionals cannot accept by proxy the responsibility for others in the belief that a proposed solution will protect others’ rights if those other voices are not involved in the decision process.  </w:t>
      </w:r>
    </w:p>
    <w:p w14:paraId="2E93F25D" w14:textId="6597251F" w:rsidR="008D4404" w:rsidRPr="008332C7" w:rsidRDefault="00B32AAE" w:rsidP="008D4404">
      <w:pPr>
        <w:rPr>
          <w:rFonts w:cs="Arial"/>
          <w:color w:val="000000" w:themeColor="text1"/>
          <w:u w:val="single"/>
        </w:rPr>
      </w:pPr>
      <w:r w:rsidRPr="008332C7">
        <w:rPr>
          <w:rFonts w:cs="Arial"/>
        </w:rPr>
        <w:br/>
      </w:r>
    </w:p>
    <w:p w14:paraId="7CC5A888" w14:textId="4390A113" w:rsidR="008D4404" w:rsidRPr="008332C7" w:rsidRDefault="008D4404" w:rsidP="008D4404">
      <w:pPr>
        <w:pStyle w:val="Heading3"/>
      </w:pPr>
      <w:r w:rsidRPr="008332C7">
        <w:lastRenderedPageBreak/>
        <w:t>Recognition of Intersectionality Within Canadian Cultural Heritage</w:t>
      </w:r>
    </w:p>
    <w:p w14:paraId="3B8DCF8E" w14:textId="7FFAB354" w:rsidR="008F16FB" w:rsidRPr="008332C7" w:rsidRDefault="00B32AAE" w:rsidP="00E11EA0">
      <w:pPr>
        <w:spacing w:line="276" w:lineRule="auto"/>
        <w:rPr>
          <w:rFonts w:cs="Arial"/>
        </w:rPr>
      </w:pPr>
      <w:r w:rsidRPr="008332C7">
        <w:rPr>
          <w:rFonts w:cs="Arial"/>
        </w:rPr>
        <w:t>The group meetings provided an opportunity for the exploration of the cumulative overlapping and interdependenc</w:t>
      </w:r>
      <w:r w:rsidR="00410CC1" w:rsidRPr="008332C7">
        <w:rPr>
          <w:rFonts w:cs="Arial"/>
        </w:rPr>
        <w:t>e</w:t>
      </w:r>
      <w:r w:rsidRPr="008332C7">
        <w:rPr>
          <w:rFonts w:cs="Arial"/>
        </w:rPr>
        <w:t xml:space="preserve"> relationship of barriers at heritage buildings and sites.  The discussions lead to an understanding that a barrier is not distinct to a single specific identifiable group, and that barriers are cumulative.  Barriers are not solely physical or sensory, they can be psychological, emotional, or even cultural.  </w:t>
      </w:r>
    </w:p>
    <w:p w14:paraId="6B90F6E8" w14:textId="77777777" w:rsidR="008F16FB" w:rsidRPr="008332C7" w:rsidRDefault="008F16FB" w:rsidP="00E11EA0">
      <w:pPr>
        <w:spacing w:line="276" w:lineRule="auto"/>
        <w:rPr>
          <w:rFonts w:cs="Arial"/>
        </w:rPr>
      </w:pPr>
    </w:p>
    <w:p w14:paraId="39D904EC" w14:textId="77777777" w:rsidR="005B207F" w:rsidRPr="008332C7" w:rsidRDefault="00B32AAE" w:rsidP="008F16FB">
      <w:pPr>
        <w:spacing w:line="276" w:lineRule="auto"/>
        <w:rPr>
          <w:rFonts w:cs="Arial"/>
        </w:rPr>
      </w:pPr>
      <w:r w:rsidRPr="008332C7">
        <w:rPr>
          <w:rFonts w:cs="Arial"/>
        </w:rPr>
        <w:t xml:space="preserve">It was recognized that heritage sites inherently have an associated history, or the perception of a connection to, an era when society was more tolerant of the oppression of various identifiable groups.  There are buildings and sites where people will have knowledge of oppression, for example residential school buildings and jails.  Some people will feel very uncomfortable when they are within </w:t>
      </w:r>
      <w:proofErr w:type="gramStart"/>
      <w:r w:rsidRPr="008332C7">
        <w:rPr>
          <w:rFonts w:cs="Arial"/>
        </w:rPr>
        <w:t>close proximity</w:t>
      </w:r>
      <w:proofErr w:type="gramEnd"/>
      <w:r w:rsidRPr="008332C7">
        <w:rPr>
          <w:rFonts w:cs="Arial"/>
        </w:rPr>
        <w:t xml:space="preserve"> of the location of notorious events in our history.  </w:t>
      </w:r>
      <w:r w:rsidRPr="008332C7">
        <w:rPr>
          <w:rFonts w:cs="Arial"/>
        </w:rPr>
        <w:br/>
      </w:r>
      <w:r w:rsidRPr="008332C7">
        <w:rPr>
          <w:rFonts w:cs="Arial"/>
        </w:rPr>
        <w:br/>
        <w:t xml:space="preserve">It was also discussed that there will be heritage buildings that might share the appearance or details of sites where oppressive actions occurred in history, and similar emotional reactions can occur; for </w:t>
      </w:r>
      <w:r w:rsidR="00E11EA0" w:rsidRPr="008332C7">
        <w:rPr>
          <w:rFonts w:cs="Arial"/>
        </w:rPr>
        <w:t>example,</w:t>
      </w:r>
      <w:r w:rsidRPr="008332C7">
        <w:rPr>
          <w:rFonts w:cs="Arial"/>
        </w:rPr>
        <w:t xml:space="preserve"> religious boarding schools often shared similar style and construction to the residential schools and disability-related institutions.</w:t>
      </w:r>
      <w:r w:rsidRPr="008332C7">
        <w:rPr>
          <w:rFonts w:cs="Arial"/>
        </w:rPr>
        <w:br/>
      </w:r>
      <w:r w:rsidRPr="008332C7">
        <w:rPr>
          <w:rFonts w:cs="Arial"/>
        </w:rPr>
        <w:br/>
        <w:t xml:space="preserve">These reactions can be barriers to some heritage sites and can be cumulative with the more obvious physical barriers.   The cumulative effect of psychological and sensory barriers can be overwhelming for some in situations such as tight or narrow spaces, or deep and poorly lit </w:t>
      </w:r>
      <w:r w:rsidR="00A55E99" w:rsidRPr="008332C7">
        <w:rPr>
          <w:rFonts w:cs="Arial"/>
        </w:rPr>
        <w:t>areas</w:t>
      </w:r>
      <w:r w:rsidRPr="008332C7">
        <w:rPr>
          <w:rFonts w:cs="Arial"/>
        </w:rPr>
        <w:t xml:space="preserve">. </w:t>
      </w:r>
      <w:r w:rsidRPr="008332C7">
        <w:rPr>
          <w:rFonts w:cs="Arial"/>
        </w:rPr>
        <w:br/>
      </w:r>
      <w:r w:rsidRPr="008332C7">
        <w:rPr>
          <w:rFonts w:cs="Arial"/>
        </w:rPr>
        <w:br/>
        <w:t xml:space="preserve">The project did identify the need to provide information about the site including clear and concise information regarding the background and the barriers to accessibility prior to arriving at the site.  This is critical to allow people to avoid or prepare for the personal intersectionality of barriers at any given site. </w:t>
      </w:r>
    </w:p>
    <w:p w14:paraId="40EA11F1" w14:textId="77777777" w:rsidR="005B207F" w:rsidRPr="008332C7" w:rsidRDefault="005B207F" w:rsidP="008F16FB">
      <w:pPr>
        <w:spacing w:line="276" w:lineRule="auto"/>
        <w:rPr>
          <w:rFonts w:cs="Arial"/>
        </w:rPr>
      </w:pPr>
    </w:p>
    <w:p w14:paraId="6EBF1028" w14:textId="78EF75E7" w:rsidR="005B207F" w:rsidRPr="008332C7" w:rsidRDefault="005B207F" w:rsidP="005B207F">
      <w:pPr>
        <w:pStyle w:val="Heading3"/>
      </w:pPr>
      <w:r w:rsidRPr="008332C7">
        <w:t>Proposed Process to Encourage, Approve and Share Alternative</w:t>
      </w:r>
      <w:r w:rsidR="00086E41" w:rsidRPr="008332C7">
        <w:t xml:space="preserve"> Accessibility</w:t>
      </w:r>
      <w:r w:rsidRPr="008332C7">
        <w:t xml:space="preserve"> Solutions</w:t>
      </w:r>
    </w:p>
    <w:p w14:paraId="3B0442C7" w14:textId="2C0C612C" w:rsidR="00886E0F" w:rsidRPr="008332C7" w:rsidRDefault="00B32AAE" w:rsidP="00894838">
      <w:pPr>
        <w:spacing w:line="276" w:lineRule="auto"/>
        <w:rPr>
          <w:rFonts w:cs="Arial"/>
          <w:color w:val="000000" w:themeColor="text1"/>
        </w:rPr>
      </w:pPr>
      <w:r w:rsidRPr="008332C7">
        <w:rPr>
          <w:rFonts w:cs="Arial"/>
          <w:color w:val="000000" w:themeColor="text1"/>
        </w:rPr>
        <w:t xml:space="preserve">The existing prescriptive building codes and the heritage conservation standards do provide some guidance that may be easily applicable to some existing heritage buildings and may provide some aspects of accessibility.  During the process of this </w:t>
      </w:r>
      <w:r w:rsidR="001510B7" w:rsidRPr="008332C7">
        <w:rPr>
          <w:rFonts w:cs="Arial"/>
          <w:color w:val="000000" w:themeColor="text1"/>
        </w:rPr>
        <w:t>project,</w:t>
      </w:r>
      <w:r w:rsidRPr="008332C7">
        <w:rPr>
          <w:rFonts w:cs="Arial"/>
          <w:color w:val="000000" w:themeColor="text1"/>
        </w:rPr>
        <w:t xml:space="preserve"> it did become evident that a part of the issue of inaccessible environments was based upon non-enforced accessibility requirements or conflicts between heritage conservation actions and the prescriptive requirements for accessibility.  </w:t>
      </w:r>
      <w:r w:rsidRPr="008332C7">
        <w:rPr>
          <w:rFonts w:cs="Arial"/>
          <w:color w:val="000000" w:themeColor="text1"/>
        </w:rPr>
        <w:br/>
      </w:r>
    </w:p>
    <w:p w14:paraId="07EFDABE" w14:textId="77777777" w:rsidR="00886E0F" w:rsidRPr="008332C7" w:rsidRDefault="00B32AAE" w:rsidP="00894838">
      <w:pPr>
        <w:spacing w:line="276" w:lineRule="auto"/>
        <w:rPr>
          <w:rFonts w:cs="Arial"/>
        </w:rPr>
      </w:pPr>
      <w:r w:rsidRPr="008332C7">
        <w:rPr>
          <w:rFonts w:cs="Arial"/>
          <w:color w:val="000000" w:themeColor="text1"/>
        </w:rPr>
        <w:lastRenderedPageBreak/>
        <w:t xml:space="preserve">Fundamental to this issue was clarified in the group meetings and various discussions with legal experts that indicated that there is no exemption to human rights legislation for the protection or conservation of buildings.  </w:t>
      </w:r>
      <w:r w:rsidRPr="008332C7">
        <w:rPr>
          <w:rFonts w:cs="Arial"/>
          <w:color w:val="000000" w:themeColor="text1"/>
        </w:rPr>
        <w:br/>
      </w:r>
      <w:r w:rsidRPr="008332C7">
        <w:rPr>
          <w:rFonts w:cs="Arial"/>
          <w:color w:val="000000" w:themeColor="text1"/>
        </w:rPr>
        <w:br/>
        <w:t>As heritage buildings are entities that are typically exemplary and unique</w:t>
      </w:r>
      <w:r w:rsidR="00A55E99" w:rsidRPr="008332C7">
        <w:rPr>
          <w:rFonts w:cs="Arial"/>
          <w:color w:val="000000" w:themeColor="text1"/>
        </w:rPr>
        <w:t>,</w:t>
      </w:r>
      <w:r w:rsidRPr="008332C7">
        <w:rPr>
          <w:rFonts w:cs="Arial"/>
          <w:color w:val="000000" w:themeColor="text1"/>
        </w:rPr>
        <w:t xml:space="preserve"> there </w:t>
      </w:r>
      <w:r w:rsidR="00A55E99" w:rsidRPr="008332C7">
        <w:rPr>
          <w:rFonts w:cs="Arial"/>
          <w:color w:val="000000" w:themeColor="text1"/>
        </w:rPr>
        <w:t xml:space="preserve">are sometimes </w:t>
      </w:r>
      <w:r w:rsidRPr="008332C7">
        <w:rPr>
          <w:rFonts w:cs="Arial"/>
          <w:color w:val="000000" w:themeColor="text1"/>
        </w:rPr>
        <w:t>obvious conflict</w:t>
      </w:r>
      <w:r w:rsidR="00A55E99" w:rsidRPr="008332C7">
        <w:rPr>
          <w:rFonts w:cs="Arial"/>
          <w:color w:val="000000" w:themeColor="text1"/>
        </w:rPr>
        <w:t>s</w:t>
      </w:r>
      <w:r w:rsidRPr="008332C7">
        <w:rPr>
          <w:rFonts w:cs="Arial"/>
          <w:color w:val="000000" w:themeColor="text1"/>
        </w:rPr>
        <w:t xml:space="preserve"> for accessibility</w:t>
      </w:r>
      <w:r w:rsidR="00A55E99" w:rsidRPr="008332C7">
        <w:rPr>
          <w:rFonts w:cs="Arial"/>
          <w:color w:val="000000" w:themeColor="text1"/>
        </w:rPr>
        <w:t xml:space="preserve"> solutions to be applied</w:t>
      </w:r>
      <w:r w:rsidRPr="008332C7">
        <w:rPr>
          <w:rFonts w:cs="Arial"/>
          <w:color w:val="000000" w:themeColor="text1"/>
        </w:rPr>
        <w:t xml:space="preserve"> in these buildings</w:t>
      </w:r>
      <w:r w:rsidR="00A55E99" w:rsidRPr="008332C7">
        <w:rPr>
          <w:rFonts w:cs="Arial"/>
          <w:color w:val="000000" w:themeColor="text1"/>
        </w:rPr>
        <w:t>.  This is especially true</w:t>
      </w:r>
      <w:r w:rsidRPr="008332C7">
        <w:rPr>
          <w:rFonts w:cs="Arial"/>
          <w:color w:val="000000" w:themeColor="text1"/>
        </w:rPr>
        <w:t xml:space="preserve"> when trying to</w:t>
      </w:r>
      <w:r w:rsidRPr="008332C7">
        <w:rPr>
          <w:rFonts w:cs="Arial"/>
        </w:rPr>
        <w:t xml:space="preserve"> apply the accepted solutions described in the prescriptive accessibility requirements in the building code. </w:t>
      </w:r>
    </w:p>
    <w:p w14:paraId="0C487602" w14:textId="77777777" w:rsidR="00886E0F" w:rsidRPr="008332C7" w:rsidRDefault="00886E0F" w:rsidP="00894838">
      <w:pPr>
        <w:spacing w:line="276" w:lineRule="auto"/>
        <w:rPr>
          <w:rFonts w:cs="Arial"/>
        </w:rPr>
      </w:pPr>
    </w:p>
    <w:p w14:paraId="0E093D73" w14:textId="513C0131" w:rsidR="00886E0F" w:rsidRPr="008332C7" w:rsidRDefault="00B32AAE" w:rsidP="00894838">
      <w:pPr>
        <w:spacing w:line="276" w:lineRule="auto"/>
        <w:rPr>
          <w:rFonts w:cs="Arial"/>
        </w:rPr>
      </w:pPr>
      <w:r w:rsidRPr="008332C7">
        <w:rPr>
          <w:rFonts w:cs="Arial"/>
        </w:rPr>
        <w:t xml:space="preserve">Most of the designated Federal Heritage Buildings were originally constructed before there were any building codes in Canada, or that they were built at a time that there was no expression of intent for accessibility nor rights legislation that reinforced the requirement for accessibility.  To now apply accessibility requirements that are based upon current codes, construction techniques, and material to a heritage building can be daunting if not contradictory to the intent of traditional heritage preservation theory.  </w:t>
      </w:r>
      <w:r w:rsidRPr="008332C7">
        <w:rPr>
          <w:rFonts w:cs="Arial"/>
        </w:rPr>
        <w:br/>
      </w:r>
      <w:r w:rsidRPr="008332C7">
        <w:rPr>
          <w:rFonts w:cs="Arial"/>
        </w:rPr>
        <w:br/>
        <w:t xml:space="preserve">A part of the reason to support the concept of developing </w:t>
      </w:r>
      <w:r w:rsidR="007E11ED" w:rsidRPr="008332C7">
        <w:rPr>
          <w:rFonts w:cs="Arial"/>
        </w:rPr>
        <w:t>alternative solutions</w:t>
      </w:r>
      <w:r w:rsidR="00086E41" w:rsidRPr="008332C7">
        <w:rPr>
          <w:rFonts w:cs="Arial"/>
        </w:rPr>
        <w:t xml:space="preserve"> </w:t>
      </w:r>
      <w:r w:rsidRPr="008332C7">
        <w:rPr>
          <w:rFonts w:cs="Arial"/>
        </w:rPr>
        <w:t xml:space="preserve">was reinforced in Canada at a time when the objective-based codes were developed. It was recognized that for renovations to some of the older existing buildings in Canada there were situations where the prescribed accepted solution described in the building code would not be feasible for technical reasons. </w:t>
      </w:r>
    </w:p>
    <w:p w14:paraId="41A31CCF" w14:textId="77777777" w:rsidR="00886E0F" w:rsidRPr="008332C7" w:rsidRDefault="00886E0F" w:rsidP="00894838">
      <w:pPr>
        <w:spacing w:line="276" w:lineRule="auto"/>
        <w:rPr>
          <w:rFonts w:cs="Arial"/>
        </w:rPr>
      </w:pPr>
    </w:p>
    <w:p w14:paraId="477903B5" w14:textId="1B0FE5F4" w:rsidR="00894838" w:rsidRPr="008332C7" w:rsidRDefault="00B32AAE" w:rsidP="00894838">
      <w:pPr>
        <w:spacing w:line="276" w:lineRule="auto"/>
        <w:rPr>
          <w:rFonts w:cs="Arial"/>
        </w:rPr>
      </w:pPr>
      <w:r w:rsidRPr="008332C7">
        <w:rPr>
          <w:rFonts w:cs="Arial"/>
        </w:rPr>
        <w:t xml:space="preserve">The original work on </w:t>
      </w:r>
      <w:r w:rsidR="007E11ED" w:rsidRPr="008332C7">
        <w:rPr>
          <w:rFonts w:cs="Arial"/>
        </w:rPr>
        <w:t>alternative</w:t>
      </w:r>
      <w:r w:rsidR="00086E41" w:rsidRPr="008332C7">
        <w:rPr>
          <w:rFonts w:cs="Arial"/>
        </w:rPr>
        <w:t xml:space="preserve"> </w:t>
      </w:r>
      <w:r w:rsidR="007E11ED" w:rsidRPr="008332C7">
        <w:rPr>
          <w:rFonts w:cs="Arial"/>
        </w:rPr>
        <w:t>solutions</w:t>
      </w:r>
      <w:r w:rsidR="00086E41" w:rsidRPr="008332C7">
        <w:rPr>
          <w:rFonts w:cs="Arial"/>
        </w:rPr>
        <w:t xml:space="preserve"> </w:t>
      </w:r>
      <w:r w:rsidRPr="008332C7">
        <w:rPr>
          <w:rFonts w:cs="Arial"/>
        </w:rPr>
        <w:t xml:space="preserve">was often based upon fire and safety issues in older buildings.  Without a method to resolve the non-compliance of the modern prescribed requirements </w:t>
      </w:r>
      <w:r w:rsidR="000E27C0" w:rsidRPr="008332C7">
        <w:rPr>
          <w:rFonts w:cs="Arial"/>
        </w:rPr>
        <w:t xml:space="preserve">for </w:t>
      </w:r>
      <w:r w:rsidRPr="008332C7">
        <w:rPr>
          <w:rFonts w:cs="Arial"/>
        </w:rPr>
        <w:t>fire and safety</w:t>
      </w:r>
      <w:r w:rsidR="000E27C0" w:rsidRPr="008332C7">
        <w:rPr>
          <w:rFonts w:cs="Arial"/>
        </w:rPr>
        <w:t xml:space="preserve"> within building code,</w:t>
      </w:r>
      <w:r w:rsidRPr="008332C7">
        <w:rPr>
          <w:rFonts w:cs="Arial"/>
        </w:rPr>
        <w:t xml:space="preserve"> older buildings were being forced to remain unoccupied.  This was leading to derelict buildings that were left to deteriorate.   </w:t>
      </w:r>
      <w:r w:rsidRPr="008332C7">
        <w:rPr>
          <w:rFonts w:cs="Arial"/>
        </w:rPr>
        <w:br/>
      </w:r>
      <w:r w:rsidRPr="008332C7">
        <w:rPr>
          <w:rFonts w:cs="Arial"/>
        </w:rPr>
        <w:br/>
        <w:t xml:space="preserve">With the input of professional </w:t>
      </w:r>
      <w:r w:rsidR="001510B7" w:rsidRPr="008332C7">
        <w:rPr>
          <w:rFonts w:cs="Arial"/>
        </w:rPr>
        <w:t>engineers,</w:t>
      </w:r>
      <w:r w:rsidRPr="008332C7">
        <w:rPr>
          <w:rFonts w:cs="Arial"/>
        </w:rPr>
        <w:t xml:space="preserve"> the creative process of providing alternative design details for these fire and safety situations was started.  It le</w:t>
      </w:r>
      <w:r w:rsidR="003C010C" w:rsidRPr="008332C7">
        <w:rPr>
          <w:rFonts w:cs="Arial"/>
        </w:rPr>
        <w:t>d</w:t>
      </w:r>
      <w:r w:rsidRPr="008332C7">
        <w:rPr>
          <w:rFonts w:cs="Arial"/>
        </w:rPr>
        <w:t xml:space="preserve"> to the development of an </w:t>
      </w:r>
      <w:r w:rsidR="008D10D3" w:rsidRPr="008332C7">
        <w:rPr>
          <w:rFonts w:cs="Arial"/>
        </w:rPr>
        <w:t>a</w:t>
      </w:r>
      <w:r w:rsidR="007E11ED" w:rsidRPr="008332C7">
        <w:rPr>
          <w:rFonts w:cs="Arial"/>
        </w:rPr>
        <w:t xml:space="preserve">lternative </w:t>
      </w:r>
      <w:r w:rsidR="008D10D3" w:rsidRPr="008332C7">
        <w:rPr>
          <w:rFonts w:cs="Arial"/>
        </w:rPr>
        <w:t>s</w:t>
      </w:r>
      <w:r w:rsidR="007E11ED" w:rsidRPr="008332C7">
        <w:rPr>
          <w:rFonts w:cs="Arial"/>
        </w:rPr>
        <w:t xml:space="preserve">olution </w:t>
      </w:r>
      <w:r w:rsidRPr="008332C7">
        <w:rPr>
          <w:rFonts w:cs="Arial"/>
        </w:rPr>
        <w:t xml:space="preserve">process that has been formalized in many jurisdictions in </w:t>
      </w:r>
      <w:r w:rsidR="001510B7" w:rsidRPr="008332C7">
        <w:rPr>
          <w:rFonts w:cs="Arial"/>
        </w:rPr>
        <w:t>Canada and</w:t>
      </w:r>
      <w:r w:rsidRPr="008332C7">
        <w:rPr>
          <w:rFonts w:cs="Arial"/>
        </w:rPr>
        <w:t xml:space="preserve"> has been well documented within the engineering and building design field. </w:t>
      </w:r>
    </w:p>
    <w:p w14:paraId="3513793D" w14:textId="77777777" w:rsidR="00894838" w:rsidRPr="008332C7" w:rsidRDefault="00894838" w:rsidP="00894838">
      <w:pPr>
        <w:spacing w:line="276" w:lineRule="auto"/>
        <w:rPr>
          <w:rFonts w:cs="Arial"/>
        </w:rPr>
      </w:pPr>
    </w:p>
    <w:p w14:paraId="59665E8B" w14:textId="3892E6EC" w:rsidR="009C7EBC" w:rsidRPr="008332C7" w:rsidRDefault="00B93676" w:rsidP="00894838">
      <w:pPr>
        <w:spacing w:line="276" w:lineRule="auto"/>
        <w:rPr>
          <w:rFonts w:cs="Arial"/>
        </w:rPr>
      </w:pPr>
      <w:r w:rsidRPr="008332C7">
        <w:rPr>
          <w:rFonts w:cs="Arial"/>
        </w:rPr>
        <w:t>For many years the concept of alternative solutions has been a part of the Canadian building code process</w:t>
      </w:r>
      <w:r w:rsidR="000E27C0" w:rsidRPr="008332C7">
        <w:rPr>
          <w:rFonts w:cs="Arial"/>
        </w:rPr>
        <w:t>. A</w:t>
      </w:r>
      <w:r w:rsidRPr="008332C7">
        <w:rPr>
          <w:rFonts w:cs="Arial"/>
        </w:rPr>
        <w:t xml:space="preserve"> discussion paper </w:t>
      </w:r>
      <w:r w:rsidR="00704E63" w:rsidRPr="008332C7">
        <w:rPr>
          <w:rFonts w:cs="Arial"/>
        </w:rPr>
        <w:t xml:space="preserve">titled Recommended Documentation Requirements for Projects using Alternative Solution in the Context of Objective-Based Code </w:t>
      </w:r>
      <w:r w:rsidRPr="008332C7">
        <w:rPr>
          <w:rFonts w:cs="Arial"/>
        </w:rPr>
        <w:t xml:space="preserve">by </w:t>
      </w:r>
      <w:proofErr w:type="spellStart"/>
      <w:proofErr w:type="gramStart"/>
      <w:r w:rsidRPr="008332C7">
        <w:rPr>
          <w:rFonts w:cs="Arial"/>
        </w:rPr>
        <w:t>J.Frye</w:t>
      </w:r>
      <w:proofErr w:type="spellEnd"/>
      <w:proofErr w:type="gramEnd"/>
      <w:r w:rsidRPr="008332C7">
        <w:rPr>
          <w:rFonts w:cs="Arial"/>
        </w:rPr>
        <w:t xml:space="preserve"> et al (1998) highlighted the need for creating a more formalized process as a result of the transition to an objective-based building code.  </w:t>
      </w:r>
    </w:p>
    <w:p w14:paraId="5FB5B8F8" w14:textId="77777777" w:rsidR="009C7EBC" w:rsidRPr="008332C7" w:rsidRDefault="009C7EBC" w:rsidP="00894838">
      <w:pPr>
        <w:spacing w:line="276" w:lineRule="auto"/>
        <w:rPr>
          <w:rFonts w:cs="Arial"/>
        </w:rPr>
      </w:pPr>
    </w:p>
    <w:p w14:paraId="4B9F38CF" w14:textId="4745E6D8" w:rsidR="00B93676" w:rsidRPr="008332C7" w:rsidRDefault="00B93676" w:rsidP="00894838">
      <w:pPr>
        <w:spacing w:line="276" w:lineRule="auto"/>
        <w:rPr>
          <w:rFonts w:cs="Arial"/>
        </w:rPr>
      </w:pPr>
      <w:r w:rsidRPr="008332C7">
        <w:rPr>
          <w:rFonts w:cs="Arial"/>
        </w:rPr>
        <w:lastRenderedPageBreak/>
        <w:t>The discussion paper highlights issues that at the time of the writing were not intended specifically to support accessibility requirements, but now seem to reflect and support the direct application of this process for the accessibility aspects of heritage buildings including:</w:t>
      </w:r>
      <w:r w:rsidRPr="008332C7">
        <w:rPr>
          <w:rFonts w:cs="Arial"/>
        </w:rPr>
        <w:br/>
      </w:r>
    </w:p>
    <w:p w14:paraId="36534D85" w14:textId="676A386E" w:rsidR="00B93676" w:rsidRPr="008332C7" w:rsidRDefault="00B93676" w:rsidP="00B93676">
      <w:pPr>
        <w:pStyle w:val="ListParagraph"/>
        <w:numPr>
          <w:ilvl w:val="0"/>
          <w:numId w:val="11"/>
        </w:numPr>
        <w:spacing w:line="276" w:lineRule="auto"/>
        <w:rPr>
          <w:rFonts w:cs="Arial"/>
        </w:rPr>
      </w:pPr>
      <w:r w:rsidRPr="008332C7">
        <w:rPr>
          <w:rFonts w:cs="Arial"/>
        </w:rPr>
        <w:t>The documentation of the alternative solution</w:t>
      </w:r>
      <w:r w:rsidR="000E27C0" w:rsidRPr="008332C7">
        <w:rPr>
          <w:rFonts w:cs="Arial"/>
        </w:rPr>
        <w:t xml:space="preserve"> being </w:t>
      </w:r>
      <w:r w:rsidRPr="008332C7">
        <w:rPr>
          <w:rFonts w:cs="Arial"/>
        </w:rPr>
        <w:t xml:space="preserve">negotiated may provide a record of limitations on the use and/or future development of a building. </w:t>
      </w:r>
      <w:r w:rsidRPr="008332C7">
        <w:rPr>
          <w:rFonts w:cs="Arial"/>
        </w:rPr>
        <w:br/>
      </w:r>
    </w:p>
    <w:p w14:paraId="34D1A582" w14:textId="77777777" w:rsidR="00B93676" w:rsidRPr="008332C7" w:rsidRDefault="00B93676" w:rsidP="00B93676">
      <w:pPr>
        <w:pStyle w:val="ListParagraph"/>
        <w:numPr>
          <w:ilvl w:val="0"/>
          <w:numId w:val="11"/>
        </w:numPr>
        <w:spacing w:line="276" w:lineRule="auto"/>
        <w:rPr>
          <w:rFonts w:cs="Arial"/>
        </w:rPr>
      </w:pPr>
      <w:r w:rsidRPr="008332C7">
        <w:rPr>
          <w:rFonts w:cs="Arial"/>
        </w:rPr>
        <w:t xml:space="preserve">The alternative solution could be invalidated by a proposed future alteration to a building. Designers and regulators must therefore know the details of the </w:t>
      </w:r>
      <w:proofErr w:type="gramStart"/>
      <w:r w:rsidRPr="008332C7">
        <w:rPr>
          <w:rFonts w:cs="Arial"/>
        </w:rPr>
        <w:t>particular alternative</w:t>
      </w:r>
      <w:proofErr w:type="gramEnd"/>
      <w:r w:rsidRPr="008332C7">
        <w:rPr>
          <w:rFonts w:cs="Arial"/>
        </w:rPr>
        <w:t xml:space="preserve"> solutions that were originally approved. Complete documentation would provide a paper trail for future teams to understand the rationale why the alternative solution was approved. </w:t>
      </w:r>
      <w:r w:rsidRPr="008332C7">
        <w:rPr>
          <w:rFonts w:cs="Arial"/>
        </w:rPr>
        <w:br/>
      </w:r>
    </w:p>
    <w:p w14:paraId="69C73CEC" w14:textId="77777777" w:rsidR="00B93676" w:rsidRPr="008332C7" w:rsidRDefault="00B93676" w:rsidP="00B93676">
      <w:pPr>
        <w:pStyle w:val="ListParagraph"/>
        <w:numPr>
          <w:ilvl w:val="0"/>
          <w:numId w:val="11"/>
        </w:numPr>
        <w:spacing w:line="276" w:lineRule="auto"/>
        <w:rPr>
          <w:rFonts w:cs="Arial"/>
        </w:rPr>
      </w:pPr>
      <w:r w:rsidRPr="008332C7">
        <w:rPr>
          <w:rFonts w:cs="Arial"/>
        </w:rPr>
        <w:t xml:space="preserve">It is possible that over time a particular alternative solution may be shown to be inadequate. It would be advantageous for a jurisdiction to know which projects included that alternative solution as part of their design </w:t>
      </w:r>
      <w:proofErr w:type="gramStart"/>
      <w:r w:rsidRPr="008332C7">
        <w:rPr>
          <w:rFonts w:cs="Arial"/>
        </w:rPr>
        <w:t>so as to</w:t>
      </w:r>
      <w:proofErr w:type="gramEnd"/>
      <w:r w:rsidRPr="008332C7">
        <w:rPr>
          <w:rFonts w:cs="Arial"/>
        </w:rPr>
        <w:t xml:space="preserve"> notify other sites that further change is required.</w:t>
      </w:r>
      <w:r w:rsidRPr="008332C7">
        <w:rPr>
          <w:rFonts w:cs="Arial"/>
        </w:rPr>
        <w:br/>
      </w:r>
    </w:p>
    <w:p w14:paraId="1B791BA1" w14:textId="77777777" w:rsidR="00B93676" w:rsidRPr="008332C7" w:rsidRDefault="00B93676" w:rsidP="00B93676">
      <w:pPr>
        <w:pStyle w:val="ListParagraph"/>
        <w:numPr>
          <w:ilvl w:val="0"/>
          <w:numId w:val="11"/>
        </w:numPr>
        <w:spacing w:line="276" w:lineRule="auto"/>
        <w:rPr>
          <w:rFonts w:cs="Arial"/>
        </w:rPr>
      </w:pPr>
      <w:r w:rsidRPr="008332C7">
        <w:rPr>
          <w:rFonts w:cs="Arial"/>
        </w:rPr>
        <w:t xml:space="preserve">Project documentation is important information to a forensic team who may be called to investigate an accident or why a design failed to provide the level of performance expected. </w:t>
      </w:r>
      <w:r w:rsidRPr="008332C7">
        <w:rPr>
          <w:rFonts w:cs="Arial"/>
        </w:rPr>
        <w:br/>
      </w:r>
    </w:p>
    <w:p w14:paraId="1025A690" w14:textId="416FE842" w:rsidR="00B93676" w:rsidRPr="008332C7" w:rsidRDefault="00B93676" w:rsidP="00B93676">
      <w:pPr>
        <w:numPr>
          <w:ilvl w:val="0"/>
          <w:numId w:val="11"/>
        </w:numPr>
        <w:spacing w:before="100" w:beforeAutospacing="1" w:after="100" w:afterAutospacing="1" w:line="276" w:lineRule="auto"/>
        <w:rPr>
          <w:rFonts w:cs="Arial"/>
        </w:rPr>
      </w:pPr>
      <w:r w:rsidRPr="008332C7">
        <w:rPr>
          <w:rFonts w:cs="Arial"/>
        </w:rPr>
        <w:t>Over time the ownership of a building may change. Complete documentation could assist future design teams in</w:t>
      </w:r>
      <w:r w:rsidR="000E27C0" w:rsidRPr="008332C7">
        <w:rPr>
          <w:rFonts w:cs="Arial"/>
        </w:rPr>
        <w:t xml:space="preserve"> determining</w:t>
      </w:r>
      <w:r w:rsidRPr="008332C7">
        <w:rPr>
          <w:rFonts w:cs="Arial"/>
        </w:rPr>
        <w:t xml:space="preserve"> </w:t>
      </w:r>
      <w:r w:rsidR="000E27C0" w:rsidRPr="008332C7">
        <w:rPr>
          <w:rFonts w:cs="Arial"/>
        </w:rPr>
        <w:t>potential</w:t>
      </w:r>
      <w:r w:rsidRPr="008332C7">
        <w:rPr>
          <w:rFonts w:cs="Arial"/>
        </w:rPr>
        <w:t xml:space="preserve"> future change</w:t>
      </w:r>
      <w:r w:rsidR="000E27C0" w:rsidRPr="008332C7">
        <w:rPr>
          <w:rFonts w:cs="Arial"/>
        </w:rPr>
        <w:t>.  It can also ensure that, in the future prospective</w:t>
      </w:r>
      <w:r w:rsidRPr="008332C7">
        <w:rPr>
          <w:rFonts w:cs="Arial"/>
        </w:rPr>
        <w:t xml:space="preserve"> owners are fully aware of any limitations pertaining to the future use or development of the building. </w:t>
      </w:r>
      <w:r w:rsidR="00704E63" w:rsidRPr="008332C7">
        <w:rPr>
          <w:rFonts w:cs="Arial"/>
        </w:rPr>
        <w:br/>
        <w:t>(adapted from the Executive Summary page 2)</w:t>
      </w:r>
    </w:p>
    <w:p w14:paraId="7355BF92" w14:textId="33DD2F88" w:rsidR="0038341C" w:rsidRPr="008332C7" w:rsidRDefault="00B93676" w:rsidP="00083B9D">
      <w:pPr>
        <w:spacing w:line="276" w:lineRule="auto"/>
        <w:rPr>
          <w:rFonts w:cs="Arial"/>
        </w:rPr>
      </w:pPr>
      <w:r w:rsidRPr="008332C7">
        <w:rPr>
          <w:rFonts w:cs="Arial"/>
        </w:rPr>
        <w:t xml:space="preserve">The discussion paper notes that the public recording and sharing of the information of the alternative solution is fundamental to the success and growing body of knowledge for the design and construction industry.  </w:t>
      </w:r>
      <w:r w:rsidRPr="008332C7">
        <w:rPr>
          <w:rFonts w:cs="Arial"/>
        </w:rPr>
        <w:br/>
        <w:t xml:space="preserve"> </w:t>
      </w:r>
      <w:r w:rsidR="00B32AAE" w:rsidRPr="008332C7">
        <w:rPr>
          <w:rFonts w:cs="Arial"/>
        </w:rPr>
        <w:br/>
        <w:t xml:space="preserve">This project has found support in the creation of a parallel process for accessibility requirements in designated Federal Heritage Buildings.  The project is suggesting however that the process of any </w:t>
      </w:r>
      <w:r w:rsidR="0001606C" w:rsidRPr="008332C7">
        <w:rPr>
          <w:rFonts w:cs="Arial"/>
        </w:rPr>
        <w:t xml:space="preserve">alternative accessibility solution </w:t>
      </w:r>
      <w:r w:rsidR="00B32AAE" w:rsidRPr="008332C7">
        <w:rPr>
          <w:rFonts w:cs="Arial"/>
        </w:rPr>
        <w:t>dealing with accessibility must include expertise from various fields</w:t>
      </w:r>
      <w:r w:rsidR="0013584B" w:rsidRPr="008332C7">
        <w:rPr>
          <w:rFonts w:cs="Arial"/>
        </w:rPr>
        <w:t xml:space="preserve"> and</w:t>
      </w:r>
      <w:r w:rsidR="00B32AAE" w:rsidRPr="008332C7">
        <w:rPr>
          <w:rFonts w:cs="Arial"/>
        </w:rPr>
        <w:t xml:space="preserve"> must include the accessibility expertise, including people with disabilities to bring the realities of the lived </w:t>
      </w:r>
      <w:r w:rsidR="00B32AAE" w:rsidRPr="008332C7">
        <w:rPr>
          <w:rFonts w:cs="Arial"/>
        </w:rPr>
        <w:lastRenderedPageBreak/>
        <w:t xml:space="preserve">experience into any discussion of an alternative </w:t>
      </w:r>
      <w:r w:rsidR="00086E41" w:rsidRPr="008332C7">
        <w:rPr>
          <w:rFonts w:cs="Arial"/>
        </w:rPr>
        <w:t xml:space="preserve">accessibility </w:t>
      </w:r>
      <w:r w:rsidR="00B32AAE" w:rsidRPr="008332C7">
        <w:rPr>
          <w:rFonts w:cs="Arial"/>
        </w:rPr>
        <w:t xml:space="preserve">solution.  </w:t>
      </w:r>
      <w:r w:rsidR="00B32AAE" w:rsidRPr="008332C7">
        <w:rPr>
          <w:rFonts w:cs="Arial"/>
        </w:rPr>
        <w:br/>
      </w:r>
      <w:r w:rsidR="00B32AAE" w:rsidRPr="008332C7">
        <w:rPr>
          <w:rFonts w:cs="Arial"/>
        </w:rPr>
        <w:br/>
        <w:t xml:space="preserve">Consideration should be given to utilizing </w:t>
      </w:r>
      <w:r w:rsidR="007E11ED" w:rsidRPr="008332C7">
        <w:rPr>
          <w:rFonts w:cs="Arial"/>
        </w:rPr>
        <w:t>alternative accessibility solutions</w:t>
      </w:r>
      <w:r w:rsidR="00086E41" w:rsidRPr="008332C7">
        <w:rPr>
          <w:rFonts w:cs="Arial"/>
        </w:rPr>
        <w:t xml:space="preserve"> </w:t>
      </w:r>
      <w:r w:rsidR="00B32AAE" w:rsidRPr="008332C7">
        <w:rPr>
          <w:rFonts w:cs="Arial"/>
        </w:rPr>
        <w:t xml:space="preserve">to be applied for situations of accessibility as Canadian society has embraced the legal requirement for accommodating the broadest range of people possible.  To uphold the legal mandate of this requirement in situations where a heritage building does not accommodate the broadest range of people possible, an argument could be made that the building should be forced to remain unoccupied.  This would again lead to derelict buildings.  </w:t>
      </w:r>
    </w:p>
    <w:p w14:paraId="1CF82B68" w14:textId="77777777" w:rsidR="00083B9D" w:rsidRPr="008332C7" w:rsidRDefault="00083B9D" w:rsidP="00083B9D">
      <w:pPr>
        <w:spacing w:line="276" w:lineRule="auto"/>
        <w:rPr>
          <w:rFonts w:cs="Arial"/>
        </w:rPr>
      </w:pPr>
    </w:p>
    <w:p w14:paraId="6281C372" w14:textId="1DCDD674" w:rsidR="00875F52" w:rsidRPr="008332C7" w:rsidRDefault="00B32AAE" w:rsidP="004B3870">
      <w:pPr>
        <w:spacing w:line="276" w:lineRule="auto"/>
        <w:rPr>
          <w:rFonts w:cs="Arial"/>
        </w:rPr>
      </w:pPr>
      <w:r w:rsidRPr="008332C7">
        <w:rPr>
          <w:rFonts w:cs="Arial"/>
        </w:rPr>
        <w:t xml:space="preserve">The literature review for the project brought forward information of other international jurisdictions that also have a defined </w:t>
      </w:r>
      <w:r w:rsidR="0001606C" w:rsidRPr="008332C7">
        <w:rPr>
          <w:rFonts w:cs="Arial"/>
        </w:rPr>
        <w:t xml:space="preserve">alternative accessibility solution </w:t>
      </w:r>
      <w:r w:rsidRPr="008332C7">
        <w:rPr>
          <w:rFonts w:cs="Arial"/>
        </w:rPr>
        <w:t xml:space="preserve">process.  There are examples where there was recognition that an </w:t>
      </w:r>
      <w:r w:rsidR="0001606C" w:rsidRPr="008332C7">
        <w:rPr>
          <w:rFonts w:cs="Arial"/>
        </w:rPr>
        <w:t xml:space="preserve">alternative accessibility solution </w:t>
      </w:r>
      <w:r w:rsidRPr="008332C7">
        <w:rPr>
          <w:rFonts w:cs="Arial"/>
        </w:rPr>
        <w:t xml:space="preserve">may have become not effective or non-functional because of changes, </w:t>
      </w:r>
      <w:r w:rsidR="00A55E99" w:rsidRPr="008332C7">
        <w:rPr>
          <w:rFonts w:cs="Arial"/>
        </w:rPr>
        <w:t xml:space="preserve">either </w:t>
      </w:r>
      <w:r w:rsidRPr="008332C7">
        <w:rPr>
          <w:rFonts w:cs="Arial"/>
        </w:rPr>
        <w:t xml:space="preserve">physical or technological, at the building </w:t>
      </w:r>
      <w:proofErr w:type="gramStart"/>
      <w:r w:rsidRPr="008332C7">
        <w:rPr>
          <w:rFonts w:cs="Arial"/>
        </w:rPr>
        <w:t>at a later time</w:t>
      </w:r>
      <w:proofErr w:type="gramEnd"/>
      <w:r w:rsidRPr="008332C7">
        <w:rPr>
          <w:rFonts w:cs="Arial"/>
        </w:rPr>
        <w:t xml:space="preserve">.  Some jurisdictions do require the reassessment of the use of </w:t>
      </w:r>
      <w:r w:rsidR="007E11ED" w:rsidRPr="008332C7">
        <w:rPr>
          <w:rFonts w:cs="Arial"/>
        </w:rPr>
        <w:t>alternative accessibility solutions</w:t>
      </w:r>
      <w:r w:rsidR="00086E41" w:rsidRPr="008332C7">
        <w:rPr>
          <w:rFonts w:cs="Arial"/>
        </w:rPr>
        <w:t xml:space="preserve"> </w:t>
      </w:r>
      <w:r w:rsidRPr="008332C7">
        <w:rPr>
          <w:rFonts w:cs="Arial"/>
        </w:rPr>
        <w:t xml:space="preserve">periodically.   </w:t>
      </w:r>
      <w:r w:rsidRPr="008332C7">
        <w:rPr>
          <w:rFonts w:cs="Arial"/>
        </w:rPr>
        <w:br/>
      </w:r>
      <w:r w:rsidRPr="008332C7">
        <w:rPr>
          <w:rFonts w:cs="Arial"/>
        </w:rPr>
        <w:br/>
        <w:t xml:space="preserve">The working group agreed that periodic reviews of applied </w:t>
      </w:r>
      <w:r w:rsidR="007E11ED" w:rsidRPr="008332C7">
        <w:rPr>
          <w:rFonts w:cs="Arial"/>
        </w:rPr>
        <w:t>alternative accessibility solutions</w:t>
      </w:r>
      <w:r w:rsidR="00086E41" w:rsidRPr="008332C7">
        <w:rPr>
          <w:rFonts w:cs="Arial"/>
        </w:rPr>
        <w:t xml:space="preserve"> </w:t>
      </w:r>
      <w:r w:rsidRPr="008332C7">
        <w:rPr>
          <w:rFonts w:cs="Arial"/>
        </w:rPr>
        <w:t xml:space="preserve">would seem to be logical to consider as technology, especially assistive technology for people with disabilities, can change many times within the typical lifespan of a building.  On that basis any use of an </w:t>
      </w:r>
      <w:r w:rsidR="0001606C" w:rsidRPr="008332C7">
        <w:rPr>
          <w:rFonts w:cs="Arial"/>
        </w:rPr>
        <w:t xml:space="preserve">alternative accessibility solution </w:t>
      </w:r>
      <w:r w:rsidRPr="008332C7">
        <w:rPr>
          <w:rFonts w:cs="Arial"/>
        </w:rPr>
        <w:t xml:space="preserve">process must include periodic reviews to ensure that it is meeting intended accommodations.  </w:t>
      </w:r>
      <w:r w:rsidRPr="008332C7">
        <w:rPr>
          <w:rFonts w:cs="Arial"/>
        </w:rPr>
        <w:br/>
      </w:r>
      <w:r w:rsidRPr="008332C7">
        <w:rPr>
          <w:rFonts w:cs="Arial"/>
        </w:rPr>
        <w:br/>
        <w:t xml:space="preserve">As a part of the discussions dealing with the creative </w:t>
      </w:r>
      <w:r w:rsidRPr="008332C7">
        <w:rPr>
          <w:rFonts w:cs="Arial"/>
          <w:color w:val="000000" w:themeColor="text1"/>
        </w:rPr>
        <w:t xml:space="preserve">process </w:t>
      </w:r>
      <w:r w:rsidRPr="008332C7">
        <w:rPr>
          <w:rFonts w:cs="Arial"/>
        </w:rPr>
        <w:t xml:space="preserve">of </w:t>
      </w:r>
      <w:r w:rsidR="007E11ED" w:rsidRPr="008332C7">
        <w:rPr>
          <w:rFonts w:cs="Arial"/>
        </w:rPr>
        <w:t>alternative accessibility solutions</w:t>
      </w:r>
      <w:r w:rsidR="00086E41" w:rsidRPr="008332C7">
        <w:rPr>
          <w:rFonts w:cs="Arial"/>
        </w:rPr>
        <w:t xml:space="preserve"> </w:t>
      </w:r>
      <w:r w:rsidRPr="008332C7">
        <w:rPr>
          <w:rFonts w:cs="Arial"/>
        </w:rPr>
        <w:t>it was identified that a public posting of proven innovative ideas is also a place for other heritage project design teams to find inspiration to further develop and enhance for other heritage building</w:t>
      </w:r>
      <w:r w:rsidR="00EC1722" w:rsidRPr="008332C7">
        <w:rPr>
          <w:rFonts w:cs="Arial"/>
        </w:rPr>
        <w:t>s</w:t>
      </w:r>
      <w:r w:rsidRPr="008332C7">
        <w:rPr>
          <w:rFonts w:cs="Arial"/>
        </w:rPr>
        <w:t xml:space="preserve">.  Proven innovation can breed even better ideas in the future.  The creative ideas in an </w:t>
      </w:r>
      <w:r w:rsidR="0001606C" w:rsidRPr="008332C7">
        <w:rPr>
          <w:rFonts w:cs="Arial"/>
        </w:rPr>
        <w:t xml:space="preserve">alternative accessibility solution </w:t>
      </w:r>
      <w:r w:rsidRPr="008332C7">
        <w:rPr>
          <w:rFonts w:cs="Arial"/>
        </w:rPr>
        <w:t xml:space="preserve">can also be the foundation for fundamental changes to the actual prescribed requirements in codes and standards.  </w:t>
      </w:r>
    </w:p>
    <w:p w14:paraId="613AAE69" w14:textId="77777777" w:rsidR="007F4D99" w:rsidRPr="008332C7" w:rsidRDefault="007F4D99" w:rsidP="004B3870">
      <w:pPr>
        <w:spacing w:line="276" w:lineRule="auto"/>
        <w:rPr>
          <w:rFonts w:cs="Arial"/>
        </w:rPr>
      </w:pPr>
    </w:p>
    <w:p w14:paraId="179A7BEC" w14:textId="086F876C" w:rsidR="007F4D99" w:rsidRPr="008332C7" w:rsidRDefault="007F4D99" w:rsidP="007F4D99">
      <w:pPr>
        <w:pStyle w:val="Heading3"/>
      </w:pPr>
      <w:r w:rsidRPr="008332C7">
        <w:t>Proposed</w:t>
      </w:r>
      <w:r w:rsidR="00061FB0" w:rsidRPr="008332C7">
        <w:t xml:space="preserve"> Process for Temporary Exemptions to Allow for Future Change</w:t>
      </w:r>
    </w:p>
    <w:p w14:paraId="1A291F21" w14:textId="362F064D" w:rsidR="003D2ED9" w:rsidRPr="008332C7" w:rsidRDefault="00B32AAE" w:rsidP="004B3870">
      <w:pPr>
        <w:spacing w:line="276" w:lineRule="auto"/>
        <w:rPr>
          <w:rFonts w:cs="Arial"/>
        </w:rPr>
      </w:pPr>
      <w:r w:rsidRPr="008332C7">
        <w:rPr>
          <w:rFonts w:cs="Arial"/>
        </w:rPr>
        <w:t xml:space="preserve">As described in the </w:t>
      </w:r>
      <w:r w:rsidR="00785B14" w:rsidRPr="008332C7">
        <w:rPr>
          <w:rFonts w:cs="Arial"/>
        </w:rPr>
        <w:t>Iterative Model of Inclusive Decision-Making</w:t>
      </w:r>
      <w:r w:rsidRPr="008332C7">
        <w:rPr>
          <w:rFonts w:cs="Arial"/>
        </w:rPr>
        <w:t xml:space="preserve"> in heritage buildings there will be situations where the goal of accessibility at a designated Federal Heritage Building may be unattainable because of technical design issues or compliance, then there may be an allowance to seek a Temporary Exemption Permit.  </w:t>
      </w:r>
      <w:r w:rsidRPr="008332C7">
        <w:rPr>
          <w:rFonts w:cs="Arial"/>
        </w:rPr>
        <w:br/>
      </w:r>
      <w:r w:rsidRPr="008332C7">
        <w:rPr>
          <w:rFonts w:cs="Arial"/>
        </w:rPr>
        <w:br/>
        <w:t>The reality of the</w:t>
      </w:r>
      <w:r w:rsidR="0013584B" w:rsidRPr="008332C7">
        <w:rPr>
          <w:rFonts w:cs="Arial"/>
        </w:rPr>
        <w:t xml:space="preserve"> current </w:t>
      </w:r>
      <w:r w:rsidRPr="008332C7">
        <w:rPr>
          <w:rFonts w:cs="Arial"/>
        </w:rPr>
        <w:t xml:space="preserve">designated Federal Heritage Building inventory is that </w:t>
      </w:r>
      <w:proofErr w:type="gramStart"/>
      <w:r w:rsidRPr="008332C7">
        <w:rPr>
          <w:rFonts w:cs="Arial"/>
        </w:rPr>
        <w:t>the majority</w:t>
      </w:r>
      <w:r w:rsidR="0013584B" w:rsidRPr="008332C7">
        <w:rPr>
          <w:rFonts w:cs="Arial"/>
        </w:rPr>
        <w:t xml:space="preserve"> of</w:t>
      </w:r>
      <w:proofErr w:type="gramEnd"/>
      <w:r w:rsidR="0013584B" w:rsidRPr="008332C7">
        <w:rPr>
          <w:rFonts w:cs="Arial"/>
        </w:rPr>
        <w:t xml:space="preserve"> these buildings</w:t>
      </w:r>
      <w:r w:rsidRPr="008332C7">
        <w:rPr>
          <w:rFonts w:cs="Arial"/>
        </w:rPr>
        <w:t xml:space="preserve"> would likely not meet the minimum accessibility requirements </w:t>
      </w:r>
      <w:r w:rsidRPr="008332C7">
        <w:rPr>
          <w:rFonts w:cs="Arial"/>
        </w:rPr>
        <w:lastRenderedPageBreak/>
        <w:t xml:space="preserve">of the building code, let alone the </w:t>
      </w:r>
      <w:r w:rsidR="0013584B" w:rsidRPr="008332C7">
        <w:rPr>
          <w:rFonts w:cs="Arial"/>
        </w:rPr>
        <w:t xml:space="preserve">broader </w:t>
      </w:r>
      <w:r w:rsidRPr="008332C7">
        <w:rPr>
          <w:rFonts w:cs="Arial"/>
        </w:rPr>
        <w:t>accessibility</w:t>
      </w:r>
      <w:r w:rsidR="0013584B" w:rsidRPr="008332C7">
        <w:rPr>
          <w:rFonts w:cs="Arial"/>
        </w:rPr>
        <w:t xml:space="preserve"> obligations</w:t>
      </w:r>
      <w:r w:rsidRPr="008332C7">
        <w:rPr>
          <w:rFonts w:cs="Arial"/>
        </w:rPr>
        <w:t xml:space="preserve"> </w:t>
      </w:r>
      <w:r w:rsidR="0013584B" w:rsidRPr="008332C7">
        <w:rPr>
          <w:rFonts w:cs="Arial"/>
        </w:rPr>
        <w:t xml:space="preserve">that are </w:t>
      </w:r>
      <w:r w:rsidRPr="008332C7">
        <w:rPr>
          <w:rFonts w:cs="Arial"/>
        </w:rPr>
        <w:t>required</w:t>
      </w:r>
      <w:r w:rsidR="0013584B" w:rsidRPr="008332C7">
        <w:rPr>
          <w:rFonts w:cs="Arial"/>
        </w:rPr>
        <w:t xml:space="preserve"> by best practise standards such as CSA B651-23. </w:t>
      </w:r>
      <w:r w:rsidRPr="008332C7">
        <w:rPr>
          <w:rFonts w:cs="Arial"/>
        </w:rPr>
        <w:t xml:space="preserve"> If the intent of human rights legislation is to be </w:t>
      </w:r>
      <w:r w:rsidR="008B74F2" w:rsidRPr="008332C7">
        <w:rPr>
          <w:rFonts w:cs="Arial"/>
        </w:rPr>
        <w:t>enforced,</w:t>
      </w:r>
      <w:r w:rsidRPr="008332C7">
        <w:rPr>
          <w:rFonts w:cs="Arial"/>
        </w:rPr>
        <w:t xml:space="preserve"> then it is possible to suggest that these heritage buildings should not be occupied or used until such time that they accommodate the broader range of users.  This would imply that the collective cultural heritage story should not be available unless everyone can access the </w:t>
      </w:r>
      <w:r w:rsidR="00EC1722" w:rsidRPr="008332C7">
        <w:rPr>
          <w:rFonts w:cs="Arial"/>
        </w:rPr>
        <w:t>various heritage buildings</w:t>
      </w:r>
      <w:r w:rsidRPr="008332C7">
        <w:rPr>
          <w:rFonts w:cs="Arial"/>
        </w:rPr>
        <w:t xml:space="preserve">.  </w:t>
      </w:r>
      <w:r w:rsidRPr="008332C7">
        <w:rPr>
          <w:rFonts w:cs="Arial"/>
        </w:rPr>
        <w:br/>
      </w:r>
      <w:r w:rsidRPr="008332C7">
        <w:rPr>
          <w:rFonts w:cs="Arial"/>
        </w:rPr>
        <w:br/>
        <w:t xml:space="preserve">Although noble in intent there could be unintended consequences </w:t>
      </w:r>
      <w:proofErr w:type="gramStart"/>
      <w:r w:rsidRPr="008332C7">
        <w:rPr>
          <w:rFonts w:cs="Arial"/>
        </w:rPr>
        <w:t>as a result of</w:t>
      </w:r>
      <w:proofErr w:type="gramEnd"/>
      <w:r w:rsidRPr="008332C7">
        <w:rPr>
          <w:rFonts w:cs="Arial"/>
        </w:rPr>
        <w:t xml:space="preserve"> this approach ranging from heritage buildings becoming derelict, to a far more impactful loss of wisdom or learned lessons.  Although this sentiment has been suggested by various historic figures, </w:t>
      </w:r>
      <w:r w:rsidR="00704E63" w:rsidRPr="008332C7">
        <w:rPr>
          <w:rFonts w:cs="Arial"/>
        </w:rPr>
        <w:t xml:space="preserve">in 1948 in a speech to the British House of Commons </w:t>
      </w:r>
      <w:r w:rsidRPr="008332C7">
        <w:rPr>
          <w:rFonts w:cs="Arial"/>
        </w:rPr>
        <w:t xml:space="preserve">Winston Churchill that is quoted to have </w:t>
      </w:r>
      <w:r w:rsidR="003C010C" w:rsidRPr="008332C7">
        <w:rPr>
          <w:rFonts w:cs="Arial"/>
        </w:rPr>
        <w:t xml:space="preserve">expressed </w:t>
      </w:r>
      <w:r w:rsidR="00083B9D" w:rsidRPr="008332C7">
        <w:rPr>
          <w:rFonts w:cs="Arial"/>
        </w:rPr>
        <w:t>“</w:t>
      </w:r>
      <w:r w:rsidRPr="008332C7">
        <w:rPr>
          <w:rFonts w:cs="Arial"/>
        </w:rPr>
        <w:t xml:space="preserve">Those that fail to learn from history are doomed to repeat it.”  There is a need for maintaining the awareness of the heritage story to educate and inform the coming generations.  </w:t>
      </w:r>
      <w:r w:rsidRPr="008332C7">
        <w:rPr>
          <w:rFonts w:cs="Arial"/>
        </w:rPr>
        <w:br/>
      </w:r>
      <w:r w:rsidRPr="008332C7">
        <w:rPr>
          <w:rFonts w:cs="Arial"/>
        </w:rPr>
        <w:br/>
        <w:t xml:space="preserve">There was a recognition that technological change happens so quickly now and that the use of new materials, new techniques, or new assistive technologies come to market rapidly.   It was also recognized that heritage buildings and sites can be complex systems and that modifications can be very difficult, requiring much longer development times.  </w:t>
      </w:r>
      <w:r w:rsidRPr="008332C7">
        <w:rPr>
          <w:rFonts w:cs="Arial"/>
        </w:rPr>
        <w:br/>
      </w:r>
      <w:r w:rsidRPr="008332C7">
        <w:rPr>
          <w:rFonts w:cs="Arial"/>
        </w:rPr>
        <w:br/>
        <w:t xml:space="preserve">For example, a heritage building can have </w:t>
      </w:r>
      <w:r w:rsidR="005B340B" w:rsidRPr="008332C7">
        <w:rPr>
          <w:rFonts w:cs="Arial"/>
        </w:rPr>
        <w:t>its</w:t>
      </w:r>
      <w:r w:rsidRPr="008332C7">
        <w:rPr>
          <w:rFonts w:cs="Arial"/>
        </w:rPr>
        <w:t xml:space="preserve"> heritage designation</w:t>
      </w:r>
      <w:r w:rsidR="005B340B" w:rsidRPr="008332C7">
        <w:rPr>
          <w:rFonts w:cs="Arial"/>
        </w:rPr>
        <w:t xml:space="preserve"> determined by</w:t>
      </w:r>
      <w:r w:rsidRPr="008332C7">
        <w:rPr>
          <w:rFonts w:cs="Arial"/>
        </w:rPr>
        <w:t xml:space="preserve"> the interior finishes and building systems.  One of those systems could be an older-style original open cage elevator that provides the accessible path of travel to the other floor areas.  This elevator may be able to have </w:t>
      </w:r>
      <w:r w:rsidR="00083B9D" w:rsidRPr="008332C7">
        <w:rPr>
          <w:rFonts w:cs="Arial"/>
        </w:rPr>
        <w:t>all</w:t>
      </w:r>
      <w:r w:rsidRPr="008332C7">
        <w:rPr>
          <w:rFonts w:cs="Arial"/>
        </w:rPr>
        <w:t xml:space="preserve"> the mechanical components like motors and cable</w:t>
      </w:r>
      <w:r w:rsidR="005B340B" w:rsidRPr="008332C7">
        <w:rPr>
          <w:rFonts w:cs="Arial"/>
        </w:rPr>
        <w:t>s</w:t>
      </w:r>
      <w:r w:rsidRPr="008332C7">
        <w:rPr>
          <w:rFonts w:cs="Arial"/>
        </w:rPr>
        <w:t xml:space="preserve"> be refurbished so that the elevator is safe for use by the occupants.  However, the simple electrical switch control of this older elevator </w:t>
      </w:r>
      <w:r w:rsidR="00EC1722" w:rsidRPr="008332C7">
        <w:rPr>
          <w:rFonts w:cs="Arial"/>
        </w:rPr>
        <w:t xml:space="preserve">may not </w:t>
      </w:r>
      <w:r w:rsidRPr="008332C7">
        <w:rPr>
          <w:rFonts w:cs="Arial"/>
        </w:rPr>
        <w:t xml:space="preserve">simply be adapted with a readily available commercial product to add voice output to announce the floor levels within the elevator car.  </w:t>
      </w:r>
    </w:p>
    <w:p w14:paraId="17BBBD30" w14:textId="77777777" w:rsidR="003D2ED9" w:rsidRPr="008332C7" w:rsidRDefault="003D2ED9" w:rsidP="004B3870">
      <w:pPr>
        <w:spacing w:line="276" w:lineRule="auto"/>
        <w:rPr>
          <w:rFonts w:cs="Arial"/>
        </w:rPr>
      </w:pPr>
    </w:p>
    <w:p w14:paraId="330ABCBF" w14:textId="5C53C641" w:rsidR="00056D80" w:rsidRPr="008332C7" w:rsidRDefault="00B32AAE" w:rsidP="004B3870">
      <w:pPr>
        <w:spacing w:line="276" w:lineRule="auto"/>
        <w:rPr>
          <w:rFonts w:cs="Arial"/>
        </w:rPr>
      </w:pPr>
      <w:r w:rsidRPr="008332C7">
        <w:rPr>
          <w:rFonts w:cs="Arial"/>
        </w:rPr>
        <w:t xml:space="preserve">The government department or </w:t>
      </w:r>
      <w:r w:rsidR="00265B6C" w:rsidRPr="008332C7">
        <w:rPr>
          <w:rFonts w:cs="Arial"/>
        </w:rPr>
        <w:t xml:space="preserve">custodians </w:t>
      </w:r>
      <w:r w:rsidRPr="008332C7">
        <w:rPr>
          <w:rFonts w:cs="Arial"/>
        </w:rPr>
        <w:t xml:space="preserve">responsible for this building could apply to a review committee for a </w:t>
      </w:r>
      <w:r w:rsidR="008500CF" w:rsidRPr="008332C7">
        <w:rPr>
          <w:rFonts w:cs="Arial"/>
        </w:rPr>
        <w:t>T</w:t>
      </w:r>
      <w:r w:rsidRPr="008332C7">
        <w:rPr>
          <w:rFonts w:cs="Arial"/>
        </w:rPr>
        <w:t xml:space="preserve">emporary </w:t>
      </w:r>
      <w:r w:rsidR="008B74F2" w:rsidRPr="008332C7">
        <w:rPr>
          <w:rFonts w:cs="Arial"/>
        </w:rPr>
        <w:t xml:space="preserve">Exemption Permit </w:t>
      </w:r>
      <w:r w:rsidRPr="008332C7">
        <w:rPr>
          <w:rFonts w:cs="Arial"/>
        </w:rPr>
        <w:t>for this accessibility accommodation to allow time for a custom electronic solution to be developed, tested, and installed. During the time</w:t>
      </w:r>
      <w:r w:rsidR="008B74F2" w:rsidRPr="008332C7">
        <w:rPr>
          <w:rFonts w:cs="Arial"/>
        </w:rPr>
        <w:t>-</w:t>
      </w:r>
      <w:r w:rsidRPr="008332C7">
        <w:rPr>
          <w:rFonts w:cs="Arial"/>
        </w:rPr>
        <w:t>period approved as a part of the Temporary Exemption</w:t>
      </w:r>
      <w:r w:rsidR="008B74F2" w:rsidRPr="008332C7">
        <w:rPr>
          <w:rFonts w:cs="Arial"/>
        </w:rPr>
        <w:t xml:space="preserve"> Permit</w:t>
      </w:r>
      <w:r w:rsidRPr="008332C7">
        <w:rPr>
          <w:rFonts w:cs="Arial"/>
        </w:rPr>
        <w:t xml:space="preserve"> this building could be occupied and used by the government department.  </w:t>
      </w:r>
      <w:r w:rsidRPr="008332C7">
        <w:rPr>
          <w:rFonts w:cs="Arial"/>
        </w:rPr>
        <w:br/>
      </w:r>
      <w:r w:rsidRPr="008332C7">
        <w:rPr>
          <w:rFonts w:cs="Arial"/>
        </w:rPr>
        <w:br/>
        <w:t xml:space="preserve">Another example where a Temporary Exemption </w:t>
      </w:r>
      <w:r w:rsidR="008B74F2" w:rsidRPr="008332C7">
        <w:rPr>
          <w:rFonts w:cs="Arial"/>
        </w:rPr>
        <w:t xml:space="preserve">Permit </w:t>
      </w:r>
      <w:r w:rsidRPr="008332C7">
        <w:rPr>
          <w:rFonts w:cs="Arial"/>
        </w:rPr>
        <w:t xml:space="preserve">might be requested could be for a heritage building that has two exterior entrance doors that would meet the criteria of an accessible entry.  As a part of the development process a new walkway system adjacent to the main front entry is planned for the following year.  The current side entry, </w:t>
      </w:r>
      <w:r w:rsidRPr="008332C7">
        <w:rPr>
          <w:rFonts w:cs="Arial"/>
        </w:rPr>
        <w:lastRenderedPageBreak/>
        <w:t xml:space="preserve">which is a secondary entrance, is accessible, but it is obviously not the main entry point into the building.  </w:t>
      </w:r>
    </w:p>
    <w:p w14:paraId="65C62EB2" w14:textId="77777777" w:rsidR="00056D80" w:rsidRPr="008332C7" w:rsidRDefault="00056D80" w:rsidP="004B3870">
      <w:pPr>
        <w:spacing w:line="276" w:lineRule="auto"/>
        <w:rPr>
          <w:rFonts w:cs="Arial"/>
        </w:rPr>
      </w:pPr>
    </w:p>
    <w:p w14:paraId="65879DA4" w14:textId="354659DD" w:rsidR="00056D80" w:rsidRPr="008332C7" w:rsidRDefault="00B32AAE" w:rsidP="00ED50A6">
      <w:pPr>
        <w:spacing w:line="276" w:lineRule="auto"/>
        <w:rPr>
          <w:b/>
          <w:bCs/>
          <w:color w:val="000000" w:themeColor="text1"/>
        </w:rPr>
      </w:pPr>
      <w:r w:rsidRPr="008332C7">
        <w:rPr>
          <w:rFonts w:cs="Arial"/>
        </w:rPr>
        <w:t xml:space="preserve">A Temporary Exemption </w:t>
      </w:r>
      <w:r w:rsidR="008B74F2" w:rsidRPr="008332C7">
        <w:rPr>
          <w:rFonts w:cs="Arial"/>
        </w:rPr>
        <w:t xml:space="preserve">Permit </w:t>
      </w:r>
      <w:r w:rsidRPr="008332C7">
        <w:rPr>
          <w:rFonts w:cs="Arial"/>
        </w:rPr>
        <w:t xml:space="preserve">might be requested to suggest that the secondary entrance will be utilized as the accessible path of travel.  A review committee might review the request and respond that it would be allowed, but only if all people entering the building would be directed to the secondary entrance until such time that the work is completed to allow everyone the option of entering from either door regardless of their ability.  During the </w:t>
      </w:r>
      <w:proofErr w:type="gramStart"/>
      <w:r w:rsidRPr="008332C7">
        <w:rPr>
          <w:rFonts w:cs="Arial"/>
        </w:rPr>
        <w:t>time period</w:t>
      </w:r>
      <w:proofErr w:type="gramEnd"/>
      <w:r w:rsidRPr="008332C7">
        <w:rPr>
          <w:rFonts w:cs="Arial"/>
        </w:rPr>
        <w:t xml:space="preserve"> approved in the</w:t>
      </w:r>
      <w:r w:rsidRPr="008332C7">
        <w:rPr>
          <w:rFonts w:cs="Arial"/>
          <w:b/>
          <w:bCs/>
        </w:rPr>
        <w:t xml:space="preserve"> </w:t>
      </w:r>
      <w:r w:rsidRPr="008332C7">
        <w:rPr>
          <w:rFonts w:cs="Arial"/>
        </w:rPr>
        <w:t xml:space="preserve">Temporary Exemption </w:t>
      </w:r>
      <w:r w:rsidR="008B74F2" w:rsidRPr="008332C7">
        <w:rPr>
          <w:rFonts w:cs="Arial"/>
        </w:rPr>
        <w:t xml:space="preserve">Permit </w:t>
      </w:r>
      <w:r w:rsidRPr="008332C7">
        <w:rPr>
          <w:rFonts w:cs="Arial"/>
        </w:rPr>
        <w:t>the main front entry to the building would be required to be closed off as a point of entry for all users.</w:t>
      </w:r>
      <w:r w:rsidRPr="008332C7">
        <w:rPr>
          <w:rFonts w:cs="Arial"/>
        </w:rPr>
        <w:br/>
      </w:r>
      <w:r w:rsidRPr="008332C7">
        <w:rPr>
          <w:rFonts w:cs="Arial"/>
        </w:rPr>
        <w:br/>
        <w:t xml:space="preserve">The intent of the Temporary Exemption </w:t>
      </w:r>
      <w:r w:rsidR="008B74F2" w:rsidRPr="008332C7">
        <w:rPr>
          <w:rFonts w:cs="Arial"/>
        </w:rPr>
        <w:t xml:space="preserve">Permit </w:t>
      </w:r>
      <w:r w:rsidRPr="008332C7">
        <w:rPr>
          <w:rFonts w:cs="Arial"/>
        </w:rPr>
        <w:t>is based upon the idea that there is a potential solution to an identified barrier, but that there is a need for additional time to resolve it</w:t>
      </w:r>
      <w:r w:rsidR="008B74F2" w:rsidRPr="008332C7">
        <w:rPr>
          <w:rFonts w:cs="Arial"/>
        </w:rPr>
        <w:t>.</w:t>
      </w:r>
      <w:r w:rsidRPr="008332C7">
        <w:rPr>
          <w:rFonts w:cs="Arial"/>
        </w:rPr>
        <w:t xml:space="preserve"> </w:t>
      </w:r>
      <w:r w:rsidR="008B74F2" w:rsidRPr="008332C7">
        <w:rPr>
          <w:rFonts w:cs="Arial"/>
        </w:rPr>
        <w:t>T</w:t>
      </w:r>
      <w:r w:rsidRPr="008332C7">
        <w:rPr>
          <w:rFonts w:cs="Arial"/>
        </w:rPr>
        <w:t xml:space="preserve">he general occupancy of the rest of the heritage building should be allowed in the interim.  </w:t>
      </w:r>
      <w:r w:rsidR="00586179" w:rsidRPr="008332C7">
        <w:rPr>
          <w:rFonts w:cs="Arial"/>
          <w:color w:val="000000" w:themeColor="text1"/>
        </w:rPr>
        <w:t>The working group expressed the desire that there should be a fee attached to a Temporary Exemption Permit</w:t>
      </w:r>
      <w:r w:rsidR="00B12280" w:rsidRPr="008332C7">
        <w:rPr>
          <w:rFonts w:cs="Arial"/>
          <w:color w:val="000000" w:themeColor="text1"/>
        </w:rPr>
        <w:t xml:space="preserve">. Further discussion of this aspect in noted </w:t>
      </w:r>
      <w:r w:rsidR="001F6049" w:rsidRPr="008332C7">
        <w:rPr>
          <w:rFonts w:cs="Arial"/>
          <w:color w:val="000000" w:themeColor="text1"/>
        </w:rPr>
        <w:t>on page 6</w:t>
      </w:r>
      <w:r w:rsidR="00036282">
        <w:rPr>
          <w:rFonts w:cs="Arial"/>
          <w:color w:val="000000" w:themeColor="text1"/>
        </w:rPr>
        <w:t>9</w:t>
      </w:r>
      <w:r w:rsidR="001F6049" w:rsidRPr="008332C7">
        <w:rPr>
          <w:rFonts w:cs="Arial"/>
          <w:color w:val="000000" w:themeColor="text1"/>
        </w:rPr>
        <w:t xml:space="preserve"> in the section titled </w:t>
      </w:r>
      <w:r w:rsidR="001F6049" w:rsidRPr="008332C7">
        <w:rPr>
          <w:color w:val="000000" w:themeColor="text1"/>
        </w:rPr>
        <w:t>Further Support for Change in the Future</w:t>
      </w:r>
      <w:r w:rsidR="00B12280" w:rsidRPr="008332C7">
        <w:rPr>
          <w:rFonts w:cs="Arial"/>
          <w:color w:val="000000" w:themeColor="text1"/>
        </w:rPr>
        <w:t>.</w:t>
      </w:r>
      <w:r w:rsidR="00B12280" w:rsidRPr="008332C7">
        <w:rPr>
          <w:rFonts w:cs="Arial"/>
        </w:rPr>
        <w:t xml:space="preserve"> </w:t>
      </w:r>
      <w:r w:rsidR="00586179" w:rsidRPr="008332C7">
        <w:rPr>
          <w:rFonts w:cs="Arial"/>
        </w:rPr>
        <w:br/>
      </w:r>
      <w:r w:rsidR="00586179" w:rsidRPr="008332C7">
        <w:rPr>
          <w:rFonts w:cs="Arial"/>
        </w:rPr>
        <w:br/>
      </w:r>
      <w:r w:rsidR="005259D6" w:rsidRPr="008332C7">
        <w:rPr>
          <w:rFonts w:cs="Arial"/>
        </w:rPr>
        <w:t xml:space="preserve">Significant barriers such as the lack of a required path of travel to a floor area or the provision of accessible washrooms would not be allowable under </w:t>
      </w:r>
      <w:r w:rsidRPr="008332C7">
        <w:rPr>
          <w:rFonts w:cs="Arial"/>
        </w:rPr>
        <w:t xml:space="preserve">a Temporary Exemption </w:t>
      </w:r>
      <w:r w:rsidR="008B74F2" w:rsidRPr="008332C7">
        <w:rPr>
          <w:rFonts w:cs="Arial"/>
        </w:rPr>
        <w:t>Permit</w:t>
      </w:r>
      <w:r w:rsidR="005259D6" w:rsidRPr="008332C7">
        <w:rPr>
          <w:rFonts w:cs="Arial"/>
        </w:rPr>
        <w:t xml:space="preserve">. This would fall </w:t>
      </w:r>
      <w:r w:rsidRPr="008332C7">
        <w:rPr>
          <w:rFonts w:cs="Arial"/>
        </w:rPr>
        <w:t xml:space="preserve">within the authority of </w:t>
      </w:r>
      <w:r w:rsidR="005259D6" w:rsidRPr="008332C7">
        <w:rPr>
          <w:rFonts w:cs="Arial"/>
        </w:rPr>
        <w:t xml:space="preserve">the </w:t>
      </w:r>
      <w:r w:rsidRPr="008332C7">
        <w:rPr>
          <w:rFonts w:cs="Arial"/>
        </w:rPr>
        <w:t xml:space="preserve">review committee, </w:t>
      </w:r>
      <w:r w:rsidR="005259D6" w:rsidRPr="008332C7">
        <w:rPr>
          <w:rFonts w:cs="Arial"/>
        </w:rPr>
        <w:t xml:space="preserve">as </w:t>
      </w:r>
      <w:r w:rsidRPr="008332C7">
        <w:rPr>
          <w:rFonts w:cs="Arial"/>
        </w:rPr>
        <w:t xml:space="preserve">it </w:t>
      </w:r>
      <w:r w:rsidR="005259D6" w:rsidRPr="008332C7">
        <w:rPr>
          <w:rFonts w:cs="Arial"/>
        </w:rPr>
        <w:t>would be their</w:t>
      </w:r>
      <w:r w:rsidRPr="008332C7">
        <w:rPr>
          <w:rFonts w:cs="Arial"/>
        </w:rPr>
        <w:t xml:space="preserve"> </w:t>
      </w:r>
      <w:r w:rsidR="005259D6" w:rsidRPr="008332C7">
        <w:rPr>
          <w:rFonts w:cs="Arial"/>
        </w:rPr>
        <w:t xml:space="preserve">responsibility to ensure </w:t>
      </w:r>
      <w:r w:rsidRPr="008332C7">
        <w:rPr>
          <w:rFonts w:cs="Arial"/>
        </w:rPr>
        <w:t>fundamental</w:t>
      </w:r>
      <w:r w:rsidR="008B74F2" w:rsidRPr="008332C7">
        <w:rPr>
          <w:rFonts w:cs="Arial"/>
        </w:rPr>
        <w:t xml:space="preserve"> accessibility </w:t>
      </w:r>
      <w:r w:rsidR="005259D6" w:rsidRPr="008332C7">
        <w:rPr>
          <w:rFonts w:cs="Arial"/>
        </w:rPr>
        <w:t>is provided</w:t>
      </w:r>
      <w:r w:rsidRPr="008332C7">
        <w:rPr>
          <w:rFonts w:cs="Arial"/>
        </w:rPr>
        <w:t>.</w:t>
      </w:r>
    </w:p>
    <w:p w14:paraId="7F9734EB" w14:textId="77777777" w:rsidR="00056D80" w:rsidRPr="008332C7" w:rsidRDefault="00056D80" w:rsidP="004B3870">
      <w:pPr>
        <w:spacing w:line="276" w:lineRule="auto"/>
        <w:rPr>
          <w:rFonts w:cs="Arial"/>
        </w:rPr>
      </w:pPr>
    </w:p>
    <w:p w14:paraId="66D61AD2" w14:textId="701B3FD7" w:rsidR="00056D80" w:rsidRPr="008332C7" w:rsidRDefault="00056D80" w:rsidP="00056D80">
      <w:pPr>
        <w:pStyle w:val="Heading3"/>
      </w:pPr>
      <w:r w:rsidRPr="008332C7">
        <w:t>Proposed Process for Maintenance and Protection Permit</w:t>
      </w:r>
    </w:p>
    <w:p w14:paraId="15CE030C" w14:textId="4AF48E30" w:rsidR="00D57B27" w:rsidRPr="008332C7" w:rsidRDefault="005F2D26" w:rsidP="004B3870">
      <w:pPr>
        <w:spacing w:line="276" w:lineRule="auto"/>
        <w:rPr>
          <w:rFonts w:cs="Arial"/>
          <w:color w:val="000000" w:themeColor="text1"/>
        </w:rPr>
      </w:pPr>
      <w:r w:rsidRPr="008332C7">
        <w:rPr>
          <w:rFonts w:cs="Arial"/>
          <w:color w:val="000000" w:themeColor="text1"/>
        </w:rPr>
        <w:t xml:space="preserve">As described in the </w:t>
      </w:r>
      <w:r w:rsidR="00785B14" w:rsidRPr="008332C7">
        <w:rPr>
          <w:rFonts w:cs="Arial"/>
          <w:color w:val="000000" w:themeColor="text1"/>
        </w:rPr>
        <w:t>Iterative Model of Inclusive Decision-Making</w:t>
      </w:r>
      <w:r w:rsidR="00F01422" w:rsidRPr="008332C7">
        <w:rPr>
          <w:rFonts w:cs="Arial"/>
          <w:color w:val="000000" w:themeColor="text1"/>
        </w:rPr>
        <w:t xml:space="preserve"> </w:t>
      </w:r>
      <w:r w:rsidRPr="008332C7">
        <w:rPr>
          <w:rFonts w:cs="Arial"/>
          <w:color w:val="000000" w:themeColor="text1"/>
        </w:rPr>
        <w:t>in heritage buildings there will be situations where the goal of accessibility at a designated Federal Heritage Building may be unattainable because</w:t>
      </w:r>
      <w:r w:rsidR="00F42641" w:rsidRPr="008332C7">
        <w:rPr>
          <w:rFonts w:cs="Arial"/>
          <w:color w:val="000000" w:themeColor="text1"/>
        </w:rPr>
        <w:t xml:space="preserve"> of barriers that fundamentally cannot be overcome, </w:t>
      </w:r>
      <w:r w:rsidR="001510B7" w:rsidRPr="008332C7">
        <w:rPr>
          <w:rFonts w:cs="Arial"/>
          <w:color w:val="000000" w:themeColor="text1"/>
        </w:rPr>
        <w:t>because of</w:t>
      </w:r>
      <w:r w:rsidR="00F42641" w:rsidRPr="008332C7">
        <w:rPr>
          <w:rFonts w:cs="Arial"/>
          <w:color w:val="000000" w:themeColor="text1"/>
        </w:rPr>
        <w:t xml:space="preserve"> a lack of realistic technical options</w:t>
      </w:r>
      <w:r w:rsidR="00D247AA" w:rsidRPr="008332C7">
        <w:rPr>
          <w:rFonts w:cs="Arial"/>
          <w:color w:val="000000" w:themeColor="text1"/>
        </w:rPr>
        <w:t>, or site constraints,</w:t>
      </w:r>
      <w:r w:rsidR="00F42641" w:rsidRPr="008332C7">
        <w:rPr>
          <w:rFonts w:cs="Arial"/>
          <w:color w:val="000000" w:themeColor="text1"/>
        </w:rPr>
        <w:t xml:space="preserve"> that prevents modifications for accessibility </w:t>
      </w:r>
      <w:r w:rsidR="00FF5D93" w:rsidRPr="008332C7">
        <w:rPr>
          <w:rFonts w:cs="Arial"/>
          <w:color w:val="000000" w:themeColor="text1"/>
        </w:rPr>
        <w:t>and</w:t>
      </w:r>
      <w:r w:rsidR="00F42641" w:rsidRPr="008332C7">
        <w:rPr>
          <w:rFonts w:cs="Arial"/>
          <w:color w:val="000000" w:themeColor="text1"/>
        </w:rPr>
        <w:t xml:space="preserve"> inclusion. </w:t>
      </w:r>
      <w:r w:rsidR="00FF5D93" w:rsidRPr="008332C7">
        <w:rPr>
          <w:rFonts w:cs="Arial"/>
          <w:color w:val="000000" w:themeColor="text1"/>
        </w:rPr>
        <w:t xml:space="preserve"> </w:t>
      </w:r>
    </w:p>
    <w:p w14:paraId="0A39C1CE" w14:textId="77777777" w:rsidR="00D57B27" w:rsidRPr="008332C7" w:rsidRDefault="00D57B27" w:rsidP="004B3870">
      <w:pPr>
        <w:spacing w:line="276" w:lineRule="auto"/>
        <w:rPr>
          <w:rFonts w:cs="Arial"/>
          <w:color w:val="000000" w:themeColor="text1"/>
        </w:rPr>
      </w:pPr>
    </w:p>
    <w:p w14:paraId="08B2ABDF" w14:textId="1B57969D" w:rsidR="00FF5D93" w:rsidRPr="008332C7" w:rsidRDefault="00F42641" w:rsidP="004B3870">
      <w:pPr>
        <w:spacing w:line="276" w:lineRule="auto"/>
        <w:rPr>
          <w:rFonts w:cs="Arial"/>
          <w:color w:val="000000" w:themeColor="text1"/>
        </w:rPr>
      </w:pPr>
      <w:r w:rsidRPr="008332C7">
        <w:rPr>
          <w:rFonts w:cs="Arial"/>
          <w:color w:val="000000" w:themeColor="text1"/>
        </w:rPr>
        <w:t xml:space="preserve">The discussions of the working group were lengthy and strong opinions were expressed to support the position that if a heritage building cannot </w:t>
      </w:r>
      <w:r w:rsidR="00525ACE" w:rsidRPr="008332C7">
        <w:rPr>
          <w:rFonts w:cs="Arial"/>
          <w:color w:val="000000" w:themeColor="text1"/>
        </w:rPr>
        <w:t xml:space="preserve">meet the legal requirement for accessibility and inclusion of a broad range of occupants, then the building should not be routinely occupied by anyone.  </w:t>
      </w:r>
    </w:p>
    <w:p w14:paraId="4F5FCB1F" w14:textId="77777777" w:rsidR="005B340B" w:rsidRPr="008332C7" w:rsidRDefault="005B340B" w:rsidP="004B3870">
      <w:pPr>
        <w:spacing w:line="276" w:lineRule="auto"/>
        <w:rPr>
          <w:rFonts w:cs="Arial"/>
          <w:color w:val="000000" w:themeColor="text1"/>
        </w:rPr>
      </w:pPr>
    </w:p>
    <w:p w14:paraId="68DBAB74" w14:textId="14C2E7F6" w:rsidR="00770BF3" w:rsidRPr="008332C7" w:rsidRDefault="00525ACE" w:rsidP="004B3870">
      <w:pPr>
        <w:spacing w:line="276" w:lineRule="auto"/>
        <w:rPr>
          <w:rFonts w:cs="Arial"/>
          <w:color w:val="000000" w:themeColor="text1"/>
        </w:rPr>
      </w:pPr>
      <w:r w:rsidRPr="008332C7">
        <w:rPr>
          <w:rFonts w:cs="Arial"/>
          <w:color w:val="000000" w:themeColor="text1"/>
        </w:rPr>
        <w:t xml:space="preserve">The group also agreed that they did not want a delisting of any designated Federal Heritage Buildings, nor endangering any of these buildings by leaving them as derelict </w:t>
      </w:r>
      <w:r w:rsidRPr="008332C7">
        <w:rPr>
          <w:rFonts w:cs="Arial"/>
          <w:color w:val="000000" w:themeColor="text1"/>
        </w:rPr>
        <w:lastRenderedPageBreak/>
        <w:t>structures.  The group did agree that t</w:t>
      </w:r>
      <w:r w:rsidR="005F2D26" w:rsidRPr="008332C7">
        <w:rPr>
          <w:rFonts w:cs="Arial"/>
          <w:color w:val="000000" w:themeColor="text1"/>
        </w:rPr>
        <w:t>he</w:t>
      </w:r>
      <w:r w:rsidR="005F2D26" w:rsidRPr="008332C7">
        <w:rPr>
          <w:rFonts w:cs="Arial"/>
          <w:b/>
          <w:bCs/>
          <w:color w:val="000000" w:themeColor="text1"/>
        </w:rPr>
        <w:t xml:space="preserve"> </w:t>
      </w:r>
      <w:r w:rsidR="005F2D26" w:rsidRPr="008332C7">
        <w:rPr>
          <w:rFonts w:cs="Arial"/>
          <w:color w:val="000000" w:themeColor="text1"/>
        </w:rPr>
        <w:t>custodians of the</w:t>
      </w:r>
      <w:r w:rsidRPr="008332C7">
        <w:rPr>
          <w:rFonts w:cs="Arial"/>
          <w:color w:val="000000" w:themeColor="text1"/>
        </w:rPr>
        <w:t>se</w:t>
      </w:r>
      <w:r w:rsidR="005F2D26" w:rsidRPr="008332C7">
        <w:rPr>
          <w:rFonts w:cs="Arial"/>
          <w:color w:val="000000" w:themeColor="text1"/>
        </w:rPr>
        <w:t xml:space="preserve"> heritage building</w:t>
      </w:r>
      <w:r w:rsidR="005F2D26" w:rsidRPr="008332C7" w:rsidDel="00BF07F6">
        <w:rPr>
          <w:rFonts w:cs="Arial"/>
          <w:color w:val="000000" w:themeColor="text1"/>
        </w:rPr>
        <w:t xml:space="preserve"> </w:t>
      </w:r>
      <w:r w:rsidRPr="008332C7">
        <w:rPr>
          <w:rFonts w:cs="Arial"/>
          <w:color w:val="000000" w:themeColor="text1"/>
        </w:rPr>
        <w:t>should</w:t>
      </w:r>
      <w:r w:rsidR="005F2D26" w:rsidRPr="008332C7">
        <w:rPr>
          <w:rFonts w:cs="Arial"/>
          <w:color w:val="000000" w:themeColor="text1"/>
        </w:rPr>
        <w:t xml:space="preserve"> request a </w:t>
      </w:r>
      <w:r w:rsidR="007C114F" w:rsidRPr="008332C7">
        <w:rPr>
          <w:rStyle w:val="Heading3Char"/>
          <w:b w:val="0"/>
          <w:bCs w:val="0"/>
          <w:sz w:val="24"/>
          <w:szCs w:val="24"/>
        </w:rPr>
        <w:t>Maintenance and Protection Permit</w:t>
      </w:r>
      <w:r w:rsidRPr="008332C7">
        <w:rPr>
          <w:rFonts w:cs="Arial"/>
          <w:color w:val="000000" w:themeColor="text1"/>
        </w:rPr>
        <w:t xml:space="preserve">. </w:t>
      </w:r>
    </w:p>
    <w:p w14:paraId="09297B0A" w14:textId="77777777" w:rsidR="00770BF3" w:rsidRPr="008332C7" w:rsidRDefault="00770BF3" w:rsidP="004B3870">
      <w:pPr>
        <w:spacing w:line="276" w:lineRule="auto"/>
        <w:rPr>
          <w:rFonts w:cs="Arial"/>
          <w:color w:val="000000" w:themeColor="text1"/>
        </w:rPr>
      </w:pPr>
    </w:p>
    <w:p w14:paraId="47EEAECC" w14:textId="4272CE27" w:rsidR="002A4007" w:rsidRPr="008332C7" w:rsidRDefault="00525ACE" w:rsidP="004B3870">
      <w:pPr>
        <w:spacing w:line="276" w:lineRule="auto"/>
        <w:rPr>
          <w:rFonts w:cs="Arial"/>
          <w:color w:val="000000" w:themeColor="text1"/>
        </w:rPr>
      </w:pPr>
      <w:r w:rsidRPr="008332C7">
        <w:rPr>
          <w:rFonts w:cs="Arial"/>
          <w:color w:val="000000" w:themeColor="text1"/>
        </w:rPr>
        <w:t xml:space="preserve">This permit process would </w:t>
      </w:r>
      <w:r w:rsidR="005F2D26" w:rsidRPr="008332C7">
        <w:rPr>
          <w:rFonts w:cs="Arial"/>
          <w:color w:val="000000" w:themeColor="text1"/>
        </w:rPr>
        <w:t>include the evidence that explain and support the lack of realistic technical options</w:t>
      </w:r>
      <w:r w:rsidRPr="008332C7">
        <w:rPr>
          <w:rFonts w:cs="Arial"/>
          <w:color w:val="000000" w:themeColor="text1"/>
        </w:rPr>
        <w:t xml:space="preserve"> and a plan for maintaining the building and site to ensure the preservation of the heritage building for the future.</w:t>
      </w:r>
      <w:r w:rsidR="00DA291F" w:rsidRPr="008332C7">
        <w:rPr>
          <w:rFonts w:cs="Arial"/>
          <w:color w:val="000000" w:themeColor="text1"/>
        </w:rPr>
        <w:t xml:space="preserve"> </w:t>
      </w:r>
      <w:r w:rsidRPr="008332C7">
        <w:rPr>
          <w:rFonts w:cs="Arial"/>
          <w:color w:val="000000" w:themeColor="text1"/>
        </w:rPr>
        <w:t>The permit should also include a</w:t>
      </w:r>
      <w:r w:rsidR="00FF5D93" w:rsidRPr="008332C7">
        <w:rPr>
          <w:rFonts w:cs="Arial"/>
          <w:color w:val="000000" w:themeColor="text1"/>
        </w:rPr>
        <w:t xml:space="preserve">n associated fee and timeline for resolving barriers or renewing the permit.  The working group was adamant that this should not be conceived as a default mechanism based upon the cost of accessibility modification. </w:t>
      </w:r>
    </w:p>
    <w:p w14:paraId="6796FB22" w14:textId="2297C659" w:rsidR="00911925" w:rsidRPr="008332C7" w:rsidRDefault="00B32AAE" w:rsidP="008E718E">
      <w:pPr>
        <w:spacing w:line="276" w:lineRule="auto"/>
        <w:rPr>
          <w:rFonts w:cs="Arial"/>
        </w:rPr>
      </w:pPr>
      <w:r w:rsidRPr="008332C7">
        <w:rPr>
          <w:rFonts w:cs="Arial"/>
          <w:b/>
          <w:bCs/>
          <w:color w:val="FF0000"/>
        </w:rPr>
        <w:br/>
      </w:r>
      <w:r w:rsidRPr="008332C7">
        <w:rPr>
          <w:rFonts w:cs="Arial"/>
          <w:b/>
          <w:bCs/>
        </w:rPr>
        <w:br/>
      </w:r>
    </w:p>
    <w:p w14:paraId="4D7A4D4A" w14:textId="03D24A85" w:rsidR="00416D46" w:rsidRPr="008332C7" w:rsidRDefault="00911925" w:rsidP="0085280C">
      <w:pPr>
        <w:pStyle w:val="Heading2"/>
      </w:pPr>
      <w:r w:rsidRPr="008332C7">
        <w:br w:type="page"/>
      </w:r>
      <w:bookmarkStart w:id="9" w:name="_Toc149134990"/>
      <w:r w:rsidR="001A3C6F" w:rsidRPr="008332C7">
        <w:lastRenderedPageBreak/>
        <w:t xml:space="preserve">The </w:t>
      </w:r>
      <w:r w:rsidR="0085280C" w:rsidRPr="008332C7">
        <w:t>M</w:t>
      </w:r>
      <w:r w:rsidR="001A3C6F" w:rsidRPr="008332C7">
        <w:t>odel for</w:t>
      </w:r>
      <w:r w:rsidR="0085280C" w:rsidRPr="008332C7">
        <w:t xml:space="preserve"> I</w:t>
      </w:r>
      <w:r w:rsidR="001A3C6F" w:rsidRPr="008332C7">
        <w:t xml:space="preserve">nforming </w:t>
      </w:r>
      <w:r w:rsidR="0085280C" w:rsidRPr="008332C7">
        <w:t>A</w:t>
      </w:r>
      <w:r w:rsidR="001A3C6F" w:rsidRPr="008332C7">
        <w:t xml:space="preserve">ccessibility </w:t>
      </w:r>
      <w:r w:rsidR="0085280C" w:rsidRPr="008332C7">
        <w:t>S</w:t>
      </w:r>
      <w:r w:rsidR="001A3C6F" w:rsidRPr="008332C7">
        <w:t xml:space="preserve">tandards </w:t>
      </w:r>
      <w:r w:rsidR="00890B0F" w:rsidRPr="008332C7">
        <w:t>as</w:t>
      </w:r>
      <w:r w:rsidR="001A3C6F" w:rsidRPr="008332C7">
        <w:t xml:space="preserve"> </w:t>
      </w:r>
      <w:r w:rsidR="00EA7697" w:rsidRPr="008332C7">
        <w:t>t</w:t>
      </w:r>
      <w:r w:rsidR="001A3C6F" w:rsidRPr="008332C7">
        <w:t xml:space="preserve">hey </w:t>
      </w:r>
      <w:r w:rsidR="0085280C" w:rsidRPr="008332C7">
        <w:t>A</w:t>
      </w:r>
      <w:r w:rsidR="001A3C6F" w:rsidRPr="008332C7">
        <w:t>pply to Federal Heritage Buildings</w:t>
      </w:r>
      <w:bookmarkEnd w:id="9"/>
    </w:p>
    <w:p w14:paraId="5492B5FB" w14:textId="77777777" w:rsidR="004E0D91" w:rsidRPr="008332C7" w:rsidRDefault="00416D46" w:rsidP="004E0D91">
      <w:pPr>
        <w:pStyle w:val="Heading3"/>
      </w:pPr>
      <w:r w:rsidRPr="008332C7">
        <w:t xml:space="preserve">Preamble </w:t>
      </w:r>
    </w:p>
    <w:p w14:paraId="19B44AFE" w14:textId="7EF3B55C" w:rsidR="00BD0DF5" w:rsidRPr="008332C7" w:rsidRDefault="00416D46" w:rsidP="00BD0DF5">
      <w:pPr>
        <w:spacing w:line="276" w:lineRule="auto"/>
      </w:pPr>
      <w:r w:rsidRPr="008332C7">
        <w:t xml:space="preserve">The </w:t>
      </w:r>
      <w:r w:rsidR="00785B14" w:rsidRPr="008332C7">
        <w:t>Iterative Model of Inclusive Decision-Making</w:t>
      </w:r>
      <w:r w:rsidR="00E77438" w:rsidRPr="008332C7">
        <w:t xml:space="preserve"> (</w:t>
      </w:r>
      <w:r w:rsidR="00960B02" w:rsidRPr="008332C7">
        <w:t>IMIDM</w:t>
      </w:r>
      <w:r w:rsidR="00E77438" w:rsidRPr="008332C7">
        <w:t>)</w:t>
      </w:r>
      <w:r w:rsidRPr="008332C7">
        <w:t xml:space="preserve"> is based upon the consensus of the working group for the project that the</w:t>
      </w:r>
      <w:r w:rsidRPr="008332C7">
        <w:rPr>
          <w:color w:val="FF0000"/>
        </w:rPr>
        <w:t xml:space="preserve"> </w:t>
      </w:r>
      <w:r w:rsidRPr="008332C7">
        <w:t>metrics</w:t>
      </w:r>
      <w:r w:rsidR="00EC1722" w:rsidRPr="008332C7">
        <w:t xml:space="preserve"> (measurements, quantities, details, fixtures etc.)</w:t>
      </w:r>
      <w:r w:rsidRPr="008332C7">
        <w:t xml:space="preserve">, functional needs, and the basis of accessibility does not change regardless of the age of the building, construction type, geographic location, or building use.  The designation of ‘heritage status’ does not exempt </w:t>
      </w:r>
      <w:r w:rsidR="00E77438" w:rsidRPr="008332C7">
        <w:t xml:space="preserve">either </w:t>
      </w:r>
      <w:r w:rsidRPr="008332C7">
        <w:t xml:space="preserve">the commitment </w:t>
      </w:r>
      <w:r w:rsidR="00E77438" w:rsidRPr="008332C7">
        <w:t>to</w:t>
      </w:r>
      <w:r w:rsidRPr="008332C7">
        <w:t xml:space="preserve">, </w:t>
      </w:r>
      <w:r w:rsidR="00E77438" w:rsidRPr="008332C7">
        <w:t xml:space="preserve">nor </w:t>
      </w:r>
      <w:r w:rsidRPr="008332C7">
        <w:t xml:space="preserve">the legal requirement </w:t>
      </w:r>
      <w:r w:rsidR="00E77438" w:rsidRPr="008332C7">
        <w:t>for</w:t>
      </w:r>
      <w:r w:rsidRPr="008332C7">
        <w:t xml:space="preserve"> accessibility and inclus</w:t>
      </w:r>
      <w:r w:rsidR="00E77438" w:rsidRPr="008332C7">
        <w:t>ion</w:t>
      </w:r>
      <w:r w:rsidRPr="008332C7">
        <w:t xml:space="preserve"> of a broad range of occupants.  </w:t>
      </w:r>
      <w:r w:rsidRPr="008332C7">
        <w:br/>
      </w:r>
      <w:r w:rsidRPr="008332C7">
        <w:br/>
        <w:t xml:space="preserve">The working group discussions also revealed that some heritage buildings will require creativity, options, and </w:t>
      </w:r>
      <w:r w:rsidR="007E11ED" w:rsidRPr="008332C7">
        <w:t>alternative accessibility solutions</w:t>
      </w:r>
      <w:r w:rsidR="00086E41" w:rsidRPr="008332C7">
        <w:t xml:space="preserve"> </w:t>
      </w:r>
      <w:r w:rsidRPr="008332C7">
        <w:t xml:space="preserve">to meet the intent of </w:t>
      </w:r>
      <w:r w:rsidR="002A4007" w:rsidRPr="008332C7">
        <w:t xml:space="preserve">accessibility and </w:t>
      </w:r>
      <w:r w:rsidRPr="008332C7">
        <w:t xml:space="preserve">inclusivity.  However, </w:t>
      </w:r>
      <w:r w:rsidR="00E77438" w:rsidRPr="008332C7">
        <w:t xml:space="preserve">this </w:t>
      </w:r>
      <w:r w:rsidRPr="008332C7">
        <w:t xml:space="preserve">proposed model must be balanced by having the many perspectives in the process of evaluating any creative option or alternative solution.  </w:t>
      </w:r>
    </w:p>
    <w:p w14:paraId="03CDF329" w14:textId="77777777" w:rsidR="00BD0DF5" w:rsidRPr="008332C7" w:rsidRDefault="00BD0DF5" w:rsidP="00BD0DF5">
      <w:pPr>
        <w:spacing w:line="276" w:lineRule="auto"/>
      </w:pPr>
    </w:p>
    <w:p w14:paraId="67F3F4E2" w14:textId="34AD9F88" w:rsidR="00416D46" w:rsidRPr="008332C7" w:rsidRDefault="00416D46" w:rsidP="00BD0DF5">
      <w:pPr>
        <w:spacing w:line="276" w:lineRule="auto"/>
      </w:pPr>
      <w:r w:rsidRPr="008332C7">
        <w:t xml:space="preserve">The working group clearly agreed that this process must include the perspectives and voices of </w:t>
      </w:r>
      <w:r w:rsidR="004B3870" w:rsidRPr="008332C7">
        <w:t xml:space="preserve">the various </w:t>
      </w:r>
      <w:r w:rsidR="00BA6DCD" w:rsidRPr="008332C7">
        <w:t>design</w:t>
      </w:r>
      <w:r w:rsidR="00F12835" w:rsidRPr="008332C7">
        <w:t xml:space="preserve"> professionals</w:t>
      </w:r>
      <w:r w:rsidR="00BA6DCD" w:rsidRPr="008332C7">
        <w:t xml:space="preserve"> and heritage professionals as well as </w:t>
      </w:r>
      <w:r w:rsidRPr="008332C7">
        <w:t xml:space="preserve">stakeholders who have not been traditionally included at the table.  This process must establish a priority of this level of involvement prior to shovels in the ground or hammers swinging. </w:t>
      </w:r>
      <w:r w:rsidR="00824150" w:rsidRPr="008332C7">
        <w:br/>
      </w:r>
    </w:p>
    <w:p w14:paraId="31D35301" w14:textId="3FDC71D6" w:rsidR="00B15E1F" w:rsidRPr="008332C7" w:rsidRDefault="00977FD0" w:rsidP="00BD0DF5">
      <w:pPr>
        <w:spacing w:line="276" w:lineRule="auto"/>
        <w:rPr>
          <w:rFonts w:cs="Arial"/>
          <w:color w:val="000000" w:themeColor="text1"/>
        </w:rPr>
      </w:pPr>
      <w:r w:rsidRPr="008332C7">
        <w:rPr>
          <w:rFonts w:cs="Arial"/>
          <w:color w:val="000000" w:themeColor="text1"/>
        </w:rPr>
        <w:t xml:space="preserve">The iterative process used with the working group provided the opportunity to review several existing designated Federal Heritage Buildings.  The discussions of the various buildings </w:t>
      </w:r>
      <w:r w:rsidR="00B15E1F" w:rsidRPr="008332C7">
        <w:rPr>
          <w:rFonts w:cs="Arial"/>
          <w:color w:val="000000" w:themeColor="text1"/>
        </w:rPr>
        <w:t xml:space="preserve">highlighted issues and methodologies that ultimately were honed to establish the </w:t>
      </w:r>
      <w:r w:rsidR="00960B02" w:rsidRPr="008332C7">
        <w:rPr>
          <w:rFonts w:cs="Arial"/>
          <w:color w:val="000000" w:themeColor="text1"/>
        </w:rPr>
        <w:t>IMIDM</w:t>
      </w:r>
      <w:r w:rsidR="00B15E1F" w:rsidRPr="008332C7">
        <w:rPr>
          <w:rFonts w:cs="Arial"/>
          <w:color w:val="000000" w:themeColor="text1"/>
        </w:rPr>
        <w:t xml:space="preserve"> process.  </w:t>
      </w:r>
    </w:p>
    <w:p w14:paraId="6CCFE9C2" w14:textId="77777777" w:rsidR="00B15E1F" w:rsidRPr="008332C7" w:rsidRDefault="00B15E1F" w:rsidP="00BD0DF5">
      <w:pPr>
        <w:spacing w:line="276" w:lineRule="auto"/>
        <w:rPr>
          <w:rFonts w:cs="Arial"/>
          <w:color w:val="000000" w:themeColor="text1"/>
        </w:rPr>
      </w:pPr>
    </w:p>
    <w:p w14:paraId="12917786" w14:textId="77777777" w:rsidR="00BD0DF5" w:rsidRPr="008332C7" w:rsidRDefault="004307B0" w:rsidP="00BD0DF5">
      <w:pPr>
        <w:spacing w:line="276" w:lineRule="auto"/>
        <w:rPr>
          <w:rFonts w:cs="Arial"/>
          <w:color w:val="000000" w:themeColor="text1"/>
        </w:rPr>
      </w:pPr>
      <w:r w:rsidRPr="008332C7">
        <w:rPr>
          <w:rFonts w:cs="Arial"/>
          <w:color w:val="000000" w:themeColor="text1"/>
        </w:rPr>
        <w:t>As noted previously</w:t>
      </w:r>
      <w:r w:rsidR="00C8520E" w:rsidRPr="008332C7">
        <w:rPr>
          <w:rFonts w:cs="Arial"/>
          <w:color w:val="000000" w:themeColor="text1"/>
        </w:rPr>
        <w:t>,</w:t>
      </w:r>
      <w:r w:rsidRPr="008332C7">
        <w:rPr>
          <w:rFonts w:cs="Arial"/>
          <w:color w:val="000000" w:themeColor="text1"/>
        </w:rPr>
        <w:t xml:space="preserve"> the Riel House National Historic Site brought forward several key issues including the complexity of very restricted small interior spaces relative to an accessible path of travel.  As well this iteration provided an opportunity to discuss the difficulties of providing an accessible path of trav</w:t>
      </w:r>
      <w:r w:rsidR="0080167B" w:rsidRPr="008332C7">
        <w:rPr>
          <w:rFonts w:cs="Arial"/>
          <w:color w:val="000000" w:themeColor="text1"/>
        </w:rPr>
        <w:t xml:space="preserve">el to other floor levels in building types that would not readily support the use of a mechanical lift as an alternative to a very steep and claustrophobic stairway. </w:t>
      </w:r>
    </w:p>
    <w:p w14:paraId="7B01EAD8" w14:textId="77777777" w:rsidR="00BD0DF5" w:rsidRPr="008332C7" w:rsidRDefault="00BD0DF5" w:rsidP="00BD0DF5">
      <w:pPr>
        <w:spacing w:line="276" w:lineRule="auto"/>
        <w:rPr>
          <w:rFonts w:cs="Arial"/>
          <w:color w:val="000000" w:themeColor="text1"/>
        </w:rPr>
      </w:pPr>
    </w:p>
    <w:p w14:paraId="0ED48596" w14:textId="77777777" w:rsidR="002C7B86" w:rsidRPr="008332C7" w:rsidRDefault="00CA1EDD" w:rsidP="00BD0DF5">
      <w:pPr>
        <w:spacing w:line="276" w:lineRule="auto"/>
        <w:rPr>
          <w:rFonts w:cs="Arial"/>
          <w:color w:val="000000" w:themeColor="text1"/>
        </w:rPr>
      </w:pPr>
      <w:r w:rsidRPr="008332C7">
        <w:rPr>
          <w:rFonts w:cs="Arial"/>
          <w:color w:val="000000" w:themeColor="text1"/>
        </w:rPr>
        <w:t xml:space="preserve">The discussions also focused the unintended consequences and barriers that still are encountered if the application of virtual reality is considered.  </w:t>
      </w:r>
      <w:r w:rsidR="0080167B" w:rsidRPr="008332C7">
        <w:rPr>
          <w:rFonts w:cs="Arial"/>
          <w:color w:val="000000" w:themeColor="text1"/>
        </w:rPr>
        <w:t xml:space="preserve">The working group also came to understand the shift to cultural heritage as this site is actively involved with the Manitoba </w:t>
      </w:r>
      <w:r w:rsidR="00025BDA" w:rsidRPr="008332C7">
        <w:rPr>
          <w:rFonts w:cs="Arial"/>
          <w:color w:val="000000" w:themeColor="text1"/>
        </w:rPr>
        <w:t>Métis</w:t>
      </w:r>
      <w:r w:rsidR="0080167B" w:rsidRPr="008332C7">
        <w:rPr>
          <w:rFonts w:cs="Arial"/>
          <w:color w:val="000000" w:themeColor="text1"/>
        </w:rPr>
        <w:t xml:space="preserve"> Federation to focus on providing a </w:t>
      </w:r>
      <w:r w:rsidR="00025BDA" w:rsidRPr="008332C7">
        <w:rPr>
          <w:rFonts w:cs="Arial"/>
          <w:color w:val="000000" w:themeColor="text1"/>
        </w:rPr>
        <w:t>Métis</w:t>
      </w:r>
      <w:r w:rsidR="0080167B" w:rsidRPr="008332C7">
        <w:rPr>
          <w:rFonts w:cs="Arial"/>
          <w:color w:val="000000" w:themeColor="text1"/>
        </w:rPr>
        <w:t xml:space="preserve"> experience at the site.</w:t>
      </w:r>
      <w:r w:rsidR="0080167B" w:rsidRPr="008332C7">
        <w:rPr>
          <w:rFonts w:cs="Arial"/>
          <w:color w:val="000000" w:themeColor="text1"/>
        </w:rPr>
        <w:br/>
      </w:r>
      <w:r w:rsidR="00DD7F86" w:rsidRPr="008332C7">
        <w:rPr>
          <w:rFonts w:cs="Arial"/>
          <w:color w:val="000000" w:themeColor="text1"/>
        </w:rPr>
        <w:lastRenderedPageBreak/>
        <w:br/>
        <w:t xml:space="preserve">Another discussion focused on </w:t>
      </w:r>
      <w:r w:rsidR="00C8520E" w:rsidRPr="008332C7">
        <w:rPr>
          <w:rFonts w:cs="Arial"/>
          <w:color w:val="000000" w:themeColor="text1"/>
        </w:rPr>
        <w:t xml:space="preserve">Province House National Historic Site, in Charlottetown Prince Edward Island, which has been undergoing several years of restoration and modifications.  </w:t>
      </w:r>
    </w:p>
    <w:p w14:paraId="78EDBCA5" w14:textId="77777777" w:rsidR="002C7B86" w:rsidRPr="008332C7" w:rsidRDefault="002C7B86" w:rsidP="00BD0DF5">
      <w:pPr>
        <w:spacing w:line="276" w:lineRule="auto"/>
        <w:rPr>
          <w:rFonts w:cs="Arial"/>
          <w:color w:val="000000" w:themeColor="text1"/>
        </w:rPr>
      </w:pPr>
    </w:p>
    <w:p w14:paraId="501B635C" w14:textId="0A15947A" w:rsidR="00CA1EDD" w:rsidRPr="008332C7" w:rsidRDefault="00C8520E" w:rsidP="00BD0DF5">
      <w:pPr>
        <w:spacing w:line="276" w:lineRule="auto"/>
        <w:rPr>
          <w:rFonts w:cs="Arial"/>
          <w:color w:val="000000" w:themeColor="text1"/>
        </w:rPr>
      </w:pPr>
      <w:r w:rsidRPr="008332C7">
        <w:rPr>
          <w:rFonts w:cs="Arial"/>
          <w:color w:val="000000" w:themeColor="text1"/>
        </w:rPr>
        <w:t xml:space="preserve">The discussions </w:t>
      </w:r>
      <w:r w:rsidR="007969B0" w:rsidRPr="008332C7">
        <w:rPr>
          <w:rFonts w:cs="Arial"/>
          <w:color w:val="000000" w:themeColor="text1"/>
        </w:rPr>
        <w:t xml:space="preserve">of this site provided some of the realities of the conservation process including </w:t>
      </w:r>
      <w:r w:rsidR="00CA1EDD" w:rsidRPr="008332C7">
        <w:rPr>
          <w:rFonts w:cs="Arial"/>
          <w:color w:val="000000" w:themeColor="text1"/>
        </w:rPr>
        <w:t xml:space="preserve">issues of costs, complexities, </w:t>
      </w:r>
      <w:r w:rsidR="001510B7" w:rsidRPr="008332C7">
        <w:rPr>
          <w:rFonts w:cs="Arial"/>
          <w:color w:val="000000" w:themeColor="text1"/>
        </w:rPr>
        <w:t>timelines,</w:t>
      </w:r>
      <w:r w:rsidR="007969B0" w:rsidRPr="008332C7">
        <w:rPr>
          <w:rFonts w:cs="Arial"/>
          <w:color w:val="000000" w:themeColor="text1"/>
        </w:rPr>
        <w:t xml:space="preserve"> and delays</w:t>
      </w:r>
      <w:r w:rsidR="00CA1EDD" w:rsidRPr="008332C7">
        <w:rPr>
          <w:rFonts w:cs="Arial"/>
          <w:color w:val="000000" w:themeColor="text1"/>
        </w:rPr>
        <w:t xml:space="preserve">.  Although there was extensive information available publicly regarding this lengthy project, there seemed to be a lack of publicly available evidence of accessibility requirements being considered for this, the noted birthplace of Canada.  </w:t>
      </w:r>
      <w:r w:rsidR="00CA1EDD" w:rsidRPr="008332C7">
        <w:rPr>
          <w:rFonts w:cs="Arial"/>
          <w:color w:val="000000" w:themeColor="text1"/>
        </w:rPr>
        <w:br/>
      </w:r>
    </w:p>
    <w:p w14:paraId="3DE500C7" w14:textId="77777777" w:rsidR="00F55CCD" w:rsidRPr="008332C7" w:rsidRDefault="00520D61" w:rsidP="00BD0DF5">
      <w:pPr>
        <w:spacing w:line="276" w:lineRule="auto"/>
        <w:rPr>
          <w:rFonts w:cs="Arial"/>
          <w:color w:val="000000" w:themeColor="text1"/>
        </w:rPr>
      </w:pPr>
      <w:r w:rsidRPr="008332C7">
        <w:rPr>
          <w:rFonts w:cs="Arial"/>
          <w:color w:val="000000" w:themeColor="text1"/>
        </w:rPr>
        <w:t xml:space="preserve">Another iteration discussion reviewed the </w:t>
      </w:r>
      <w:r w:rsidR="000D0D74" w:rsidRPr="008332C7">
        <w:rPr>
          <w:rFonts w:cs="Arial"/>
          <w:color w:val="000000" w:themeColor="text1"/>
        </w:rPr>
        <w:t>recent</w:t>
      </w:r>
      <w:r w:rsidRPr="008332C7">
        <w:rPr>
          <w:rFonts w:cs="Arial"/>
          <w:color w:val="000000" w:themeColor="text1"/>
        </w:rPr>
        <w:t xml:space="preserve"> rehabilitation project for the</w:t>
      </w:r>
      <w:r w:rsidR="000D0D74" w:rsidRPr="008332C7">
        <w:rPr>
          <w:rFonts w:cs="Arial"/>
          <w:color w:val="000000" w:themeColor="text1"/>
        </w:rPr>
        <w:t xml:space="preserve"> federally designated Peggy’s Cove Lighthouse</w:t>
      </w:r>
      <w:r w:rsidR="00DE02BC" w:rsidRPr="008332C7">
        <w:rPr>
          <w:rFonts w:cs="Arial"/>
          <w:color w:val="000000" w:themeColor="text1"/>
        </w:rPr>
        <w:t xml:space="preserve"> in Nova Scotia</w:t>
      </w:r>
      <w:r w:rsidR="000D0D74" w:rsidRPr="008332C7">
        <w:rPr>
          <w:rFonts w:cs="Arial"/>
          <w:color w:val="000000" w:themeColor="text1"/>
        </w:rPr>
        <w:t xml:space="preserve">.  This building presented the opportunity to understand that some buildings are not actually occupiable by visitors, but the heritage story to be experienced is the building located on the site.  The site has undergone considerable modification with the intent to provide greater accessibility from the perspective of persons with mobility related disabilities.   </w:t>
      </w:r>
    </w:p>
    <w:p w14:paraId="78ADE89B" w14:textId="77777777" w:rsidR="00F55CCD" w:rsidRPr="008332C7" w:rsidRDefault="00F55CCD" w:rsidP="00BD0DF5">
      <w:pPr>
        <w:spacing w:line="276" w:lineRule="auto"/>
        <w:rPr>
          <w:rFonts w:cs="Arial"/>
          <w:color w:val="000000" w:themeColor="text1"/>
        </w:rPr>
      </w:pPr>
    </w:p>
    <w:p w14:paraId="1581E449" w14:textId="77777777" w:rsidR="00F55CCD" w:rsidRPr="008332C7" w:rsidRDefault="000D0D74" w:rsidP="00BD0DF5">
      <w:pPr>
        <w:spacing w:line="276" w:lineRule="auto"/>
        <w:rPr>
          <w:rFonts w:cs="Arial"/>
          <w:color w:val="000000" w:themeColor="text1"/>
        </w:rPr>
      </w:pPr>
      <w:r w:rsidRPr="008332C7">
        <w:rPr>
          <w:rFonts w:cs="Arial"/>
          <w:color w:val="000000" w:themeColor="text1"/>
        </w:rPr>
        <w:t xml:space="preserve">The discussions were focused on the information that is publicly available to anyone who might want to visit this site.  Based upon the descriptions and numerous photographs of the site there were concerns expressed by various members of the working group that there seemed to be some deficiencies or remaining barriers that might be encountered for individuals with sensory related disabilities.  </w:t>
      </w:r>
    </w:p>
    <w:p w14:paraId="5D08783E" w14:textId="77777777" w:rsidR="00F55CCD" w:rsidRPr="008332C7" w:rsidRDefault="00F55CCD" w:rsidP="00BD0DF5">
      <w:pPr>
        <w:spacing w:line="276" w:lineRule="auto"/>
        <w:rPr>
          <w:rFonts w:cs="Arial"/>
          <w:color w:val="000000" w:themeColor="text1"/>
        </w:rPr>
      </w:pPr>
    </w:p>
    <w:p w14:paraId="4AF85254" w14:textId="714167E2" w:rsidR="004F018B" w:rsidRPr="008332C7" w:rsidRDefault="000D0D74" w:rsidP="00BD0DF5">
      <w:pPr>
        <w:spacing w:line="276" w:lineRule="auto"/>
        <w:rPr>
          <w:rFonts w:cs="Arial"/>
          <w:color w:val="000000" w:themeColor="text1"/>
        </w:rPr>
      </w:pPr>
      <w:r w:rsidRPr="008332C7">
        <w:rPr>
          <w:rFonts w:cs="Arial"/>
          <w:color w:val="000000" w:themeColor="text1"/>
        </w:rPr>
        <w:t xml:space="preserve">Although the work was likely undertaken with the intention of inclusion, this project provided evidence to support the notion of </w:t>
      </w:r>
      <w:r w:rsidR="001510B7" w:rsidRPr="008332C7">
        <w:rPr>
          <w:rFonts w:cs="Arial"/>
          <w:color w:val="000000" w:themeColor="text1"/>
        </w:rPr>
        <w:t>p</w:t>
      </w:r>
      <w:r w:rsidRPr="008332C7">
        <w:rPr>
          <w:rFonts w:cs="Arial"/>
          <w:color w:val="000000" w:themeColor="text1"/>
        </w:rPr>
        <w:t>ost-</w:t>
      </w:r>
      <w:r w:rsidR="00F12835" w:rsidRPr="008332C7">
        <w:rPr>
          <w:rFonts w:cs="Arial"/>
          <w:color w:val="000000" w:themeColor="text1"/>
        </w:rPr>
        <w:t>occupancy</w:t>
      </w:r>
      <w:r w:rsidRPr="008332C7">
        <w:rPr>
          <w:rFonts w:cs="Arial"/>
          <w:color w:val="000000" w:themeColor="text1"/>
        </w:rPr>
        <w:t xml:space="preserve"> evaluations.  The</w:t>
      </w:r>
      <w:r w:rsidR="00CD4BAE" w:rsidRPr="008332C7">
        <w:rPr>
          <w:rFonts w:cs="Arial"/>
          <w:color w:val="000000" w:themeColor="text1"/>
        </w:rPr>
        <w:t xml:space="preserve"> need to confirm if the undertaking of modifications </w:t>
      </w:r>
      <w:r w:rsidR="001510B7" w:rsidRPr="008332C7">
        <w:rPr>
          <w:rFonts w:cs="Arial"/>
          <w:color w:val="000000" w:themeColor="text1"/>
        </w:rPr>
        <w:t>facilitate</w:t>
      </w:r>
      <w:r w:rsidR="00F71A3C" w:rsidRPr="008332C7">
        <w:rPr>
          <w:rFonts w:cs="Arial"/>
          <w:color w:val="000000" w:themeColor="text1"/>
        </w:rPr>
        <w:t>s</w:t>
      </w:r>
      <w:r w:rsidR="00CD4BAE" w:rsidRPr="008332C7">
        <w:rPr>
          <w:rFonts w:cs="Arial"/>
          <w:color w:val="000000" w:themeColor="text1"/>
        </w:rPr>
        <w:t xml:space="preserve"> the functionality required will be critical.  Changes in technology and societal expectations also will affect the effectiveness</w:t>
      </w:r>
      <w:r w:rsidR="00687A14" w:rsidRPr="008332C7">
        <w:rPr>
          <w:rFonts w:cs="Arial"/>
          <w:color w:val="000000" w:themeColor="text1"/>
        </w:rPr>
        <w:t xml:space="preserve"> of the modification</w:t>
      </w:r>
      <w:r w:rsidR="00CD4BAE" w:rsidRPr="008332C7">
        <w:rPr>
          <w:rFonts w:cs="Arial"/>
          <w:color w:val="000000" w:themeColor="text1"/>
        </w:rPr>
        <w:t xml:space="preserve">.  </w:t>
      </w:r>
      <w:r w:rsidR="0080167B" w:rsidRPr="008332C7">
        <w:rPr>
          <w:rFonts w:cs="Arial"/>
          <w:color w:val="000000" w:themeColor="text1"/>
        </w:rPr>
        <w:br/>
        <w:t xml:space="preserve"> </w:t>
      </w:r>
      <w:r w:rsidR="00977FD0" w:rsidRPr="008332C7">
        <w:rPr>
          <w:rFonts w:cs="Arial"/>
          <w:color w:val="000000" w:themeColor="text1"/>
        </w:rPr>
        <w:br/>
      </w:r>
      <w:r w:rsidR="00DE02BC" w:rsidRPr="008332C7">
        <w:rPr>
          <w:rFonts w:cs="Arial"/>
          <w:color w:val="000000" w:themeColor="text1"/>
        </w:rPr>
        <w:t>The</w:t>
      </w:r>
      <w:r w:rsidR="00F57DA5" w:rsidRPr="008332C7">
        <w:rPr>
          <w:rFonts w:cs="Arial"/>
          <w:color w:val="000000" w:themeColor="text1"/>
        </w:rPr>
        <w:t xml:space="preserve"> working group reviewed </w:t>
      </w:r>
      <w:r w:rsidR="00DE02BC" w:rsidRPr="008332C7">
        <w:rPr>
          <w:rFonts w:cs="Arial"/>
          <w:color w:val="000000" w:themeColor="text1"/>
        </w:rPr>
        <w:t>the publicly available information</w:t>
      </w:r>
      <w:r w:rsidR="00BF2C00" w:rsidRPr="008332C7">
        <w:rPr>
          <w:rFonts w:cs="Arial"/>
          <w:color w:val="000000" w:themeColor="text1"/>
        </w:rPr>
        <w:t xml:space="preserve"> describing</w:t>
      </w:r>
      <w:r w:rsidR="00DE02BC" w:rsidRPr="008332C7">
        <w:rPr>
          <w:rFonts w:cs="Arial"/>
          <w:color w:val="000000" w:themeColor="text1"/>
        </w:rPr>
        <w:t xml:space="preserve"> the heritage designation of the </w:t>
      </w:r>
      <w:r w:rsidR="00824150" w:rsidRPr="008332C7">
        <w:rPr>
          <w:rFonts w:cs="Arial"/>
          <w:color w:val="000000" w:themeColor="text1"/>
        </w:rPr>
        <w:t xml:space="preserve">Supreme </w:t>
      </w:r>
      <w:r w:rsidR="00DE02BC" w:rsidRPr="008332C7">
        <w:rPr>
          <w:rFonts w:cs="Arial"/>
          <w:color w:val="000000" w:themeColor="text1"/>
        </w:rPr>
        <w:t>C</w:t>
      </w:r>
      <w:r w:rsidR="00824150" w:rsidRPr="008332C7">
        <w:rPr>
          <w:rFonts w:cs="Arial"/>
          <w:color w:val="000000" w:themeColor="text1"/>
        </w:rPr>
        <w:t>ourt</w:t>
      </w:r>
      <w:r w:rsidR="00DE02BC" w:rsidRPr="008332C7">
        <w:rPr>
          <w:rFonts w:cs="Arial"/>
          <w:color w:val="000000" w:themeColor="text1"/>
        </w:rPr>
        <w:t xml:space="preserve"> Building in Ottawa</w:t>
      </w:r>
      <w:r w:rsidR="00BF2C00" w:rsidRPr="008332C7">
        <w:rPr>
          <w:rFonts w:cs="Arial"/>
          <w:color w:val="000000" w:themeColor="text1"/>
        </w:rPr>
        <w:t>.</w:t>
      </w:r>
      <w:r w:rsidR="00DE02BC" w:rsidRPr="008332C7">
        <w:rPr>
          <w:rFonts w:cs="Arial"/>
          <w:color w:val="000000" w:themeColor="text1"/>
        </w:rPr>
        <w:t xml:space="preserve"> </w:t>
      </w:r>
      <w:r w:rsidR="00BF2C00" w:rsidRPr="008332C7">
        <w:rPr>
          <w:rFonts w:cs="Arial"/>
          <w:color w:val="000000" w:themeColor="text1"/>
        </w:rPr>
        <w:t xml:space="preserve">This </w:t>
      </w:r>
      <w:r w:rsidR="00DE02BC" w:rsidRPr="008332C7">
        <w:rPr>
          <w:rFonts w:cs="Arial"/>
          <w:color w:val="000000" w:themeColor="text1"/>
        </w:rPr>
        <w:t xml:space="preserve">provided </w:t>
      </w:r>
      <w:r w:rsidR="00BF2C00" w:rsidRPr="008332C7">
        <w:rPr>
          <w:rFonts w:cs="Arial"/>
          <w:color w:val="000000" w:themeColor="text1"/>
        </w:rPr>
        <w:t xml:space="preserve">an </w:t>
      </w:r>
      <w:r w:rsidR="00DE02BC" w:rsidRPr="008332C7">
        <w:rPr>
          <w:rFonts w:cs="Arial"/>
          <w:color w:val="000000" w:themeColor="text1"/>
        </w:rPr>
        <w:t xml:space="preserve">opportunity to question the scope and validity of the listed </w:t>
      </w:r>
      <w:r w:rsidR="0050322D" w:rsidRPr="008332C7">
        <w:rPr>
          <w:rFonts w:cs="Arial"/>
          <w:color w:val="000000" w:themeColor="text1"/>
        </w:rPr>
        <w:t>character-defining</w:t>
      </w:r>
      <w:r w:rsidR="00DE02BC" w:rsidRPr="008332C7">
        <w:rPr>
          <w:rFonts w:cs="Arial"/>
          <w:color w:val="000000" w:themeColor="text1"/>
        </w:rPr>
        <w:t xml:space="preserve"> elements and how this might affect the ability to create an inclusive environment within this building. </w:t>
      </w:r>
    </w:p>
    <w:p w14:paraId="1C772455" w14:textId="77777777" w:rsidR="004F018B" w:rsidRPr="008332C7" w:rsidRDefault="004F018B" w:rsidP="00BD0DF5">
      <w:pPr>
        <w:spacing w:line="276" w:lineRule="auto"/>
        <w:rPr>
          <w:rFonts w:cs="Arial"/>
          <w:color w:val="000000" w:themeColor="text1"/>
        </w:rPr>
      </w:pPr>
    </w:p>
    <w:p w14:paraId="6AC8CD94" w14:textId="3DA77EC6" w:rsidR="00F57DA5" w:rsidRPr="008332C7" w:rsidRDefault="00BF2C00" w:rsidP="00F57DA5">
      <w:pPr>
        <w:spacing w:line="276" w:lineRule="auto"/>
        <w:rPr>
          <w:rFonts w:cs="Arial"/>
          <w:color w:val="000000" w:themeColor="text1"/>
        </w:rPr>
      </w:pPr>
      <w:r w:rsidRPr="008332C7">
        <w:rPr>
          <w:rFonts w:cs="Arial"/>
          <w:color w:val="000000" w:themeColor="text1"/>
        </w:rPr>
        <w:t>The actions of the Supreme Court</w:t>
      </w:r>
      <w:r w:rsidR="00F57DA5" w:rsidRPr="008332C7">
        <w:rPr>
          <w:rFonts w:cs="Arial"/>
          <w:color w:val="000000" w:themeColor="text1"/>
        </w:rPr>
        <w:t xml:space="preserve"> </w:t>
      </w:r>
      <w:r w:rsidRPr="008332C7">
        <w:rPr>
          <w:rFonts w:cs="Arial"/>
          <w:color w:val="000000" w:themeColor="text1"/>
        </w:rPr>
        <w:t>are</w:t>
      </w:r>
      <w:r w:rsidR="00F57DA5" w:rsidRPr="008332C7">
        <w:rPr>
          <w:rFonts w:cs="Arial"/>
          <w:color w:val="000000" w:themeColor="text1"/>
        </w:rPr>
        <w:t xml:space="preserve"> steeped with the issues of equality and legal remedies</w:t>
      </w:r>
      <w:r w:rsidRPr="008332C7">
        <w:rPr>
          <w:rFonts w:cs="Arial"/>
          <w:color w:val="000000" w:themeColor="text1"/>
        </w:rPr>
        <w:t>.</w:t>
      </w:r>
      <w:r w:rsidR="00F57DA5" w:rsidRPr="008332C7">
        <w:rPr>
          <w:rFonts w:cs="Arial"/>
          <w:color w:val="000000" w:themeColor="text1"/>
        </w:rPr>
        <w:t xml:space="preserve"> </w:t>
      </w:r>
      <w:r w:rsidRPr="008332C7">
        <w:rPr>
          <w:rFonts w:cs="Arial"/>
          <w:color w:val="000000" w:themeColor="text1"/>
        </w:rPr>
        <w:t>This building</w:t>
      </w:r>
      <w:r w:rsidR="00F57DA5" w:rsidRPr="008332C7">
        <w:rPr>
          <w:rFonts w:cs="Arial"/>
          <w:color w:val="000000" w:themeColor="text1"/>
        </w:rPr>
        <w:t xml:space="preserve"> </w:t>
      </w:r>
      <w:r w:rsidRPr="008332C7">
        <w:rPr>
          <w:rFonts w:cs="Arial"/>
          <w:color w:val="000000" w:themeColor="text1"/>
        </w:rPr>
        <w:t xml:space="preserve">is </w:t>
      </w:r>
      <w:r w:rsidR="00F57DA5" w:rsidRPr="008332C7">
        <w:rPr>
          <w:rFonts w:cs="Arial"/>
          <w:color w:val="000000" w:themeColor="text1"/>
        </w:rPr>
        <w:t>a</w:t>
      </w:r>
      <w:r w:rsidRPr="008332C7">
        <w:rPr>
          <w:rFonts w:cs="Arial"/>
          <w:color w:val="000000" w:themeColor="text1"/>
        </w:rPr>
        <w:t>n</w:t>
      </w:r>
      <w:r w:rsidR="00F57DA5" w:rsidRPr="008332C7">
        <w:rPr>
          <w:rFonts w:cs="Arial"/>
          <w:color w:val="000000" w:themeColor="text1"/>
        </w:rPr>
        <w:t xml:space="preserve"> example of design that was intended to be exclusi</w:t>
      </w:r>
      <w:r w:rsidRPr="008332C7">
        <w:rPr>
          <w:rFonts w:cs="Arial"/>
          <w:color w:val="000000" w:themeColor="text1"/>
        </w:rPr>
        <w:t>onary</w:t>
      </w:r>
      <w:r w:rsidR="00F57DA5" w:rsidRPr="008332C7">
        <w:rPr>
          <w:rFonts w:cs="Arial"/>
          <w:color w:val="000000" w:themeColor="text1"/>
        </w:rPr>
        <w:t xml:space="preserve">.  The group recognized that the original design was from a time that the participation and </w:t>
      </w:r>
      <w:r w:rsidR="00DD1FD7" w:rsidRPr="008332C7">
        <w:rPr>
          <w:rFonts w:cs="Arial"/>
          <w:color w:val="000000" w:themeColor="text1"/>
        </w:rPr>
        <w:t>provision</w:t>
      </w:r>
      <w:r w:rsidR="00F57DA5" w:rsidRPr="008332C7">
        <w:rPr>
          <w:rFonts w:cs="Arial"/>
          <w:color w:val="000000" w:themeColor="text1"/>
        </w:rPr>
        <w:t xml:space="preserve"> of justice </w:t>
      </w:r>
      <w:r w:rsidR="00A44365" w:rsidRPr="008332C7">
        <w:rPr>
          <w:rFonts w:cs="Arial"/>
          <w:color w:val="000000" w:themeColor="text1"/>
        </w:rPr>
        <w:t xml:space="preserve">was </w:t>
      </w:r>
      <w:r w:rsidR="00DD1FD7" w:rsidRPr="008332C7">
        <w:rPr>
          <w:rFonts w:cs="Arial"/>
          <w:color w:val="000000" w:themeColor="text1"/>
        </w:rPr>
        <w:t>delivered by</w:t>
      </w:r>
      <w:r w:rsidR="00F57DA5" w:rsidRPr="008332C7">
        <w:rPr>
          <w:rFonts w:cs="Arial"/>
          <w:color w:val="000000" w:themeColor="text1"/>
        </w:rPr>
        <w:t xml:space="preserve"> an exclusive</w:t>
      </w:r>
      <w:r w:rsidRPr="008332C7">
        <w:rPr>
          <w:rFonts w:cs="Arial"/>
          <w:color w:val="000000" w:themeColor="text1"/>
        </w:rPr>
        <w:t>ly</w:t>
      </w:r>
      <w:r w:rsidR="00F57DA5" w:rsidRPr="008332C7">
        <w:rPr>
          <w:rFonts w:cs="Arial"/>
          <w:color w:val="000000" w:themeColor="text1"/>
        </w:rPr>
        <w:t xml:space="preserve"> identifiable </w:t>
      </w:r>
      <w:r w:rsidR="008409CF" w:rsidRPr="008332C7">
        <w:rPr>
          <w:rFonts w:cs="Arial"/>
          <w:color w:val="000000" w:themeColor="text1"/>
        </w:rPr>
        <w:t>group,</w:t>
      </w:r>
      <w:r w:rsidRPr="008332C7">
        <w:rPr>
          <w:rFonts w:cs="Arial"/>
          <w:color w:val="000000" w:themeColor="text1"/>
        </w:rPr>
        <w:t xml:space="preserve"> the legal </w:t>
      </w:r>
      <w:r w:rsidRPr="008332C7">
        <w:rPr>
          <w:rFonts w:cs="Arial"/>
          <w:color w:val="000000" w:themeColor="text1"/>
        </w:rPr>
        <w:lastRenderedPageBreak/>
        <w:t>profession</w:t>
      </w:r>
      <w:r w:rsidR="00F57DA5" w:rsidRPr="008332C7">
        <w:rPr>
          <w:rFonts w:cs="Arial"/>
          <w:color w:val="000000" w:themeColor="text1"/>
        </w:rPr>
        <w:t xml:space="preserve">.  </w:t>
      </w:r>
      <w:r w:rsidR="008409CF" w:rsidRPr="008332C7">
        <w:rPr>
          <w:rFonts w:cs="Arial"/>
          <w:color w:val="000000" w:themeColor="text1"/>
        </w:rPr>
        <w:t>It seems that in the past, and still today,</w:t>
      </w:r>
      <w:r w:rsidR="00A44365" w:rsidRPr="008332C7">
        <w:rPr>
          <w:rFonts w:cs="Arial"/>
          <w:color w:val="000000" w:themeColor="text1"/>
        </w:rPr>
        <w:t xml:space="preserve"> </w:t>
      </w:r>
      <w:r w:rsidR="008409CF" w:rsidRPr="008332C7">
        <w:rPr>
          <w:rFonts w:cs="Arial"/>
          <w:color w:val="000000" w:themeColor="text1"/>
        </w:rPr>
        <w:t>the Supreme Court Building does</w:t>
      </w:r>
      <w:r w:rsidRPr="008332C7">
        <w:rPr>
          <w:rFonts w:cs="Arial"/>
          <w:color w:val="000000" w:themeColor="text1"/>
        </w:rPr>
        <w:t xml:space="preserve"> </w:t>
      </w:r>
      <w:r w:rsidR="008409CF" w:rsidRPr="008332C7">
        <w:rPr>
          <w:rFonts w:cs="Arial"/>
          <w:color w:val="000000" w:themeColor="text1"/>
        </w:rPr>
        <w:t>not include the equal participation of a broad range of</w:t>
      </w:r>
      <w:r w:rsidRPr="008332C7">
        <w:rPr>
          <w:rFonts w:cs="Arial"/>
          <w:color w:val="000000" w:themeColor="text1"/>
        </w:rPr>
        <w:t xml:space="preserve"> people with disabilities.</w:t>
      </w:r>
    </w:p>
    <w:p w14:paraId="0467545E" w14:textId="77777777" w:rsidR="004F018B" w:rsidRPr="008332C7" w:rsidRDefault="004F018B" w:rsidP="00BD0DF5">
      <w:pPr>
        <w:spacing w:line="276" w:lineRule="auto"/>
        <w:rPr>
          <w:rFonts w:cs="Arial"/>
          <w:color w:val="000000" w:themeColor="text1"/>
        </w:rPr>
      </w:pPr>
    </w:p>
    <w:p w14:paraId="6E4887D7" w14:textId="7E838690" w:rsidR="00824150" w:rsidRPr="008332C7" w:rsidRDefault="001434FC" w:rsidP="00BD0DF5">
      <w:pPr>
        <w:spacing w:line="276" w:lineRule="auto"/>
        <w:rPr>
          <w:rFonts w:cs="Arial"/>
          <w:color w:val="000000" w:themeColor="text1"/>
        </w:rPr>
      </w:pPr>
      <w:r w:rsidRPr="008332C7">
        <w:rPr>
          <w:rFonts w:cs="Arial"/>
          <w:color w:val="000000" w:themeColor="text1"/>
        </w:rPr>
        <w:t>The working group clearly indicated that this example was very problematic as the function of this building is to house the very institution that examines and passes judgement on inequalities and harm to individuals in Canada.  Yet there seems to be evidence in the publicly available information that suggests that the accessibility to the edifice that houses the highest level of justice is not inclusive.</w:t>
      </w:r>
      <w:r w:rsidR="00D607D7" w:rsidRPr="008332C7">
        <w:rPr>
          <w:rFonts w:cs="Arial"/>
          <w:color w:val="000000" w:themeColor="text1"/>
        </w:rPr>
        <w:t xml:space="preserve"> </w:t>
      </w:r>
      <w:r w:rsidR="00D607D7" w:rsidRPr="008332C7">
        <w:rPr>
          <w:rFonts w:cs="Arial"/>
          <w:color w:val="000000" w:themeColor="text1"/>
        </w:rPr>
        <w:br/>
      </w:r>
      <w:r w:rsidR="00D607D7" w:rsidRPr="008332C7">
        <w:rPr>
          <w:rFonts w:cs="Arial"/>
          <w:color w:val="000000" w:themeColor="text1"/>
        </w:rPr>
        <w:br/>
        <w:t xml:space="preserve">This iteration also provided a clear example of the conundrum created with the content of the description of the Supreme Court </w:t>
      </w:r>
      <w:r w:rsidR="00F8282F" w:rsidRPr="008332C7">
        <w:rPr>
          <w:rFonts w:cs="Arial"/>
          <w:color w:val="000000" w:themeColor="text1"/>
        </w:rPr>
        <w:t>Building (Ottawa)</w:t>
      </w:r>
      <w:r w:rsidR="00D607D7" w:rsidRPr="008332C7">
        <w:rPr>
          <w:rFonts w:cs="Arial"/>
          <w:color w:val="000000" w:themeColor="text1"/>
        </w:rPr>
        <w:t xml:space="preserve"> in the Directory of Federal Heritage Designations.  </w:t>
      </w:r>
      <w:r w:rsidR="00EB3BE3" w:rsidRPr="008332C7">
        <w:rPr>
          <w:rFonts w:cs="Arial"/>
          <w:color w:val="000000" w:themeColor="text1"/>
        </w:rPr>
        <w:t>T</w:t>
      </w:r>
      <w:r w:rsidR="00D607D7" w:rsidRPr="008332C7">
        <w:rPr>
          <w:rFonts w:cs="Arial"/>
          <w:color w:val="000000" w:themeColor="text1"/>
        </w:rPr>
        <w:t xml:space="preserve">he </w:t>
      </w:r>
      <w:r w:rsidR="0050322D" w:rsidRPr="008332C7">
        <w:rPr>
          <w:rFonts w:cs="Arial"/>
          <w:color w:val="000000" w:themeColor="text1"/>
        </w:rPr>
        <w:t>character-defining</w:t>
      </w:r>
      <w:r w:rsidR="00D607D7" w:rsidRPr="008332C7">
        <w:rPr>
          <w:rFonts w:cs="Arial"/>
          <w:color w:val="000000" w:themeColor="text1"/>
        </w:rPr>
        <w:t xml:space="preserve"> elements that are to be protected</w:t>
      </w:r>
      <w:r w:rsidR="000169DE" w:rsidRPr="008332C7">
        <w:rPr>
          <w:rFonts w:cs="Arial"/>
          <w:color w:val="000000" w:themeColor="text1"/>
        </w:rPr>
        <w:t xml:space="preserve"> </w:t>
      </w:r>
      <w:r w:rsidR="00EB3BE3" w:rsidRPr="008332C7">
        <w:rPr>
          <w:rFonts w:cs="Arial"/>
          <w:color w:val="000000" w:themeColor="text1"/>
        </w:rPr>
        <w:t>in</w:t>
      </w:r>
      <w:r w:rsidR="000169DE" w:rsidRPr="008332C7">
        <w:rPr>
          <w:rFonts w:cs="Arial"/>
          <w:color w:val="000000" w:themeColor="text1"/>
        </w:rPr>
        <w:t xml:space="preserve"> th</w:t>
      </w:r>
      <w:r w:rsidR="00EB3BE3" w:rsidRPr="008332C7">
        <w:rPr>
          <w:rFonts w:cs="Arial"/>
          <w:color w:val="000000" w:themeColor="text1"/>
        </w:rPr>
        <w:t>e</w:t>
      </w:r>
      <w:r w:rsidR="00D607D7" w:rsidRPr="008332C7">
        <w:rPr>
          <w:rFonts w:cs="Arial"/>
          <w:color w:val="000000" w:themeColor="text1"/>
        </w:rPr>
        <w:t xml:space="preserve"> listing includes: </w:t>
      </w:r>
      <w:r w:rsidR="00D607D7" w:rsidRPr="008332C7">
        <w:rPr>
          <w:rFonts w:cs="Arial"/>
          <w:color w:val="000000" w:themeColor="text1"/>
        </w:rPr>
        <w:br/>
      </w:r>
    </w:p>
    <w:p w14:paraId="50EC770B" w14:textId="713A42CC" w:rsidR="00D607D7" w:rsidRPr="008332C7" w:rsidRDefault="007113C0" w:rsidP="00BD0DF5">
      <w:pPr>
        <w:spacing w:line="276" w:lineRule="auto"/>
        <w:ind w:left="720"/>
        <w:rPr>
          <w:rFonts w:cs="Arial"/>
          <w:color w:val="000000" w:themeColor="text1"/>
        </w:rPr>
      </w:pPr>
      <w:r w:rsidRPr="008332C7">
        <w:rPr>
          <w:rFonts w:cs="Arial"/>
          <w:color w:val="000000" w:themeColor="text1"/>
        </w:rPr>
        <w:t>“</w:t>
      </w:r>
      <w:r w:rsidR="00D607D7" w:rsidRPr="008332C7">
        <w:rPr>
          <w:rFonts w:cs="Arial"/>
          <w:color w:val="000000" w:themeColor="text1"/>
        </w:rPr>
        <w:t xml:space="preserve">The landscape setting carries vestiges of the Beaux-Arts schemes proposed for the entire western precinct by planners in the first decades of the century. The balanced approach roads, with the large central green, the formal planters and urns, and the circular plaza with fountain at the rear of the building were all conscious elements in </w:t>
      </w:r>
      <w:r w:rsidR="00687A14" w:rsidRPr="008332C7">
        <w:rPr>
          <w:rFonts w:cs="Arial"/>
          <w:color w:val="000000" w:themeColor="text1"/>
        </w:rPr>
        <w:t>the original</w:t>
      </w:r>
      <w:r w:rsidR="00D607D7" w:rsidRPr="008332C7">
        <w:rPr>
          <w:rFonts w:cs="Arial"/>
          <w:color w:val="000000" w:themeColor="text1"/>
        </w:rPr>
        <w:t xml:space="preserve"> design and should be retained. The subsequent use of these open spaces for parking detracts from the original concept and should be reversed if possible.</w:t>
      </w:r>
      <w:r w:rsidRPr="008332C7">
        <w:rPr>
          <w:rFonts w:cs="Arial"/>
          <w:color w:val="000000" w:themeColor="text1"/>
        </w:rPr>
        <w:t>”</w:t>
      </w:r>
      <w:r w:rsidR="00EB3BE3" w:rsidRPr="008332C7">
        <w:rPr>
          <w:rFonts w:cs="Arial"/>
          <w:color w:val="000000" w:themeColor="text1"/>
        </w:rPr>
        <w:t xml:space="preserve"> (</w:t>
      </w:r>
      <w:hyperlink r:id="rId12" w:history="1">
        <w:r w:rsidR="00EB3BE3" w:rsidRPr="008332C7">
          <w:rPr>
            <w:rStyle w:val="Hyperlink"/>
            <w:rFonts w:cs="Arial"/>
          </w:rPr>
          <w:t>https://www.pc.gc.ca/apps/dfhd/page_fhbro_eng.aspx?id=2986</w:t>
        </w:r>
      </w:hyperlink>
      <w:r w:rsidR="00EB3BE3" w:rsidRPr="008332C7">
        <w:rPr>
          <w:rFonts w:cs="Arial"/>
          <w:color w:val="000000" w:themeColor="text1"/>
        </w:rPr>
        <w:t>: last accessed August 2023)</w:t>
      </w:r>
    </w:p>
    <w:p w14:paraId="5A7821AB" w14:textId="77777777" w:rsidR="00D607D7" w:rsidRPr="008332C7" w:rsidRDefault="00D607D7" w:rsidP="00BD0DF5">
      <w:pPr>
        <w:spacing w:line="276" w:lineRule="auto"/>
        <w:rPr>
          <w:rFonts w:cs="Arial"/>
        </w:rPr>
      </w:pPr>
    </w:p>
    <w:p w14:paraId="58D7B96A" w14:textId="77777777" w:rsidR="004F018B" w:rsidRPr="008332C7" w:rsidRDefault="00D607D7" w:rsidP="00BD0DF5">
      <w:pPr>
        <w:spacing w:line="276" w:lineRule="auto"/>
        <w:rPr>
          <w:rFonts w:cs="Arial"/>
        </w:rPr>
      </w:pPr>
      <w:r w:rsidRPr="008332C7">
        <w:rPr>
          <w:rFonts w:cs="Arial"/>
        </w:rPr>
        <w:t xml:space="preserve">The parking spaces referred to include the </w:t>
      </w:r>
      <w:r w:rsidR="00576EB6" w:rsidRPr="008332C7">
        <w:rPr>
          <w:rFonts w:cs="Arial"/>
        </w:rPr>
        <w:t xml:space="preserve">single accessible parking space that is located adjacent to the side entrance of the building.  The main front entry of the building remains inaccessible so anyone requiring an accessible path of entry must be redirected to a side door.  This and numerous other details identified in publicly available photographs would seem to suggest that there are numerous barriers from an accessibility perspective.  </w:t>
      </w:r>
      <w:r w:rsidR="00576EB6" w:rsidRPr="008332C7">
        <w:rPr>
          <w:rFonts w:cs="Arial"/>
        </w:rPr>
        <w:br/>
      </w:r>
      <w:r w:rsidR="00576EB6" w:rsidRPr="008332C7">
        <w:rPr>
          <w:rFonts w:cs="Arial"/>
        </w:rPr>
        <w:br/>
        <w:t>The ensuing discussion centered on the rights issue of accessibility to the highest court in Canada.  The denial of equal</w:t>
      </w:r>
      <w:r w:rsidR="003233AE" w:rsidRPr="008332C7">
        <w:rPr>
          <w:rFonts w:cs="Arial"/>
        </w:rPr>
        <w:t xml:space="preserve"> access</w:t>
      </w:r>
      <w:r w:rsidR="00576EB6" w:rsidRPr="008332C7">
        <w:rPr>
          <w:rFonts w:cs="Arial"/>
        </w:rPr>
        <w:t xml:space="preserve"> </w:t>
      </w:r>
      <w:r w:rsidR="003233AE" w:rsidRPr="008332C7">
        <w:rPr>
          <w:rFonts w:cs="Arial"/>
        </w:rPr>
        <w:t xml:space="preserve">to the court is a significant problem and the working group indicated that this is a situation where the relocation of the court to an accessible environment would only seem reasonable.  </w:t>
      </w:r>
    </w:p>
    <w:p w14:paraId="477B5192" w14:textId="77777777" w:rsidR="004F018B" w:rsidRPr="008332C7" w:rsidRDefault="004F018B" w:rsidP="00BD0DF5">
      <w:pPr>
        <w:spacing w:line="276" w:lineRule="auto"/>
        <w:rPr>
          <w:rFonts w:cs="Arial"/>
        </w:rPr>
      </w:pPr>
    </w:p>
    <w:p w14:paraId="080F732D" w14:textId="66F105E0" w:rsidR="00D607D7" w:rsidRPr="008332C7" w:rsidRDefault="003233AE" w:rsidP="00BD0DF5">
      <w:pPr>
        <w:spacing w:line="276" w:lineRule="auto"/>
        <w:rPr>
          <w:rFonts w:cs="Arial"/>
        </w:rPr>
      </w:pPr>
      <w:r w:rsidRPr="008332C7">
        <w:rPr>
          <w:rFonts w:cs="Arial"/>
        </w:rPr>
        <w:t xml:space="preserve">This discussion reinforced the concept that if a heritage building was not providing equal access, then no one should occupy the building other than for maintenance or research until such time that the appropriate modifications were completed.  </w:t>
      </w:r>
    </w:p>
    <w:p w14:paraId="2E9D4073" w14:textId="77777777" w:rsidR="003233AE" w:rsidRPr="008332C7" w:rsidRDefault="003233AE" w:rsidP="00BD0DF5">
      <w:pPr>
        <w:spacing w:line="276" w:lineRule="auto"/>
        <w:rPr>
          <w:rFonts w:cs="Arial"/>
        </w:rPr>
      </w:pPr>
    </w:p>
    <w:p w14:paraId="357851E6" w14:textId="77777777" w:rsidR="004F018B" w:rsidRPr="008332C7" w:rsidRDefault="003233AE" w:rsidP="00BD0DF5">
      <w:pPr>
        <w:spacing w:line="276" w:lineRule="auto"/>
        <w:rPr>
          <w:rFonts w:cs="Arial"/>
        </w:rPr>
      </w:pPr>
      <w:r w:rsidRPr="008332C7">
        <w:rPr>
          <w:rFonts w:cs="Arial"/>
        </w:rPr>
        <w:lastRenderedPageBreak/>
        <w:t>The heritage professionals expressed concern that the</w:t>
      </w:r>
      <w:r w:rsidR="00587F81" w:rsidRPr="008332C7">
        <w:rPr>
          <w:rFonts w:cs="Arial"/>
        </w:rPr>
        <w:t xml:space="preserve"> listing for the heritage designation would likely need to be edited in the process of developing a way forward as the current wording would seem to suggest that the building was to be restored to a state that exemplifies the exclusivity of the legal processes.  </w:t>
      </w:r>
    </w:p>
    <w:p w14:paraId="3C9A5CC4" w14:textId="77777777" w:rsidR="004F018B" w:rsidRPr="008332C7" w:rsidRDefault="004F018B" w:rsidP="00BD0DF5">
      <w:pPr>
        <w:spacing w:line="276" w:lineRule="auto"/>
        <w:rPr>
          <w:rFonts w:cs="Arial"/>
        </w:rPr>
      </w:pPr>
    </w:p>
    <w:p w14:paraId="5AFEE190" w14:textId="63EAAA76" w:rsidR="003233AE" w:rsidRPr="008332C7" w:rsidRDefault="00587F81" w:rsidP="00BD0DF5">
      <w:pPr>
        <w:spacing w:line="276" w:lineRule="auto"/>
        <w:rPr>
          <w:rFonts w:cs="Arial"/>
        </w:rPr>
      </w:pPr>
      <w:r w:rsidRPr="008332C7">
        <w:rPr>
          <w:rFonts w:cs="Arial"/>
        </w:rPr>
        <w:t xml:space="preserve">This is no longer considered an acceptable way forward in Canadian society.  This building is a </w:t>
      </w:r>
      <w:r w:rsidR="00222B63" w:rsidRPr="008332C7">
        <w:rPr>
          <w:rFonts w:cs="Arial"/>
        </w:rPr>
        <w:t>high-profile</w:t>
      </w:r>
      <w:r w:rsidRPr="008332C7">
        <w:rPr>
          <w:rFonts w:cs="Arial"/>
        </w:rPr>
        <w:t xml:space="preserve"> example of providing guidance for inclusive cultural heritage.  </w:t>
      </w:r>
    </w:p>
    <w:p w14:paraId="0780DA2D" w14:textId="79E09E3D" w:rsidR="00576EB6" w:rsidRPr="008332C7" w:rsidRDefault="00576EB6" w:rsidP="00BD0DF5">
      <w:pPr>
        <w:spacing w:line="276" w:lineRule="auto"/>
        <w:rPr>
          <w:rFonts w:cs="Arial"/>
        </w:rPr>
      </w:pPr>
    </w:p>
    <w:p w14:paraId="5B74B386" w14:textId="55F7F4AC" w:rsidR="009D1666" w:rsidRPr="008332C7" w:rsidRDefault="009D1666" w:rsidP="00BD0DF5">
      <w:pPr>
        <w:spacing w:line="276" w:lineRule="auto"/>
        <w:rPr>
          <w:rFonts w:cs="Arial"/>
        </w:rPr>
      </w:pPr>
      <w:r w:rsidRPr="008332C7">
        <w:rPr>
          <w:rFonts w:cs="Arial"/>
        </w:rPr>
        <w:t xml:space="preserve">The use of the iterative process in the creation of the model proposed further support </w:t>
      </w:r>
      <w:r w:rsidR="000169DE" w:rsidRPr="008332C7">
        <w:rPr>
          <w:rFonts w:cs="Arial"/>
        </w:rPr>
        <w:t xml:space="preserve">for </w:t>
      </w:r>
      <w:r w:rsidRPr="008332C7">
        <w:rPr>
          <w:rFonts w:cs="Arial"/>
        </w:rPr>
        <w:t>the concepts of inclusion and participatory process.  It provided clear evidence of learning from the gathered voices.  It illustrated the strength in collaboration and bringing forward the voices that have typically not be</w:t>
      </w:r>
      <w:r w:rsidR="000169DE" w:rsidRPr="008332C7">
        <w:rPr>
          <w:rFonts w:cs="Arial"/>
        </w:rPr>
        <w:t>en</w:t>
      </w:r>
      <w:r w:rsidRPr="008332C7">
        <w:rPr>
          <w:rFonts w:cs="Arial"/>
        </w:rPr>
        <w:t xml:space="preserve"> heard.  </w:t>
      </w:r>
    </w:p>
    <w:p w14:paraId="34E745D6" w14:textId="77777777" w:rsidR="00416D46" w:rsidRPr="008332C7" w:rsidRDefault="00416D46" w:rsidP="00F8282F">
      <w:pPr>
        <w:spacing w:line="276" w:lineRule="auto"/>
        <w:ind w:left="810" w:hanging="2070"/>
        <w:rPr>
          <w:rFonts w:cs="Arial"/>
        </w:rPr>
      </w:pPr>
    </w:p>
    <w:p w14:paraId="276F026D" w14:textId="7ADC008C" w:rsidR="00145DBB" w:rsidRPr="008332C7" w:rsidRDefault="00145DBB">
      <w:pPr>
        <w:rPr>
          <w:rFonts w:eastAsiaTheme="majorEastAsia" w:cs="Arial"/>
          <w:color w:val="000000" w:themeColor="text1"/>
        </w:rPr>
      </w:pPr>
    </w:p>
    <w:p w14:paraId="64F7FFE3" w14:textId="77777777" w:rsidR="00D607D7" w:rsidRPr="008332C7" w:rsidRDefault="00D607D7">
      <w:pPr>
        <w:rPr>
          <w:rFonts w:eastAsiaTheme="majorEastAsia" w:cs="Arial"/>
          <w:color w:val="000000" w:themeColor="text1"/>
          <w:sz w:val="26"/>
          <w:szCs w:val="26"/>
        </w:rPr>
      </w:pPr>
      <w:r w:rsidRPr="008332C7">
        <w:rPr>
          <w:rFonts w:cs="Arial"/>
          <w:color w:val="000000" w:themeColor="text1"/>
        </w:rPr>
        <w:br w:type="page"/>
      </w:r>
    </w:p>
    <w:p w14:paraId="5DBCAAED" w14:textId="02080A95" w:rsidR="00426D13" w:rsidRPr="008332C7" w:rsidRDefault="00785B14" w:rsidP="009E19B9">
      <w:pPr>
        <w:pStyle w:val="Heading2"/>
      </w:pPr>
      <w:bookmarkStart w:id="10" w:name="_Toc149134991"/>
      <w:r w:rsidRPr="008332C7">
        <w:lastRenderedPageBreak/>
        <w:t>Iterative Model of Inclusive Decision-Making</w:t>
      </w:r>
      <w:r w:rsidR="00982E2C" w:rsidRPr="008332C7">
        <w:t xml:space="preserve"> (</w:t>
      </w:r>
      <w:r w:rsidR="00960B02" w:rsidRPr="008332C7">
        <w:t>IMIDM</w:t>
      </w:r>
      <w:r w:rsidR="00982E2C" w:rsidRPr="008332C7">
        <w:t>) for Federal Heritage Buildings</w:t>
      </w:r>
      <w:bookmarkEnd w:id="10"/>
    </w:p>
    <w:p w14:paraId="5B6EB50F" w14:textId="77777777" w:rsidR="00426D13" w:rsidRPr="008332C7" w:rsidRDefault="00426D13" w:rsidP="00A01D84"/>
    <w:p w14:paraId="2CA87383" w14:textId="77777777" w:rsidR="00982E2C" w:rsidRPr="008332C7" w:rsidRDefault="00982E2C" w:rsidP="009E19B9">
      <w:pPr>
        <w:pStyle w:val="Heading3"/>
      </w:pPr>
      <w:r w:rsidRPr="008332C7">
        <w:t>1 - Audit</w:t>
      </w:r>
    </w:p>
    <w:p w14:paraId="2897B6CF" w14:textId="0CC20C06" w:rsidR="00A74E16" w:rsidRPr="008332C7" w:rsidRDefault="00982E2C" w:rsidP="00982E2C">
      <w:pPr>
        <w:ind w:left="378"/>
        <w:rPr>
          <w:rFonts w:cs="Arial"/>
        </w:rPr>
      </w:pPr>
      <w:r w:rsidRPr="008332C7">
        <w:rPr>
          <w:rFonts w:cs="Arial"/>
        </w:rPr>
        <w:t>Given the broad range of building types, ages, and construction types for heritage building</w:t>
      </w:r>
      <w:r w:rsidR="00802D2F">
        <w:rPr>
          <w:rFonts w:cs="Arial"/>
        </w:rPr>
        <w:t>s</w:t>
      </w:r>
      <w:r w:rsidRPr="008332C7">
        <w:rPr>
          <w:rFonts w:cs="Arial"/>
        </w:rPr>
        <w:t xml:space="preserve"> there is a need to assess what barriers to accessibility are present with the existing building.  </w:t>
      </w:r>
    </w:p>
    <w:p w14:paraId="273B1E51" w14:textId="77777777" w:rsidR="00A74E16" w:rsidRPr="008332C7" w:rsidRDefault="00A74E16" w:rsidP="00982E2C">
      <w:pPr>
        <w:ind w:left="378"/>
        <w:rPr>
          <w:rFonts w:cs="Arial"/>
        </w:rPr>
      </w:pPr>
    </w:p>
    <w:p w14:paraId="7A528B8D" w14:textId="005166A9" w:rsidR="00D247AA" w:rsidRPr="008332C7" w:rsidRDefault="00982E2C" w:rsidP="00930A70">
      <w:pPr>
        <w:ind w:left="378"/>
        <w:rPr>
          <w:rFonts w:cs="Arial"/>
          <w:color w:val="000000" w:themeColor="text1"/>
        </w:rPr>
      </w:pPr>
      <w:r w:rsidRPr="008332C7">
        <w:rPr>
          <w:rFonts w:cs="Arial"/>
        </w:rPr>
        <w:t>The custodians of the heritage building should be responsible to have an accessibility audit of the building conducted and the audit should be based upon a reference standard, for example t</w:t>
      </w:r>
      <w:r w:rsidR="00C13732" w:rsidRPr="008332C7">
        <w:rPr>
          <w:rFonts w:cs="Arial"/>
        </w:rPr>
        <w:t>he current version of</w:t>
      </w:r>
      <w:r w:rsidRPr="008332C7">
        <w:rPr>
          <w:rFonts w:cs="Arial"/>
        </w:rPr>
        <w:t xml:space="preserve"> CSA B65</w:t>
      </w:r>
      <w:r w:rsidR="00C13732" w:rsidRPr="008332C7">
        <w:rPr>
          <w:rFonts w:cs="Arial"/>
        </w:rPr>
        <w:t>1</w:t>
      </w:r>
      <w:r w:rsidRPr="008332C7">
        <w:rPr>
          <w:rFonts w:cs="Arial"/>
        </w:rPr>
        <w:t xml:space="preserve"> Accessible Design for the Built Environment OR an approved alternate, </w:t>
      </w:r>
      <w:r w:rsidR="00D247AA" w:rsidRPr="008332C7">
        <w:rPr>
          <w:rFonts w:cs="Arial"/>
          <w:color w:val="000000" w:themeColor="text1"/>
        </w:rPr>
        <w:t>including</w:t>
      </w:r>
      <w:r w:rsidR="00930A70" w:rsidRPr="008332C7">
        <w:rPr>
          <w:rFonts w:cs="Arial"/>
          <w:color w:val="000000" w:themeColor="text1"/>
        </w:rPr>
        <w:t xml:space="preserve"> </w:t>
      </w:r>
      <w:r w:rsidR="00D247AA" w:rsidRPr="008332C7">
        <w:rPr>
          <w:rFonts w:cs="Arial"/>
          <w:color w:val="000000" w:themeColor="text1"/>
        </w:rPr>
        <w:t>an inventory and evaluation of the character-defining elements that may be affected by potential accessibility related modifications.</w:t>
      </w:r>
    </w:p>
    <w:p w14:paraId="3E49EBFA" w14:textId="77777777" w:rsidR="00D247AA" w:rsidRPr="008332C7" w:rsidRDefault="00D247AA" w:rsidP="00D247AA">
      <w:pPr>
        <w:ind w:left="378"/>
        <w:rPr>
          <w:rFonts w:cs="Arial"/>
        </w:rPr>
      </w:pPr>
    </w:p>
    <w:p w14:paraId="01557326" w14:textId="2994AA30" w:rsidR="00982E2C" w:rsidRPr="008332C7" w:rsidRDefault="00982E2C" w:rsidP="00982E2C">
      <w:pPr>
        <w:ind w:left="378"/>
        <w:rPr>
          <w:rFonts w:cs="Arial"/>
        </w:rPr>
      </w:pPr>
      <w:r w:rsidRPr="008332C7">
        <w:rPr>
          <w:rFonts w:cs="Arial"/>
          <w:b/>
        </w:rPr>
        <w:t>IF</w:t>
      </w:r>
      <w:r w:rsidRPr="008332C7">
        <w:rPr>
          <w:rFonts w:cs="Arial"/>
          <w:bCs/>
        </w:rPr>
        <w:t xml:space="preserve"> </w:t>
      </w:r>
      <w:r w:rsidRPr="008332C7">
        <w:rPr>
          <w:rFonts w:cs="Arial"/>
        </w:rPr>
        <w:t xml:space="preserve">the Federal Heritage Building </w:t>
      </w:r>
      <w:r w:rsidRPr="008332C7">
        <w:rPr>
          <w:rFonts w:cs="Arial"/>
          <w:bCs/>
        </w:rPr>
        <w:t>is accessible</w:t>
      </w:r>
      <w:r w:rsidRPr="008332C7">
        <w:rPr>
          <w:rFonts w:cs="Arial"/>
        </w:rPr>
        <w:t xml:space="preserve">, </w:t>
      </w:r>
      <w:r w:rsidRPr="008332C7">
        <w:rPr>
          <w:rFonts w:cs="Arial"/>
        </w:rPr>
        <w:br/>
      </w:r>
      <w:r w:rsidRPr="008332C7">
        <w:rPr>
          <w:rFonts w:cs="Arial"/>
          <w:b/>
        </w:rPr>
        <w:t>THEN</w:t>
      </w:r>
      <w:r w:rsidRPr="008332C7">
        <w:rPr>
          <w:rFonts w:cs="Arial"/>
        </w:rPr>
        <w:t xml:space="preserve"> proceed to </w:t>
      </w:r>
      <w:r w:rsidRPr="008332C7">
        <w:rPr>
          <w:rFonts w:cs="Arial"/>
          <w:b/>
        </w:rPr>
        <w:t xml:space="preserve">2 - </w:t>
      </w:r>
      <w:r w:rsidRPr="008332C7">
        <w:rPr>
          <w:rFonts w:cs="Arial"/>
          <w:b/>
          <w:color w:val="000000" w:themeColor="text1"/>
        </w:rPr>
        <w:t xml:space="preserve">Publish status and </w:t>
      </w:r>
      <w:r w:rsidR="00F71A3C" w:rsidRPr="008332C7">
        <w:rPr>
          <w:rFonts w:cs="Arial"/>
          <w:b/>
          <w:color w:val="000000" w:themeColor="text1"/>
        </w:rPr>
        <w:t>p</w:t>
      </w:r>
      <w:r w:rsidRPr="008332C7">
        <w:rPr>
          <w:rFonts w:cs="Arial"/>
          <w:b/>
          <w:color w:val="000000" w:themeColor="text1"/>
        </w:rPr>
        <w:t>ost-occupancy evaluation</w:t>
      </w:r>
      <w:r w:rsidRPr="008332C7">
        <w:rPr>
          <w:rFonts w:cs="Arial"/>
        </w:rPr>
        <w:t xml:space="preserve">. </w:t>
      </w:r>
      <w:r w:rsidRPr="008332C7">
        <w:rPr>
          <w:rFonts w:cs="Arial"/>
        </w:rPr>
        <w:br/>
      </w:r>
      <w:r w:rsidRPr="008332C7">
        <w:rPr>
          <w:rFonts w:cs="Arial"/>
        </w:rPr>
        <w:br/>
      </w:r>
      <w:r w:rsidRPr="008332C7">
        <w:rPr>
          <w:rFonts w:cs="Arial"/>
          <w:b/>
          <w:bCs/>
        </w:rPr>
        <w:t>OR</w:t>
      </w:r>
      <w:r w:rsidRPr="008332C7">
        <w:rPr>
          <w:rFonts w:cs="Arial"/>
        </w:rPr>
        <w:br/>
      </w:r>
    </w:p>
    <w:p w14:paraId="462F1AF9" w14:textId="77777777" w:rsidR="00982E2C" w:rsidRPr="008332C7" w:rsidRDefault="00982E2C" w:rsidP="00982E2C">
      <w:pPr>
        <w:ind w:left="378"/>
        <w:rPr>
          <w:rFonts w:cs="Arial"/>
        </w:rPr>
      </w:pPr>
      <w:r w:rsidRPr="008332C7">
        <w:rPr>
          <w:rFonts w:cs="Arial"/>
          <w:b/>
        </w:rPr>
        <w:t>IF</w:t>
      </w:r>
      <w:r w:rsidRPr="008332C7">
        <w:rPr>
          <w:rFonts w:cs="Arial"/>
          <w:bCs/>
        </w:rPr>
        <w:t xml:space="preserve"> the Federal Heritage Building is </w:t>
      </w:r>
      <w:r w:rsidRPr="008332C7">
        <w:rPr>
          <w:rFonts w:cs="Arial"/>
          <w:b/>
        </w:rPr>
        <w:t>not accessible</w:t>
      </w:r>
      <w:r w:rsidRPr="008332C7">
        <w:rPr>
          <w:rFonts w:cs="Arial"/>
        </w:rPr>
        <w:t xml:space="preserve">, </w:t>
      </w:r>
    </w:p>
    <w:p w14:paraId="182A95B5" w14:textId="7CD7CF14" w:rsidR="00982E2C" w:rsidRPr="008332C7" w:rsidRDefault="00982E2C" w:rsidP="00982E2C">
      <w:pPr>
        <w:ind w:left="378"/>
        <w:rPr>
          <w:rFonts w:cs="Arial"/>
        </w:rPr>
      </w:pPr>
      <w:r w:rsidRPr="008332C7">
        <w:rPr>
          <w:rFonts w:cs="Arial"/>
          <w:b/>
        </w:rPr>
        <w:t>THEN</w:t>
      </w:r>
      <w:r w:rsidRPr="008332C7">
        <w:rPr>
          <w:rFonts w:cs="Arial"/>
        </w:rPr>
        <w:t xml:space="preserve"> publish an Accessibility Statement in the Directory of Federal Heritage Designations (FHBRO),</w:t>
      </w:r>
      <w:r w:rsidRPr="008332C7">
        <w:rPr>
          <w:rFonts w:cs="Arial"/>
          <w:color w:val="000000" w:themeColor="text1"/>
        </w:rPr>
        <w:t xml:space="preserve"> </w:t>
      </w:r>
      <w:r w:rsidR="00065D12" w:rsidRPr="008332C7">
        <w:rPr>
          <w:rFonts w:cs="Arial"/>
          <w:b/>
          <w:bCs/>
          <w:color w:val="000000" w:themeColor="text1"/>
        </w:rPr>
        <w:t>AND</w:t>
      </w:r>
      <w:r w:rsidRPr="008332C7">
        <w:rPr>
          <w:rFonts w:cs="Arial"/>
          <w:b/>
          <w:color w:val="000000" w:themeColor="text1"/>
        </w:rPr>
        <w:br/>
      </w:r>
      <w:r w:rsidRPr="008332C7">
        <w:rPr>
          <w:rFonts w:cs="Arial"/>
          <w:b/>
          <w:color w:val="000000" w:themeColor="text1"/>
        </w:rPr>
        <w:br/>
      </w:r>
      <w:r w:rsidRPr="008332C7">
        <w:rPr>
          <w:rFonts w:cs="Arial"/>
          <w:color w:val="000000" w:themeColor="text1"/>
        </w:rPr>
        <w:t xml:space="preserve">proceed to </w:t>
      </w:r>
      <w:r w:rsidRPr="008332C7">
        <w:rPr>
          <w:rFonts w:cs="Arial"/>
          <w:b/>
          <w:color w:val="000000" w:themeColor="text1"/>
        </w:rPr>
        <w:t>3 - Proposing modifications for accessibility</w:t>
      </w:r>
      <w:r w:rsidRPr="008332C7">
        <w:rPr>
          <w:rFonts w:cs="Arial"/>
          <w:color w:val="000000" w:themeColor="text1"/>
        </w:rPr>
        <w:t xml:space="preserve">      </w:t>
      </w:r>
      <w:r w:rsidRPr="008332C7">
        <w:rPr>
          <w:rFonts w:cs="Arial"/>
          <w:color w:val="000000" w:themeColor="text1"/>
        </w:rPr>
        <w:br/>
      </w:r>
      <w:r w:rsidRPr="008332C7">
        <w:rPr>
          <w:rFonts w:cs="Arial"/>
          <w:color w:val="000000" w:themeColor="text1"/>
        </w:rPr>
        <w:br/>
      </w:r>
      <w:r w:rsidRPr="008332C7">
        <w:rPr>
          <w:rFonts w:cs="Arial"/>
          <w:b/>
          <w:color w:val="000000" w:themeColor="text1"/>
        </w:rPr>
        <w:t>OR</w:t>
      </w:r>
      <w:r w:rsidRPr="008332C7">
        <w:rPr>
          <w:rFonts w:cs="Arial"/>
          <w:bCs/>
          <w:color w:val="000000" w:themeColor="text1"/>
        </w:rPr>
        <w:t xml:space="preserve"> </w:t>
      </w:r>
      <w:r w:rsidRPr="008332C7">
        <w:rPr>
          <w:rFonts w:cs="Arial"/>
          <w:bCs/>
          <w:color w:val="000000" w:themeColor="text1"/>
        </w:rPr>
        <w:br/>
      </w:r>
      <w:r w:rsidRPr="008332C7">
        <w:rPr>
          <w:rFonts w:cs="Arial"/>
          <w:bCs/>
          <w:color w:val="000000" w:themeColor="text1"/>
        </w:rPr>
        <w:br/>
      </w:r>
      <w:r w:rsidRPr="008332C7">
        <w:rPr>
          <w:rFonts w:cs="Arial"/>
          <w:b/>
          <w:color w:val="000000" w:themeColor="text1"/>
        </w:rPr>
        <w:t>IF</w:t>
      </w:r>
      <w:r w:rsidRPr="008332C7">
        <w:rPr>
          <w:rFonts w:cs="Arial"/>
          <w:bCs/>
          <w:color w:val="000000" w:themeColor="text1"/>
        </w:rPr>
        <w:t xml:space="preserve"> there is a determination the barriers cannot be overcome, </w:t>
      </w:r>
      <w:proofErr w:type="gramStart"/>
      <w:r w:rsidRPr="008332C7">
        <w:rPr>
          <w:rFonts w:cs="Arial"/>
          <w:bCs/>
          <w:color w:val="000000" w:themeColor="text1"/>
        </w:rPr>
        <w:t>as a result of</w:t>
      </w:r>
      <w:proofErr w:type="gramEnd"/>
      <w:r w:rsidRPr="008332C7">
        <w:rPr>
          <w:rFonts w:cs="Arial"/>
          <w:bCs/>
          <w:color w:val="000000" w:themeColor="text1"/>
        </w:rPr>
        <w:t xml:space="preserve"> a lack of realistic technical options </w:t>
      </w:r>
      <w:r w:rsidRPr="008332C7">
        <w:rPr>
          <w:rFonts w:cs="Arial"/>
          <w:bCs/>
          <w:color w:val="000000" w:themeColor="text1"/>
        </w:rPr>
        <w:br/>
      </w:r>
      <w:r w:rsidRPr="008332C7">
        <w:rPr>
          <w:rFonts w:cs="Arial"/>
          <w:b/>
          <w:color w:val="000000" w:themeColor="text1"/>
        </w:rPr>
        <w:t>THEN</w:t>
      </w:r>
      <w:r w:rsidRPr="008332C7">
        <w:rPr>
          <w:rFonts w:cs="Arial"/>
          <w:bCs/>
          <w:color w:val="000000" w:themeColor="text1"/>
        </w:rPr>
        <w:t xml:space="preserve"> proceed to </w:t>
      </w:r>
      <w:r w:rsidRPr="008332C7">
        <w:rPr>
          <w:rFonts w:cs="Arial"/>
          <w:b/>
          <w:color w:val="000000" w:themeColor="text1"/>
        </w:rPr>
        <w:t>8 - Proposal for a Maintenance and Protection Permit</w:t>
      </w:r>
      <w:r w:rsidRPr="008332C7">
        <w:rPr>
          <w:rFonts w:cs="Arial"/>
          <w:bCs/>
        </w:rPr>
        <w:br/>
      </w:r>
    </w:p>
    <w:p w14:paraId="34BDF820" w14:textId="7BEFF34D" w:rsidR="00982E2C" w:rsidRPr="008332C7" w:rsidRDefault="00982E2C" w:rsidP="009E19B9">
      <w:pPr>
        <w:pStyle w:val="Heading3"/>
      </w:pPr>
      <w:r w:rsidRPr="008332C7">
        <w:t xml:space="preserve">2 - Publish status and </w:t>
      </w:r>
      <w:r w:rsidR="00F71A3C" w:rsidRPr="008332C7">
        <w:t>p</w:t>
      </w:r>
      <w:r w:rsidRPr="008332C7">
        <w:t>ost-occupancy evaluation</w:t>
      </w:r>
    </w:p>
    <w:p w14:paraId="76E4C661" w14:textId="77777777" w:rsidR="00982E2C" w:rsidRPr="008332C7" w:rsidRDefault="00982E2C" w:rsidP="00982E2C">
      <w:pPr>
        <w:ind w:left="378"/>
        <w:rPr>
          <w:rFonts w:cs="Arial"/>
          <w:color w:val="000000" w:themeColor="text1"/>
        </w:rPr>
      </w:pPr>
      <w:r w:rsidRPr="008332C7">
        <w:rPr>
          <w:rFonts w:cs="Arial"/>
        </w:rPr>
        <w:t xml:space="preserve">Publish an Accessibility Statement with the Heritage Building description, at Parks Canada and within the Directory of Federal Heritage Designations (FHBRO), </w:t>
      </w:r>
      <w:r w:rsidRPr="008332C7">
        <w:rPr>
          <w:rFonts w:cs="Arial"/>
          <w:bCs/>
          <w:color w:val="000000" w:themeColor="text1"/>
        </w:rPr>
        <w:t>and</w:t>
      </w:r>
      <w:r w:rsidRPr="008332C7">
        <w:rPr>
          <w:rFonts w:cs="Arial"/>
          <w:b/>
          <w:bCs/>
          <w:color w:val="000000" w:themeColor="text1"/>
        </w:rPr>
        <w:br/>
      </w:r>
    </w:p>
    <w:p w14:paraId="419B6083" w14:textId="4183EA08" w:rsidR="00982E2C" w:rsidRPr="008332C7" w:rsidRDefault="00982E2C" w:rsidP="00982E2C">
      <w:pPr>
        <w:ind w:left="378"/>
        <w:rPr>
          <w:rFonts w:cs="Arial"/>
          <w:color w:val="000000" w:themeColor="text1"/>
        </w:rPr>
      </w:pPr>
      <w:r w:rsidRPr="008332C7">
        <w:rPr>
          <w:rFonts w:cs="Arial"/>
          <w:color w:val="000000" w:themeColor="text1"/>
        </w:rPr>
        <w:t xml:space="preserve">Complete a Post-occupancy evaluation at least every </w:t>
      </w:r>
      <w:r w:rsidR="00101DDE" w:rsidRPr="008332C7">
        <w:rPr>
          <w:rFonts w:cs="Arial"/>
          <w:color w:val="000000" w:themeColor="text1"/>
        </w:rPr>
        <w:t>2</w:t>
      </w:r>
      <w:r w:rsidRPr="008332C7">
        <w:rPr>
          <w:rFonts w:cs="Arial"/>
          <w:color w:val="000000" w:themeColor="text1"/>
        </w:rPr>
        <w:t xml:space="preserve"> – 5 years, </w:t>
      </w:r>
      <w:r w:rsidRPr="008332C7">
        <w:rPr>
          <w:rFonts w:cs="Arial"/>
          <w:bCs/>
          <w:color w:val="000000" w:themeColor="text1"/>
        </w:rPr>
        <w:t>and</w:t>
      </w:r>
      <w:r w:rsidRPr="008332C7">
        <w:rPr>
          <w:rFonts w:cs="Arial"/>
          <w:color w:val="000000" w:themeColor="text1"/>
        </w:rPr>
        <w:br/>
      </w:r>
    </w:p>
    <w:p w14:paraId="00D26360" w14:textId="77777777" w:rsidR="00982E2C" w:rsidRPr="008332C7" w:rsidRDefault="00982E2C" w:rsidP="00982E2C">
      <w:pPr>
        <w:ind w:left="360"/>
        <w:rPr>
          <w:rFonts w:cs="Arial"/>
          <w:color w:val="000000" w:themeColor="text1"/>
        </w:rPr>
      </w:pPr>
      <w:r w:rsidRPr="008332C7">
        <w:rPr>
          <w:rFonts w:cs="Arial"/>
          <w:b/>
          <w:color w:val="000000" w:themeColor="text1"/>
        </w:rPr>
        <w:t>IF</w:t>
      </w:r>
      <w:r w:rsidRPr="008332C7">
        <w:rPr>
          <w:rFonts w:cs="Arial"/>
          <w:color w:val="000000" w:themeColor="text1"/>
        </w:rPr>
        <w:t xml:space="preserve"> the Federal Heritage Building </w:t>
      </w:r>
      <w:r w:rsidRPr="008332C7">
        <w:rPr>
          <w:rFonts w:cs="Arial"/>
          <w:b/>
          <w:bCs/>
          <w:color w:val="000000" w:themeColor="text1"/>
        </w:rPr>
        <w:t>is still accessible</w:t>
      </w:r>
      <w:r w:rsidRPr="008332C7">
        <w:rPr>
          <w:rFonts w:cs="Arial"/>
          <w:color w:val="000000" w:themeColor="text1"/>
        </w:rPr>
        <w:t xml:space="preserve"> </w:t>
      </w:r>
      <w:r w:rsidRPr="008332C7">
        <w:rPr>
          <w:rFonts w:cs="Arial"/>
          <w:color w:val="000000" w:themeColor="text1"/>
        </w:rPr>
        <w:br/>
      </w:r>
      <w:r w:rsidRPr="008332C7">
        <w:rPr>
          <w:rFonts w:cs="Arial"/>
          <w:b/>
          <w:color w:val="000000" w:themeColor="text1"/>
        </w:rPr>
        <w:t>THEN</w:t>
      </w:r>
      <w:r w:rsidRPr="008332C7">
        <w:rPr>
          <w:rFonts w:cs="Arial"/>
          <w:color w:val="000000" w:themeColor="text1"/>
        </w:rPr>
        <w:t xml:space="preserve"> Publish an updated Accessibility Statement with the Heritage Building description, at Parks Canada and within the Directory of Federal Heritage Designations (FHBRO).</w:t>
      </w:r>
      <w:r w:rsidRPr="008332C7">
        <w:rPr>
          <w:rFonts w:cs="Arial"/>
          <w:color w:val="000000" w:themeColor="text1"/>
        </w:rPr>
        <w:br/>
      </w:r>
      <w:r w:rsidRPr="008332C7">
        <w:rPr>
          <w:rFonts w:cs="Arial"/>
          <w:color w:val="000000" w:themeColor="text1"/>
        </w:rPr>
        <w:lastRenderedPageBreak/>
        <w:br/>
      </w:r>
      <w:r w:rsidRPr="008332C7">
        <w:rPr>
          <w:rFonts w:cs="Arial"/>
          <w:b/>
          <w:bCs/>
          <w:color w:val="000000" w:themeColor="text1"/>
        </w:rPr>
        <w:t>OR</w:t>
      </w:r>
      <w:r w:rsidRPr="008332C7">
        <w:rPr>
          <w:rFonts w:cs="Arial"/>
          <w:color w:val="000000" w:themeColor="text1"/>
        </w:rPr>
        <w:br/>
      </w:r>
    </w:p>
    <w:p w14:paraId="4EB864A7" w14:textId="21C0E8F3" w:rsidR="00982E2C" w:rsidRPr="008332C7" w:rsidRDefault="00982E2C" w:rsidP="00B0178D">
      <w:pPr>
        <w:ind w:left="360"/>
        <w:rPr>
          <w:rFonts w:cs="Arial"/>
          <w:b/>
          <w:bCs/>
          <w:sz w:val="28"/>
          <w:szCs w:val="28"/>
        </w:rPr>
      </w:pPr>
      <w:r w:rsidRPr="008332C7">
        <w:rPr>
          <w:rFonts w:cs="Arial"/>
          <w:b/>
          <w:color w:val="000000" w:themeColor="text1"/>
        </w:rPr>
        <w:t>IF</w:t>
      </w:r>
      <w:r w:rsidRPr="008332C7">
        <w:rPr>
          <w:rFonts w:cs="Arial"/>
          <w:color w:val="000000" w:themeColor="text1"/>
        </w:rPr>
        <w:t xml:space="preserve"> the Federal Heritage Building </w:t>
      </w:r>
      <w:r w:rsidRPr="008332C7">
        <w:rPr>
          <w:rFonts w:cs="Arial"/>
          <w:b/>
          <w:color w:val="000000" w:themeColor="text1"/>
        </w:rPr>
        <w:t>is not accessible</w:t>
      </w:r>
      <w:r w:rsidRPr="008332C7">
        <w:rPr>
          <w:rFonts w:cs="Arial"/>
          <w:color w:val="000000" w:themeColor="text1"/>
        </w:rPr>
        <w:t xml:space="preserve">, </w:t>
      </w:r>
      <w:r w:rsidRPr="008332C7">
        <w:rPr>
          <w:rFonts w:cs="Arial"/>
          <w:color w:val="000000" w:themeColor="text1"/>
        </w:rPr>
        <w:br/>
      </w:r>
      <w:r w:rsidRPr="008332C7">
        <w:rPr>
          <w:rFonts w:cs="Arial"/>
          <w:b/>
          <w:color w:val="000000" w:themeColor="text1"/>
        </w:rPr>
        <w:t>THEN</w:t>
      </w:r>
      <w:r w:rsidRPr="008332C7">
        <w:rPr>
          <w:rFonts w:cs="Arial"/>
          <w:color w:val="000000" w:themeColor="text1"/>
        </w:rPr>
        <w:t xml:space="preserve"> return to </w:t>
      </w:r>
      <w:r w:rsidRPr="008332C7">
        <w:rPr>
          <w:rFonts w:cs="Arial"/>
          <w:b/>
          <w:color w:val="000000" w:themeColor="text1"/>
        </w:rPr>
        <w:t>1 - Audit</w:t>
      </w:r>
      <w:r w:rsidRPr="008332C7">
        <w:rPr>
          <w:rFonts w:cs="Arial"/>
          <w:color w:val="000000" w:themeColor="text1"/>
        </w:rPr>
        <w:t xml:space="preserve">. </w:t>
      </w:r>
    </w:p>
    <w:p w14:paraId="4EB0995F" w14:textId="77777777" w:rsidR="00B0178D" w:rsidRPr="008332C7" w:rsidRDefault="00B0178D" w:rsidP="00B0178D">
      <w:pPr>
        <w:ind w:left="360"/>
        <w:rPr>
          <w:rFonts w:eastAsiaTheme="majorEastAsia" w:cs="Arial"/>
          <w:b/>
          <w:bCs/>
          <w:color w:val="000000" w:themeColor="text1"/>
        </w:rPr>
      </w:pPr>
    </w:p>
    <w:p w14:paraId="12FA35BF" w14:textId="77777777" w:rsidR="00982E2C" w:rsidRPr="008332C7" w:rsidRDefault="00982E2C" w:rsidP="00E54CD4">
      <w:pPr>
        <w:pStyle w:val="Heading3"/>
      </w:pPr>
      <w:r w:rsidRPr="008332C7">
        <w:t>3 - Proposing modifications for accessibility</w:t>
      </w:r>
    </w:p>
    <w:p w14:paraId="23EC9ECE" w14:textId="39691598" w:rsidR="00982E2C" w:rsidRPr="008332C7" w:rsidRDefault="00982E2C" w:rsidP="00982E2C">
      <w:pPr>
        <w:ind w:left="378"/>
        <w:rPr>
          <w:rFonts w:cs="Arial"/>
          <w:color w:val="000000" w:themeColor="text1"/>
        </w:rPr>
      </w:pPr>
      <w:r w:rsidRPr="008332C7">
        <w:rPr>
          <w:rFonts w:cs="Arial"/>
          <w:color w:val="000000" w:themeColor="text1"/>
        </w:rPr>
        <w:t>C</w:t>
      </w:r>
      <w:r w:rsidRPr="008332C7">
        <w:rPr>
          <w:rFonts w:cs="Arial"/>
        </w:rPr>
        <w:t>ustodians of the heritage building</w:t>
      </w:r>
      <w:r w:rsidRPr="008332C7">
        <w:rPr>
          <w:rFonts w:cs="Arial"/>
          <w:color w:val="000000" w:themeColor="text1"/>
        </w:rPr>
        <w:t xml:space="preserve"> develop a proposal for modifications with the input of qualified accessibility consultants, and the proposal is </w:t>
      </w:r>
      <w:r w:rsidR="000B6703">
        <w:rPr>
          <w:rFonts w:cs="Arial"/>
          <w:color w:val="000000" w:themeColor="text1"/>
        </w:rPr>
        <w:t xml:space="preserve">reviewed and </w:t>
      </w:r>
      <w:r w:rsidRPr="008332C7">
        <w:rPr>
          <w:rFonts w:cs="Arial"/>
          <w:color w:val="000000" w:themeColor="text1"/>
        </w:rPr>
        <w:t xml:space="preserve">approved by a review committee, </w:t>
      </w:r>
      <w:r w:rsidRPr="008332C7">
        <w:rPr>
          <w:rFonts w:cs="Arial"/>
          <w:bCs/>
          <w:color w:val="000000" w:themeColor="text1"/>
        </w:rPr>
        <w:t>and</w:t>
      </w:r>
      <w:r w:rsidRPr="008332C7">
        <w:rPr>
          <w:rFonts w:cs="Arial"/>
          <w:color w:val="000000" w:themeColor="text1"/>
        </w:rPr>
        <w:br/>
        <w:t xml:space="preserve"> </w:t>
      </w:r>
    </w:p>
    <w:p w14:paraId="47950413" w14:textId="6BEC79C9" w:rsidR="00982E2C" w:rsidRPr="008332C7" w:rsidRDefault="00982E2C" w:rsidP="00982E2C">
      <w:pPr>
        <w:ind w:left="360"/>
        <w:rPr>
          <w:rFonts w:cs="Arial"/>
          <w:color w:val="000000" w:themeColor="text1"/>
        </w:rPr>
      </w:pPr>
      <w:r w:rsidRPr="008332C7">
        <w:rPr>
          <w:rFonts w:cs="Arial"/>
          <w:b/>
          <w:bCs/>
          <w:color w:val="000000" w:themeColor="text1"/>
        </w:rPr>
        <w:t>IF</w:t>
      </w:r>
      <w:r w:rsidRPr="008332C7">
        <w:rPr>
          <w:rFonts w:cs="Arial"/>
          <w:color w:val="000000" w:themeColor="text1"/>
        </w:rPr>
        <w:t xml:space="preserve"> the proposed modifications,</w:t>
      </w:r>
      <w:r w:rsidR="00826D28">
        <w:rPr>
          <w:rFonts w:cs="Arial"/>
          <w:color w:val="000000" w:themeColor="text1"/>
        </w:rPr>
        <w:t xml:space="preserve"> or</w:t>
      </w:r>
      <w:r w:rsidRPr="008332C7">
        <w:rPr>
          <w:rFonts w:cs="Arial"/>
          <w:color w:val="000000" w:themeColor="text1"/>
        </w:rPr>
        <w:t xml:space="preserve"> finished construction meet or exceed the referenced standard (CSA B651 or approved alternate), </w:t>
      </w:r>
      <w:r w:rsidRPr="008332C7">
        <w:rPr>
          <w:rFonts w:cs="Arial"/>
          <w:color w:val="000000" w:themeColor="text1"/>
        </w:rPr>
        <w:br/>
      </w:r>
      <w:r w:rsidRPr="008332C7">
        <w:rPr>
          <w:rFonts w:cs="Arial"/>
          <w:b/>
          <w:color w:val="000000" w:themeColor="text1"/>
        </w:rPr>
        <w:t>THEN</w:t>
      </w:r>
      <w:r w:rsidRPr="008332C7">
        <w:rPr>
          <w:rFonts w:cs="Arial"/>
          <w:color w:val="000000" w:themeColor="text1"/>
        </w:rPr>
        <w:t xml:space="preserve"> proceed to </w:t>
      </w:r>
      <w:r w:rsidRPr="008332C7">
        <w:rPr>
          <w:rFonts w:cs="Arial"/>
          <w:b/>
          <w:color w:val="000000" w:themeColor="text1"/>
        </w:rPr>
        <w:t xml:space="preserve">4 - Updated status and </w:t>
      </w:r>
      <w:r w:rsidR="00F71A3C" w:rsidRPr="008332C7">
        <w:rPr>
          <w:rFonts w:cs="Arial"/>
          <w:b/>
          <w:color w:val="000000" w:themeColor="text1"/>
        </w:rPr>
        <w:t>p</w:t>
      </w:r>
      <w:r w:rsidRPr="008332C7">
        <w:rPr>
          <w:rFonts w:cs="Arial"/>
          <w:b/>
          <w:color w:val="000000" w:themeColor="text1"/>
        </w:rPr>
        <w:t>ost-occupancy evaluation</w:t>
      </w:r>
      <w:r w:rsidRPr="008332C7">
        <w:rPr>
          <w:rFonts w:cs="Arial"/>
          <w:color w:val="000000" w:themeColor="text1"/>
        </w:rPr>
        <w:t xml:space="preserve">, </w:t>
      </w:r>
      <w:r w:rsidRPr="008332C7">
        <w:rPr>
          <w:rFonts w:cs="Arial"/>
          <w:color w:val="000000" w:themeColor="text1"/>
        </w:rPr>
        <w:br/>
      </w:r>
      <w:r w:rsidRPr="008332C7">
        <w:rPr>
          <w:rFonts w:cs="Arial"/>
          <w:b/>
          <w:bCs/>
          <w:color w:val="000000" w:themeColor="text1"/>
        </w:rPr>
        <w:br/>
        <w:t>OR</w:t>
      </w:r>
      <w:r w:rsidRPr="008332C7">
        <w:rPr>
          <w:rFonts w:cs="Arial"/>
          <w:color w:val="000000" w:themeColor="text1"/>
        </w:rPr>
        <w:t xml:space="preserve">  </w:t>
      </w:r>
      <w:r w:rsidRPr="008332C7">
        <w:rPr>
          <w:rFonts w:cs="Arial"/>
          <w:color w:val="000000" w:themeColor="text1"/>
        </w:rPr>
        <w:br/>
      </w:r>
    </w:p>
    <w:p w14:paraId="79FD8484" w14:textId="388F6D43" w:rsidR="00982E2C" w:rsidRPr="008332C7" w:rsidRDefault="00982E2C" w:rsidP="00E54CD4">
      <w:pPr>
        <w:ind w:left="360"/>
        <w:rPr>
          <w:rFonts w:cs="Arial"/>
          <w:color w:val="000000" w:themeColor="text1"/>
        </w:rPr>
      </w:pPr>
      <w:r w:rsidRPr="008332C7">
        <w:rPr>
          <w:rFonts w:cs="Arial"/>
          <w:b/>
          <w:color w:val="000000" w:themeColor="text1"/>
        </w:rPr>
        <w:t>IF</w:t>
      </w:r>
      <w:r w:rsidRPr="008332C7">
        <w:rPr>
          <w:rFonts w:cs="Arial"/>
          <w:color w:val="000000" w:themeColor="text1"/>
        </w:rPr>
        <w:t xml:space="preserve"> the custodians of the heritage building become aware that proposed modifications, or the finished construction</w:t>
      </w:r>
      <w:r w:rsidRPr="008332C7">
        <w:rPr>
          <w:rFonts w:cs="Arial"/>
          <w:b/>
          <w:bCs/>
          <w:color w:val="000000" w:themeColor="text1"/>
        </w:rPr>
        <w:t xml:space="preserve"> WILL NOT </w:t>
      </w:r>
      <w:r w:rsidRPr="008332C7">
        <w:rPr>
          <w:rFonts w:cs="Arial"/>
          <w:color w:val="000000" w:themeColor="text1"/>
        </w:rPr>
        <w:t>meet the reference standard (CSA B651 or approved alternate) because of technical design or compliance issues,</w:t>
      </w:r>
      <w:r w:rsidRPr="008332C7">
        <w:rPr>
          <w:rFonts w:cs="Arial"/>
          <w:color w:val="000000" w:themeColor="text1"/>
        </w:rPr>
        <w:br/>
      </w:r>
      <w:r w:rsidRPr="008332C7">
        <w:rPr>
          <w:rFonts w:cs="Arial"/>
          <w:b/>
          <w:color w:val="000000" w:themeColor="text1"/>
        </w:rPr>
        <w:t>THEN</w:t>
      </w:r>
      <w:r w:rsidRPr="008332C7">
        <w:rPr>
          <w:rFonts w:cs="Arial"/>
          <w:color w:val="000000" w:themeColor="text1"/>
        </w:rPr>
        <w:t xml:space="preserve"> proceed to </w:t>
      </w:r>
      <w:r w:rsidRPr="008332C7">
        <w:rPr>
          <w:rFonts w:cs="Arial"/>
          <w:b/>
          <w:color w:val="000000" w:themeColor="text1"/>
        </w:rPr>
        <w:t xml:space="preserve">5 - Technical design </w:t>
      </w:r>
      <w:proofErr w:type="gramStart"/>
      <w:r w:rsidRPr="008332C7">
        <w:rPr>
          <w:rFonts w:cs="Arial"/>
          <w:b/>
          <w:color w:val="000000" w:themeColor="text1"/>
        </w:rPr>
        <w:t>barriers</w:t>
      </w:r>
      <w:proofErr w:type="gramEnd"/>
    </w:p>
    <w:p w14:paraId="0DD1C500" w14:textId="77777777" w:rsidR="00982E2C" w:rsidRPr="008332C7" w:rsidRDefault="00982E2C" w:rsidP="00982E2C">
      <w:pPr>
        <w:rPr>
          <w:rFonts w:cs="Arial"/>
          <w:color w:val="000000" w:themeColor="text1"/>
        </w:rPr>
      </w:pPr>
    </w:p>
    <w:p w14:paraId="59692720" w14:textId="14266B1E" w:rsidR="00E12227" w:rsidRPr="008332C7" w:rsidRDefault="00982E2C" w:rsidP="00E12227">
      <w:pPr>
        <w:pStyle w:val="Heading3"/>
      </w:pPr>
      <w:r w:rsidRPr="008332C7">
        <w:t xml:space="preserve">4 - Updated status and </w:t>
      </w:r>
      <w:r w:rsidR="00F71A3C" w:rsidRPr="008332C7">
        <w:t>p</w:t>
      </w:r>
      <w:r w:rsidRPr="008332C7">
        <w:t xml:space="preserve">ost-occupancy </w:t>
      </w:r>
      <w:r w:rsidR="00A36D3C" w:rsidRPr="008332C7">
        <w:t>evaluation</w:t>
      </w:r>
    </w:p>
    <w:p w14:paraId="05BA7F41" w14:textId="3F55CB68" w:rsidR="00982E2C" w:rsidRPr="008332C7" w:rsidRDefault="00982E2C" w:rsidP="00982E2C">
      <w:pPr>
        <w:ind w:left="378"/>
        <w:rPr>
          <w:rFonts w:cs="Arial"/>
          <w:color w:val="000000" w:themeColor="text1"/>
        </w:rPr>
      </w:pPr>
      <w:r w:rsidRPr="008332C7">
        <w:rPr>
          <w:rFonts w:cs="Arial"/>
        </w:rPr>
        <w:t xml:space="preserve">Publish an updated Accessibility Statement with the Heritage Building description, at Parks Canada and within the Directory of Federal Heritage </w:t>
      </w:r>
      <w:r w:rsidR="00F71A3C" w:rsidRPr="008332C7">
        <w:rPr>
          <w:rFonts w:cs="Arial"/>
        </w:rPr>
        <w:t>Designations (</w:t>
      </w:r>
      <w:r w:rsidRPr="008332C7">
        <w:rPr>
          <w:rFonts w:cs="Arial"/>
        </w:rPr>
        <w:t>FHBRO), and</w:t>
      </w:r>
      <w:r w:rsidRPr="008332C7">
        <w:rPr>
          <w:rFonts w:cs="Arial"/>
          <w:color w:val="000000" w:themeColor="text1"/>
        </w:rPr>
        <w:br/>
      </w:r>
      <w:r w:rsidRPr="008332C7">
        <w:rPr>
          <w:rFonts w:cs="Arial"/>
          <w:color w:val="000000" w:themeColor="text1"/>
        </w:rPr>
        <w:br/>
        <w:t>Complete Post-occupancy evaluation at least every 2 – 5 years, and</w:t>
      </w:r>
      <w:r w:rsidRPr="008332C7">
        <w:rPr>
          <w:rFonts w:cs="Arial"/>
          <w:color w:val="000000" w:themeColor="text1"/>
        </w:rPr>
        <w:br/>
      </w:r>
    </w:p>
    <w:p w14:paraId="5EB08A32" w14:textId="77777777" w:rsidR="00982E2C" w:rsidRPr="008332C7" w:rsidRDefault="00982E2C" w:rsidP="00982E2C">
      <w:pPr>
        <w:ind w:left="378"/>
        <w:rPr>
          <w:rFonts w:cs="Arial"/>
          <w:color w:val="000000" w:themeColor="text1"/>
        </w:rPr>
      </w:pPr>
      <w:r w:rsidRPr="008332C7">
        <w:rPr>
          <w:rFonts w:cs="Arial"/>
          <w:b/>
          <w:color w:val="000000" w:themeColor="text1"/>
        </w:rPr>
        <w:t xml:space="preserve">IF it is still accessible, </w:t>
      </w:r>
      <w:r w:rsidRPr="008332C7">
        <w:rPr>
          <w:rFonts w:cs="Arial"/>
          <w:color w:val="000000" w:themeColor="text1"/>
        </w:rPr>
        <w:br/>
      </w:r>
      <w:r w:rsidRPr="008332C7">
        <w:rPr>
          <w:rFonts w:cs="Arial"/>
          <w:b/>
          <w:color w:val="000000" w:themeColor="text1"/>
        </w:rPr>
        <w:t>THEN</w:t>
      </w:r>
      <w:r w:rsidRPr="008332C7">
        <w:rPr>
          <w:rFonts w:cs="Arial"/>
          <w:color w:val="000000" w:themeColor="text1"/>
        </w:rPr>
        <w:t xml:space="preserve"> publish an updated Accessibility Statement</w:t>
      </w:r>
      <w:r w:rsidRPr="008332C7">
        <w:rPr>
          <w:rFonts w:cs="Arial"/>
          <w:b/>
          <w:bCs/>
          <w:color w:val="000000" w:themeColor="text1"/>
        </w:rPr>
        <w:t xml:space="preserve"> </w:t>
      </w:r>
      <w:r w:rsidRPr="008332C7">
        <w:rPr>
          <w:rFonts w:cs="Arial"/>
          <w:color w:val="000000" w:themeColor="text1"/>
        </w:rPr>
        <w:t xml:space="preserve">with the Heritage Building description, at Parks Canada and within the Directory of Federal Heritage Designations (FHBRO), </w:t>
      </w:r>
      <w:r w:rsidRPr="008332C7">
        <w:rPr>
          <w:rFonts w:cs="Arial"/>
          <w:color w:val="000000" w:themeColor="text1"/>
        </w:rPr>
        <w:br/>
      </w:r>
      <w:r w:rsidRPr="008332C7">
        <w:rPr>
          <w:rFonts w:cs="Arial"/>
          <w:color w:val="000000" w:themeColor="text1"/>
        </w:rPr>
        <w:br/>
      </w:r>
      <w:r w:rsidRPr="008332C7">
        <w:rPr>
          <w:rFonts w:cs="Arial"/>
          <w:b/>
          <w:bCs/>
          <w:color w:val="000000" w:themeColor="text1"/>
        </w:rPr>
        <w:t>OR</w:t>
      </w:r>
      <w:r w:rsidRPr="008332C7">
        <w:rPr>
          <w:rFonts w:cs="Arial"/>
          <w:color w:val="000000" w:themeColor="text1"/>
        </w:rPr>
        <w:br/>
      </w:r>
    </w:p>
    <w:p w14:paraId="35B29919" w14:textId="77777777" w:rsidR="00982E2C" w:rsidRPr="008332C7" w:rsidRDefault="00982E2C" w:rsidP="00982E2C">
      <w:pPr>
        <w:ind w:left="378"/>
        <w:rPr>
          <w:rFonts w:cs="Arial"/>
          <w:color w:val="000000" w:themeColor="text1"/>
        </w:rPr>
      </w:pPr>
      <w:r w:rsidRPr="008332C7">
        <w:rPr>
          <w:rFonts w:cs="Arial"/>
          <w:b/>
          <w:color w:val="000000" w:themeColor="text1"/>
        </w:rPr>
        <w:t>IF</w:t>
      </w:r>
      <w:r w:rsidRPr="008332C7">
        <w:rPr>
          <w:rFonts w:cs="Arial"/>
          <w:color w:val="000000" w:themeColor="text1"/>
        </w:rPr>
        <w:t xml:space="preserve"> </w:t>
      </w:r>
      <w:r w:rsidRPr="008332C7">
        <w:rPr>
          <w:rFonts w:cs="Arial"/>
          <w:b/>
          <w:color w:val="000000" w:themeColor="text1"/>
        </w:rPr>
        <w:t>it is not accessible</w:t>
      </w:r>
      <w:r w:rsidRPr="008332C7">
        <w:rPr>
          <w:rFonts w:cs="Arial"/>
          <w:color w:val="000000" w:themeColor="text1"/>
        </w:rPr>
        <w:t xml:space="preserve">, </w:t>
      </w:r>
      <w:r w:rsidRPr="008332C7">
        <w:rPr>
          <w:rFonts w:cs="Arial"/>
          <w:color w:val="000000" w:themeColor="text1"/>
        </w:rPr>
        <w:br/>
      </w:r>
      <w:r w:rsidRPr="008332C7">
        <w:rPr>
          <w:rFonts w:cs="Arial"/>
          <w:b/>
          <w:color w:val="000000" w:themeColor="text1"/>
        </w:rPr>
        <w:t>THEN</w:t>
      </w:r>
      <w:r w:rsidRPr="008332C7">
        <w:rPr>
          <w:rFonts w:cs="Arial"/>
          <w:color w:val="000000" w:themeColor="text1"/>
        </w:rPr>
        <w:t xml:space="preserve"> return to </w:t>
      </w:r>
      <w:r w:rsidRPr="008332C7">
        <w:rPr>
          <w:rFonts w:cs="Arial"/>
          <w:b/>
        </w:rPr>
        <w:t xml:space="preserve">1 </w:t>
      </w:r>
      <w:r w:rsidRPr="008332C7">
        <w:rPr>
          <w:rFonts w:cs="Arial"/>
          <w:b/>
          <w:color w:val="000000" w:themeColor="text1"/>
        </w:rPr>
        <w:t>Audit</w:t>
      </w:r>
      <w:r w:rsidRPr="008332C7">
        <w:rPr>
          <w:rFonts w:cs="Arial"/>
        </w:rPr>
        <w:t>.</w:t>
      </w:r>
      <w:r w:rsidRPr="008332C7">
        <w:rPr>
          <w:rFonts w:cs="Arial"/>
        </w:rPr>
        <w:br/>
      </w:r>
    </w:p>
    <w:p w14:paraId="1FA8345E" w14:textId="77777777" w:rsidR="00982E2C" w:rsidRPr="008332C7" w:rsidRDefault="00982E2C" w:rsidP="004A75FC">
      <w:pPr>
        <w:pStyle w:val="Heading3"/>
      </w:pPr>
      <w:r w:rsidRPr="008332C7">
        <w:br w:type="page"/>
      </w:r>
      <w:r w:rsidRPr="008332C7">
        <w:lastRenderedPageBreak/>
        <w:t>5 – Technical design barriers</w:t>
      </w:r>
    </w:p>
    <w:p w14:paraId="12EDBD4A" w14:textId="75B6AFF4" w:rsidR="00982E2C" w:rsidRPr="008332C7" w:rsidRDefault="00982E2C" w:rsidP="00982E2C">
      <w:pPr>
        <w:ind w:left="360"/>
        <w:rPr>
          <w:rFonts w:cs="Arial"/>
          <w:color w:val="000000" w:themeColor="text1"/>
        </w:rPr>
      </w:pPr>
      <w:r w:rsidRPr="008332C7">
        <w:rPr>
          <w:rFonts w:cs="Arial"/>
          <w:b/>
          <w:color w:val="000000" w:themeColor="text1"/>
        </w:rPr>
        <w:t>IF</w:t>
      </w:r>
      <w:r w:rsidRPr="008332C7">
        <w:rPr>
          <w:rFonts w:cs="Arial"/>
          <w:color w:val="000000" w:themeColor="text1"/>
        </w:rPr>
        <w:t xml:space="preserve"> the custodians of the heritage building become aware that proposed modifications, or the finished construction </w:t>
      </w:r>
      <w:r w:rsidRPr="008332C7">
        <w:rPr>
          <w:rFonts w:cs="Arial"/>
          <w:b/>
          <w:bCs/>
          <w:color w:val="000000" w:themeColor="text1"/>
        </w:rPr>
        <w:t>WILL NOT</w:t>
      </w:r>
      <w:r w:rsidRPr="008332C7">
        <w:rPr>
          <w:rFonts w:cs="Arial"/>
          <w:color w:val="000000" w:themeColor="text1"/>
        </w:rPr>
        <w:t xml:space="preserve"> meet the reference standard (CSA B651 or approved alternate) because of technical design issues or compliance, then an </w:t>
      </w:r>
      <w:r w:rsidR="0001606C" w:rsidRPr="008332C7">
        <w:rPr>
          <w:rFonts w:cs="Arial"/>
          <w:color w:val="000000" w:themeColor="text1"/>
        </w:rPr>
        <w:t xml:space="preserve">alternative accessibility solution </w:t>
      </w:r>
      <w:r w:rsidRPr="008332C7">
        <w:rPr>
          <w:rFonts w:cs="Arial"/>
          <w:color w:val="000000" w:themeColor="text1"/>
        </w:rPr>
        <w:t>could be applied for approval by a review committee.  The intent would still be to provide a fully accessible experience.</w:t>
      </w:r>
      <w:r w:rsidRPr="008332C7">
        <w:rPr>
          <w:rFonts w:cs="Arial"/>
          <w:color w:val="000000" w:themeColor="text1"/>
        </w:rPr>
        <w:br/>
      </w:r>
      <w:r w:rsidRPr="008332C7">
        <w:rPr>
          <w:rFonts w:cs="Arial"/>
          <w:b/>
          <w:color w:val="000000" w:themeColor="text1"/>
        </w:rPr>
        <w:t>THEN</w:t>
      </w:r>
      <w:r w:rsidRPr="008332C7">
        <w:rPr>
          <w:rFonts w:cs="Arial"/>
          <w:color w:val="000000" w:themeColor="text1"/>
        </w:rPr>
        <w:t xml:space="preserve"> proceed to </w:t>
      </w:r>
      <w:r w:rsidRPr="008332C7">
        <w:rPr>
          <w:rFonts w:cs="Arial"/>
          <w:b/>
          <w:color w:val="000000" w:themeColor="text1"/>
        </w:rPr>
        <w:t>6 - Alternat</w:t>
      </w:r>
      <w:r w:rsidR="00970CB4" w:rsidRPr="008332C7">
        <w:rPr>
          <w:rFonts w:cs="Arial"/>
          <w:b/>
          <w:color w:val="000000" w:themeColor="text1"/>
        </w:rPr>
        <w:t>ive</w:t>
      </w:r>
      <w:r w:rsidRPr="008332C7">
        <w:rPr>
          <w:rFonts w:cs="Arial"/>
          <w:b/>
          <w:color w:val="000000" w:themeColor="text1"/>
        </w:rPr>
        <w:t xml:space="preserve"> </w:t>
      </w:r>
      <w:r w:rsidR="00086E41" w:rsidRPr="008332C7">
        <w:rPr>
          <w:rFonts w:cs="Arial"/>
          <w:b/>
          <w:color w:val="000000" w:themeColor="text1"/>
        </w:rPr>
        <w:t xml:space="preserve">Accessibility </w:t>
      </w:r>
      <w:r w:rsidRPr="008332C7">
        <w:rPr>
          <w:rFonts w:cs="Arial"/>
          <w:b/>
          <w:color w:val="000000" w:themeColor="text1"/>
        </w:rPr>
        <w:t>Solutions</w:t>
      </w:r>
      <w:r w:rsidRPr="008332C7">
        <w:rPr>
          <w:rFonts w:cs="Arial"/>
          <w:color w:val="000000" w:themeColor="text1"/>
        </w:rPr>
        <w:br/>
      </w:r>
      <w:r w:rsidRPr="008332C7">
        <w:rPr>
          <w:rFonts w:cs="Arial"/>
          <w:color w:val="000000" w:themeColor="text1"/>
        </w:rPr>
        <w:br/>
      </w:r>
      <w:r w:rsidRPr="008332C7">
        <w:rPr>
          <w:rFonts w:cs="Arial"/>
          <w:b/>
          <w:bCs/>
          <w:color w:val="000000" w:themeColor="text1"/>
        </w:rPr>
        <w:t>OR</w:t>
      </w:r>
      <w:r w:rsidRPr="008332C7">
        <w:rPr>
          <w:rFonts w:cs="Arial"/>
          <w:color w:val="000000" w:themeColor="text1"/>
        </w:rPr>
        <w:br/>
      </w:r>
    </w:p>
    <w:p w14:paraId="3E3C11B2" w14:textId="3203404E" w:rsidR="004A75FC" w:rsidRPr="008332C7" w:rsidRDefault="00982E2C" w:rsidP="00982E2C">
      <w:pPr>
        <w:ind w:left="360"/>
        <w:rPr>
          <w:rFonts w:cs="Arial"/>
          <w:color w:val="000000" w:themeColor="text1"/>
        </w:rPr>
      </w:pPr>
      <w:r w:rsidRPr="008332C7">
        <w:rPr>
          <w:rFonts w:cs="Arial"/>
          <w:b/>
          <w:color w:val="000000" w:themeColor="text1"/>
        </w:rPr>
        <w:t>IF</w:t>
      </w:r>
      <w:r w:rsidRPr="008332C7">
        <w:rPr>
          <w:rFonts w:cs="Arial"/>
          <w:color w:val="000000" w:themeColor="text1"/>
        </w:rPr>
        <w:t xml:space="preserve"> an </w:t>
      </w:r>
      <w:r w:rsidR="0001606C" w:rsidRPr="008332C7">
        <w:rPr>
          <w:rFonts w:cs="Arial"/>
          <w:color w:val="000000" w:themeColor="text1"/>
        </w:rPr>
        <w:t xml:space="preserve">alternative accessibility solution </w:t>
      </w:r>
      <w:r w:rsidRPr="008332C7">
        <w:rPr>
          <w:rFonts w:cs="Arial"/>
          <w:color w:val="000000" w:themeColor="text1"/>
        </w:rPr>
        <w:t xml:space="preserve">cannot be proposed, or cannot be approved by the review committee, then a time limited a Temporary Exemption Permit could be proposed.  </w:t>
      </w:r>
    </w:p>
    <w:p w14:paraId="3ADCB01F" w14:textId="77777777" w:rsidR="004A75FC" w:rsidRPr="008332C7" w:rsidRDefault="004A75FC" w:rsidP="00982E2C">
      <w:pPr>
        <w:ind w:left="360"/>
        <w:rPr>
          <w:rFonts w:cs="Arial"/>
          <w:color w:val="000000" w:themeColor="text1"/>
        </w:rPr>
      </w:pPr>
    </w:p>
    <w:p w14:paraId="7F454110" w14:textId="77777777" w:rsidR="004A75FC" w:rsidRPr="008332C7" w:rsidRDefault="00982E2C" w:rsidP="00982E2C">
      <w:pPr>
        <w:ind w:left="360"/>
        <w:rPr>
          <w:rFonts w:cs="Arial"/>
          <w:color w:val="000000" w:themeColor="text1"/>
        </w:rPr>
      </w:pPr>
      <w:r w:rsidRPr="008332C7">
        <w:rPr>
          <w:rFonts w:cs="Arial"/>
          <w:color w:val="000000" w:themeColor="text1"/>
        </w:rPr>
        <w:t xml:space="preserve">A Temporary Exemption Permit could be proposed </w:t>
      </w:r>
      <w:r w:rsidR="00F71A3C" w:rsidRPr="008332C7">
        <w:rPr>
          <w:rFonts w:cs="Arial"/>
          <w:color w:val="000000" w:themeColor="text1"/>
        </w:rPr>
        <w:t>based on</w:t>
      </w:r>
      <w:r w:rsidRPr="008332C7">
        <w:rPr>
          <w:rFonts w:cs="Arial"/>
          <w:color w:val="000000" w:themeColor="text1"/>
        </w:rPr>
        <w:t xml:space="preserve"> a commitment that the custodians of the heritage building will continue to work on a potential solution for the </w:t>
      </w:r>
      <w:proofErr w:type="gramStart"/>
      <w:r w:rsidRPr="008332C7">
        <w:rPr>
          <w:rFonts w:cs="Arial"/>
          <w:color w:val="000000" w:themeColor="text1"/>
        </w:rPr>
        <w:t>particular barrier</w:t>
      </w:r>
      <w:proofErr w:type="gramEnd"/>
      <w:r w:rsidRPr="008332C7">
        <w:rPr>
          <w:rFonts w:cs="Arial"/>
          <w:color w:val="000000" w:themeColor="text1"/>
        </w:rPr>
        <w:t xml:space="preserve"> with the intent that it will be reviewed again within a specific timeline.  </w:t>
      </w:r>
    </w:p>
    <w:p w14:paraId="4318A560" w14:textId="77777777" w:rsidR="004A75FC" w:rsidRPr="008332C7" w:rsidRDefault="004A75FC" w:rsidP="00982E2C">
      <w:pPr>
        <w:ind w:left="360"/>
        <w:rPr>
          <w:rFonts w:cs="Arial"/>
          <w:color w:val="000000" w:themeColor="text1"/>
        </w:rPr>
      </w:pPr>
    </w:p>
    <w:p w14:paraId="458369C5" w14:textId="1EDDEEA3" w:rsidR="00982E2C" w:rsidRPr="008332C7" w:rsidRDefault="00982E2C" w:rsidP="00982E2C">
      <w:pPr>
        <w:ind w:left="360"/>
        <w:rPr>
          <w:rFonts w:cs="Arial"/>
          <w:color w:val="000000" w:themeColor="text1"/>
        </w:rPr>
      </w:pPr>
      <w:r w:rsidRPr="008332C7">
        <w:rPr>
          <w:rFonts w:cs="Arial"/>
          <w:color w:val="000000" w:themeColor="text1"/>
        </w:rPr>
        <w:t>An approved permit would provide direction to the custodians as to the occupancy and use of those areas of the heritage building that has an unresolved barrier</w:t>
      </w:r>
      <w:r w:rsidRPr="008332C7">
        <w:rPr>
          <w:rFonts w:cs="Arial"/>
          <w:b/>
          <w:bCs/>
          <w:color w:val="000000" w:themeColor="text1"/>
        </w:rPr>
        <w:t xml:space="preserve"> AND </w:t>
      </w:r>
      <w:r w:rsidRPr="008332C7">
        <w:rPr>
          <w:rFonts w:cs="Arial"/>
          <w:color w:val="000000" w:themeColor="text1"/>
        </w:rPr>
        <w:t>a specified timeline to resolve the barrier.</w:t>
      </w:r>
    </w:p>
    <w:p w14:paraId="284BB768" w14:textId="77777777" w:rsidR="00DF3703" w:rsidRPr="008332C7" w:rsidRDefault="00982E2C" w:rsidP="00DF3703">
      <w:pPr>
        <w:ind w:left="360"/>
        <w:rPr>
          <w:rFonts w:cs="Arial"/>
          <w:color w:val="000000" w:themeColor="text1"/>
        </w:rPr>
      </w:pPr>
      <w:r w:rsidRPr="008332C7">
        <w:rPr>
          <w:rFonts w:cs="Arial"/>
          <w:b/>
          <w:color w:val="000000" w:themeColor="text1"/>
        </w:rPr>
        <w:t>THEN</w:t>
      </w:r>
      <w:r w:rsidRPr="008332C7">
        <w:rPr>
          <w:rFonts w:cs="Arial"/>
          <w:color w:val="000000" w:themeColor="text1"/>
        </w:rPr>
        <w:t xml:space="preserve"> proceed to </w:t>
      </w:r>
      <w:r w:rsidRPr="008332C7">
        <w:rPr>
          <w:rFonts w:cs="Arial"/>
          <w:b/>
          <w:color w:val="000000" w:themeColor="text1"/>
        </w:rPr>
        <w:t>7 - Temporary Exemption Permit</w:t>
      </w:r>
    </w:p>
    <w:p w14:paraId="3F4A09E4" w14:textId="77777777" w:rsidR="00DF3703" w:rsidRPr="008332C7" w:rsidRDefault="00DF3703" w:rsidP="00DF3703">
      <w:pPr>
        <w:ind w:left="360"/>
        <w:rPr>
          <w:rFonts w:cs="Arial"/>
          <w:color w:val="000000" w:themeColor="text1"/>
        </w:rPr>
      </w:pPr>
    </w:p>
    <w:p w14:paraId="228A4272" w14:textId="32518C46" w:rsidR="00982E2C" w:rsidRPr="008332C7" w:rsidRDefault="00982E2C" w:rsidP="00DF3703">
      <w:pPr>
        <w:pStyle w:val="Heading3"/>
      </w:pPr>
      <w:r w:rsidRPr="008332C7">
        <w:t>6 – Alternat</w:t>
      </w:r>
      <w:r w:rsidR="00F41266" w:rsidRPr="008332C7">
        <w:t>ive</w:t>
      </w:r>
      <w:r w:rsidRPr="008332C7">
        <w:t xml:space="preserve"> </w:t>
      </w:r>
      <w:r w:rsidR="00F851E6" w:rsidRPr="008332C7">
        <w:t xml:space="preserve">accessibility </w:t>
      </w:r>
      <w:r w:rsidRPr="008332C7">
        <w:t>solution</w:t>
      </w:r>
    </w:p>
    <w:p w14:paraId="2D23D194" w14:textId="70B67915" w:rsidR="00982E2C" w:rsidRPr="008332C7" w:rsidRDefault="00982E2C" w:rsidP="00982E2C">
      <w:pPr>
        <w:ind w:left="378"/>
        <w:rPr>
          <w:rFonts w:cs="Arial"/>
          <w:color w:val="000000" w:themeColor="text1"/>
        </w:rPr>
      </w:pPr>
      <w:r w:rsidRPr="008332C7">
        <w:rPr>
          <w:rFonts w:cs="Arial"/>
          <w:color w:val="000000" w:themeColor="text1"/>
        </w:rPr>
        <w:t xml:space="preserve">The proposal for an </w:t>
      </w:r>
      <w:r w:rsidR="0001606C" w:rsidRPr="008332C7">
        <w:rPr>
          <w:rFonts w:cs="Arial"/>
          <w:color w:val="000000" w:themeColor="text1"/>
        </w:rPr>
        <w:t xml:space="preserve">alternative accessibility solution </w:t>
      </w:r>
      <w:r w:rsidRPr="008332C7">
        <w:rPr>
          <w:rFonts w:cs="Arial"/>
          <w:color w:val="000000" w:themeColor="text1"/>
        </w:rPr>
        <w:t>must be reviewed and approved by a review committee,</w:t>
      </w:r>
      <w:r w:rsidRPr="008332C7">
        <w:rPr>
          <w:rFonts w:cs="Arial"/>
          <w:color w:val="000000" w:themeColor="text1"/>
        </w:rPr>
        <w:br/>
      </w:r>
    </w:p>
    <w:p w14:paraId="522BDD27" w14:textId="218D9A13" w:rsidR="00982E2C" w:rsidRPr="008332C7" w:rsidRDefault="00982E2C" w:rsidP="00982E2C">
      <w:pPr>
        <w:ind w:left="378"/>
        <w:rPr>
          <w:rFonts w:cs="Arial"/>
          <w:color w:val="000000" w:themeColor="text1"/>
        </w:rPr>
      </w:pPr>
      <w:r w:rsidRPr="008332C7">
        <w:rPr>
          <w:rFonts w:cs="Arial"/>
          <w:b/>
          <w:color w:val="000000" w:themeColor="text1"/>
        </w:rPr>
        <w:t xml:space="preserve">AND </w:t>
      </w:r>
      <w:r w:rsidRPr="008332C7">
        <w:rPr>
          <w:rFonts w:cs="Arial"/>
          <w:color w:val="000000" w:themeColor="text1"/>
        </w:rPr>
        <w:t xml:space="preserve">as a prerequisite for proposing and the review of an </w:t>
      </w:r>
      <w:r w:rsidR="0001606C" w:rsidRPr="008332C7">
        <w:rPr>
          <w:rFonts w:cs="Arial"/>
          <w:color w:val="000000" w:themeColor="text1"/>
        </w:rPr>
        <w:t xml:space="preserve">alternative accessibility solution </w:t>
      </w:r>
      <w:r w:rsidRPr="008332C7">
        <w:rPr>
          <w:rFonts w:cs="Arial"/>
          <w:color w:val="000000" w:themeColor="text1"/>
        </w:rPr>
        <w:t>there needs to be an acceptance of non-ownership of the intellectual property related to the design details proposed.  The intent should be an ‘</w:t>
      </w:r>
      <w:proofErr w:type="gramStart"/>
      <w:r w:rsidRPr="008332C7">
        <w:rPr>
          <w:rFonts w:cs="Arial"/>
          <w:color w:val="000000" w:themeColor="text1"/>
        </w:rPr>
        <w:t>open-source</w:t>
      </w:r>
      <w:proofErr w:type="gramEnd"/>
      <w:r w:rsidRPr="008332C7">
        <w:rPr>
          <w:rFonts w:cs="Arial"/>
          <w:color w:val="000000" w:themeColor="text1"/>
        </w:rPr>
        <w:t xml:space="preserve">’ solution to allow for the free sharing of a body of knowledge for the removal of barriers in heritage buildings, </w:t>
      </w:r>
      <w:r w:rsidR="002352DA" w:rsidRPr="008332C7">
        <w:rPr>
          <w:rFonts w:cs="Arial"/>
          <w:b/>
          <w:bCs/>
          <w:color w:val="000000" w:themeColor="text1"/>
        </w:rPr>
        <w:t>AND</w:t>
      </w:r>
      <w:r w:rsidRPr="008332C7">
        <w:rPr>
          <w:rFonts w:cs="Arial"/>
          <w:color w:val="000000" w:themeColor="text1"/>
        </w:rPr>
        <w:br/>
      </w:r>
    </w:p>
    <w:p w14:paraId="77CFF875" w14:textId="5D584772" w:rsidR="00982E2C" w:rsidRPr="008332C7" w:rsidRDefault="00982E2C" w:rsidP="00982E2C">
      <w:pPr>
        <w:ind w:left="360"/>
        <w:rPr>
          <w:rFonts w:cs="Arial"/>
          <w:b/>
          <w:color w:val="000000" w:themeColor="text1"/>
        </w:rPr>
      </w:pPr>
      <w:r w:rsidRPr="008332C7">
        <w:rPr>
          <w:rFonts w:cs="Arial"/>
          <w:b/>
          <w:color w:val="000000" w:themeColor="text1"/>
        </w:rPr>
        <w:t xml:space="preserve">IF </w:t>
      </w:r>
      <w:r w:rsidRPr="008332C7">
        <w:rPr>
          <w:rFonts w:cs="Arial"/>
          <w:color w:val="000000" w:themeColor="text1"/>
        </w:rPr>
        <w:t xml:space="preserve">the review committee </w:t>
      </w:r>
      <w:r w:rsidRPr="008332C7">
        <w:rPr>
          <w:rFonts w:cs="Arial"/>
          <w:b/>
          <w:color w:val="000000" w:themeColor="text1"/>
        </w:rPr>
        <w:t xml:space="preserve">does not approve </w:t>
      </w:r>
      <w:r w:rsidRPr="008332C7">
        <w:rPr>
          <w:rFonts w:cs="Arial"/>
          <w:bCs/>
          <w:color w:val="000000" w:themeColor="text1"/>
        </w:rPr>
        <w:t>the proposal</w:t>
      </w:r>
      <w:r w:rsidRPr="008332C7">
        <w:rPr>
          <w:rFonts w:cs="Arial"/>
          <w:b/>
          <w:color w:val="000000" w:themeColor="text1"/>
        </w:rPr>
        <w:t xml:space="preserve"> </w:t>
      </w:r>
      <w:r w:rsidRPr="008332C7">
        <w:rPr>
          <w:rFonts w:cs="Arial"/>
          <w:color w:val="000000" w:themeColor="text1"/>
        </w:rPr>
        <w:br/>
      </w:r>
      <w:r w:rsidRPr="008332C7">
        <w:rPr>
          <w:rFonts w:cs="Arial"/>
          <w:b/>
          <w:color w:val="000000" w:themeColor="text1"/>
        </w:rPr>
        <w:t>THEN</w:t>
      </w:r>
      <w:r w:rsidRPr="008332C7">
        <w:rPr>
          <w:rFonts w:cs="Arial"/>
          <w:color w:val="000000" w:themeColor="text1"/>
        </w:rPr>
        <w:t xml:space="preserve"> the custodians must propose further ways in which the heritage building could be modified or operated </w:t>
      </w:r>
      <w:r w:rsidR="00F71A3C" w:rsidRPr="008332C7">
        <w:rPr>
          <w:rFonts w:cs="Arial"/>
          <w:color w:val="000000" w:themeColor="text1"/>
        </w:rPr>
        <w:t>to</w:t>
      </w:r>
      <w:r w:rsidRPr="008332C7">
        <w:rPr>
          <w:rFonts w:cs="Arial"/>
          <w:color w:val="000000" w:themeColor="text1"/>
        </w:rPr>
        <w:t xml:space="preserve"> meet the reference standard (CSA B651 or approved alternate) and resubmit another design proposal by</w:t>
      </w:r>
      <w:r w:rsidRPr="008332C7">
        <w:rPr>
          <w:rFonts w:cs="Arial"/>
          <w:color w:val="000000" w:themeColor="text1"/>
        </w:rPr>
        <w:br/>
      </w:r>
      <w:r w:rsidRPr="008332C7">
        <w:rPr>
          <w:rFonts w:cs="Arial"/>
          <w:b/>
          <w:color w:val="000000" w:themeColor="text1"/>
        </w:rPr>
        <w:t>RETURNING</w:t>
      </w:r>
      <w:r w:rsidRPr="008332C7">
        <w:rPr>
          <w:rFonts w:cs="Arial"/>
          <w:color w:val="000000" w:themeColor="text1"/>
        </w:rPr>
        <w:t xml:space="preserve"> TO </w:t>
      </w:r>
      <w:r w:rsidRPr="008332C7">
        <w:rPr>
          <w:rFonts w:cs="Arial"/>
          <w:b/>
          <w:color w:val="000000" w:themeColor="text1"/>
        </w:rPr>
        <w:t>5 - Technical design barriers</w:t>
      </w:r>
      <w:r w:rsidRPr="008332C7">
        <w:rPr>
          <w:rFonts w:cs="Arial"/>
          <w:color w:val="000000" w:themeColor="text1"/>
        </w:rPr>
        <w:t xml:space="preserve">  </w:t>
      </w:r>
      <w:r w:rsidRPr="008332C7">
        <w:rPr>
          <w:rFonts w:cs="Arial"/>
          <w:color w:val="000000" w:themeColor="text1"/>
        </w:rPr>
        <w:br/>
      </w:r>
    </w:p>
    <w:p w14:paraId="007B91CD" w14:textId="77777777" w:rsidR="00982E2C" w:rsidRPr="008332C7" w:rsidRDefault="00982E2C" w:rsidP="00982E2C">
      <w:pPr>
        <w:ind w:left="360"/>
        <w:rPr>
          <w:rFonts w:cs="Arial"/>
          <w:color w:val="000000" w:themeColor="text1"/>
        </w:rPr>
      </w:pPr>
      <w:r w:rsidRPr="008332C7">
        <w:rPr>
          <w:rFonts w:cs="Arial"/>
          <w:b/>
          <w:color w:val="000000" w:themeColor="text1"/>
        </w:rPr>
        <w:t>OR</w:t>
      </w:r>
      <w:r w:rsidRPr="008332C7">
        <w:rPr>
          <w:rFonts w:cs="Arial"/>
          <w:color w:val="000000" w:themeColor="text1"/>
        </w:rPr>
        <w:t xml:space="preserve">  </w:t>
      </w:r>
    </w:p>
    <w:p w14:paraId="1F950B2A" w14:textId="77777777" w:rsidR="00982E2C" w:rsidRPr="008332C7" w:rsidRDefault="00982E2C" w:rsidP="00982E2C">
      <w:pPr>
        <w:ind w:left="360"/>
        <w:rPr>
          <w:rFonts w:cs="Arial"/>
          <w:b/>
          <w:color w:val="000000" w:themeColor="text1"/>
        </w:rPr>
      </w:pPr>
    </w:p>
    <w:p w14:paraId="33DA0BBF" w14:textId="1E0819AC" w:rsidR="00982E2C" w:rsidRPr="008332C7" w:rsidRDefault="00982E2C" w:rsidP="00982E2C">
      <w:pPr>
        <w:ind w:left="360"/>
        <w:rPr>
          <w:rFonts w:cs="Arial"/>
          <w:color w:val="000000" w:themeColor="text1"/>
        </w:rPr>
      </w:pPr>
      <w:r w:rsidRPr="008332C7">
        <w:rPr>
          <w:rFonts w:cs="Arial"/>
          <w:b/>
          <w:color w:val="000000" w:themeColor="text1"/>
        </w:rPr>
        <w:lastRenderedPageBreak/>
        <w:t>RETURN</w:t>
      </w:r>
      <w:r w:rsidRPr="008332C7">
        <w:rPr>
          <w:rFonts w:cs="Arial"/>
          <w:color w:val="000000" w:themeColor="text1"/>
        </w:rPr>
        <w:t xml:space="preserve"> </w:t>
      </w:r>
      <w:r w:rsidRPr="008332C7">
        <w:rPr>
          <w:rFonts w:cs="Arial"/>
          <w:b/>
          <w:color w:val="000000" w:themeColor="text1"/>
        </w:rPr>
        <w:t>TO</w:t>
      </w:r>
      <w:r w:rsidRPr="008332C7">
        <w:rPr>
          <w:rFonts w:cs="Arial"/>
          <w:color w:val="000000" w:themeColor="text1"/>
        </w:rPr>
        <w:t xml:space="preserve"> </w:t>
      </w:r>
      <w:r w:rsidRPr="008332C7">
        <w:rPr>
          <w:rFonts w:cs="Arial"/>
          <w:b/>
          <w:color w:val="000000" w:themeColor="text1"/>
        </w:rPr>
        <w:t>1 - Audit</w:t>
      </w:r>
      <w:r w:rsidRPr="008332C7">
        <w:rPr>
          <w:rFonts w:cs="Arial"/>
          <w:color w:val="000000" w:themeColor="text1"/>
        </w:rPr>
        <w:t xml:space="preserve"> to reset the decision-making </w:t>
      </w:r>
      <w:proofErr w:type="gramStart"/>
      <w:r w:rsidRPr="008332C7">
        <w:rPr>
          <w:rFonts w:cs="Arial"/>
          <w:color w:val="000000" w:themeColor="text1"/>
        </w:rPr>
        <w:t>process</w:t>
      </w:r>
      <w:r w:rsidR="002352DA" w:rsidRPr="008332C7">
        <w:rPr>
          <w:rFonts w:cs="Arial"/>
          <w:color w:val="000000" w:themeColor="text1"/>
        </w:rPr>
        <w:t xml:space="preserve">, </w:t>
      </w:r>
      <w:r w:rsidR="002352DA" w:rsidRPr="008332C7">
        <w:rPr>
          <w:rFonts w:cs="Arial"/>
          <w:b/>
          <w:bCs/>
          <w:color w:val="000000" w:themeColor="text1"/>
        </w:rPr>
        <w:t>AND</w:t>
      </w:r>
      <w:proofErr w:type="gramEnd"/>
      <w:r w:rsidR="002352DA" w:rsidRPr="008332C7">
        <w:rPr>
          <w:rFonts w:cs="Arial"/>
          <w:color w:val="000000" w:themeColor="text1"/>
        </w:rPr>
        <w:t xml:space="preserve"> publish an updated Accessibility Statement with the Heritage Building description, at Parks Canada and within the Directory of Federal Heritage Designations (FHBRO).  </w:t>
      </w:r>
      <w:r w:rsidRPr="008332C7">
        <w:rPr>
          <w:rFonts w:cs="Arial"/>
          <w:color w:val="000000" w:themeColor="text1"/>
        </w:rPr>
        <w:br/>
      </w:r>
      <w:r w:rsidRPr="008332C7">
        <w:rPr>
          <w:rFonts w:cs="Arial"/>
          <w:color w:val="000000" w:themeColor="text1"/>
        </w:rPr>
        <w:br/>
      </w:r>
      <w:proofErr w:type="gramStart"/>
      <w:r w:rsidRPr="008332C7">
        <w:rPr>
          <w:rFonts w:cs="Arial"/>
          <w:b/>
          <w:bCs/>
          <w:color w:val="000000" w:themeColor="text1"/>
        </w:rPr>
        <w:t>HOWEVER</w:t>
      </w:r>
      <w:proofErr w:type="gramEnd"/>
      <w:r w:rsidRPr="008332C7">
        <w:rPr>
          <w:rFonts w:cs="Arial"/>
          <w:color w:val="000000" w:themeColor="text1"/>
        </w:rPr>
        <w:br/>
      </w:r>
    </w:p>
    <w:p w14:paraId="4F017A49" w14:textId="423C1D9D" w:rsidR="00982E2C" w:rsidRPr="008332C7" w:rsidRDefault="00982E2C" w:rsidP="00982E2C">
      <w:pPr>
        <w:ind w:left="360"/>
        <w:rPr>
          <w:rFonts w:cs="Arial"/>
          <w:color w:val="000000" w:themeColor="text1"/>
        </w:rPr>
      </w:pPr>
      <w:r w:rsidRPr="008332C7">
        <w:rPr>
          <w:rFonts w:cs="Arial"/>
          <w:b/>
          <w:color w:val="000000" w:themeColor="text1"/>
        </w:rPr>
        <w:t>IF</w:t>
      </w:r>
      <w:r w:rsidRPr="008332C7">
        <w:rPr>
          <w:rFonts w:cs="Arial"/>
          <w:color w:val="000000" w:themeColor="text1"/>
        </w:rPr>
        <w:t xml:space="preserve"> </w:t>
      </w:r>
      <w:r w:rsidR="008A41E5">
        <w:rPr>
          <w:rFonts w:cs="Arial"/>
          <w:color w:val="000000" w:themeColor="text1"/>
        </w:rPr>
        <w:t xml:space="preserve">the </w:t>
      </w:r>
      <w:r w:rsidRPr="008332C7">
        <w:rPr>
          <w:rFonts w:cs="Arial"/>
          <w:color w:val="000000" w:themeColor="text1"/>
        </w:rPr>
        <w:t xml:space="preserve">review committee </w:t>
      </w:r>
      <w:r w:rsidRPr="008332C7">
        <w:rPr>
          <w:rFonts w:cs="Arial"/>
          <w:b/>
          <w:color w:val="000000" w:themeColor="text1"/>
        </w:rPr>
        <w:t xml:space="preserve">approves </w:t>
      </w:r>
      <w:r w:rsidRPr="008332C7">
        <w:rPr>
          <w:rFonts w:cs="Arial"/>
          <w:color w:val="000000" w:themeColor="text1"/>
        </w:rPr>
        <w:t xml:space="preserve">the proposal, </w:t>
      </w:r>
    </w:p>
    <w:p w14:paraId="06BD2731" w14:textId="4C0786D2" w:rsidR="00982E2C" w:rsidRPr="008332C7" w:rsidRDefault="00982E2C" w:rsidP="00982E2C">
      <w:pPr>
        <w:ind w:left="360"/>
        <w:rPr>
          <w:rFonts w:cs="Arial"/>
          <w:color w:val="000000" w:themeColor="text1"/>
        </w:rPr>
      </w:pPr>
      <w:r w:rsidRPr="008332C7">
        <w:rPr>
          <w:rFonts w:cs="Arial"/>
          <w:b/>
          <w:color w:val="000000" w:themeColor="text1"/>
        </w:rPr>
        <w:t>THEN</w:t>
      </w:r>
      <w:r w:rsidRPr="008332C7">
        <w:rPr>
          <w:rFonts w:cs="Arial"/>
          <w:color w:val="000000" w:themeColor="text1"/>
        </w:rPr>
        <w:t xml:space="preserve"> the details of the </w:t>
      </w:r>
      <w:r w:rsidR="0001606C" w:rsidRPr="008332C7">
        <w:rPr>
          <w:rFonts w:cs="Arial"/>
          <w:color w:val="000000" w:themeColor="text1"/>
        </w:rPr>
        <w:t xml:space="preserve">alternative accessibility solution </w:t>
      </w:r>
      <w:r w:rsidRPr="008332C7">
        <w:rPr>
          <w:rFonts w:cs="Arial"/>
          <w:color w:val="000000" w:themeColor="text1"/>
        </w:rPr>
        <w:t xml:space="preserve">should be published within the Accessibility Statement with the Heritage Building description, at Parks Canada and within the Directory of Federal Heritage Designations (FHBRO), </w:t>
      </w:r>
      <w:r w:rsidR="00D844C9" w:rsidRPr="008332C7">
        <w:rPr>
          <w:rFonts w:cs="Arial"/>
          <w:b/>
          <w:bCs/>
          <w:color w:val="000000" w:themeColor="text1"/>
        </w:rPr>
        <w:t>AND</w:t>
      </w:r>
      <w:r w:rsidRPr="008332C7">
        <w:rPr>
          <w:rFonts w:cs="Arial"/>
          <w:color w:val="000000" w:themeColor="text1"/>
        </w:rPr>
        <w:br/>
      </w:r>
    </w:p>
    <w:p w14:paraId="21952472" w14:textId="5A2D97BF" w:rsidR="00982E2C" w:rsidRPr="008332C7" w:rsidRDefault="00982E2C" w:rsidP="00982E2C">
      <w:pPr>
        <w:ind w:left="360"/>
        <w:rPr>
          <w:rFonts w:cs="Arial"/>
          <w:color w:val="000000" w:themeColor="text1"/>
        </w:rPr>
      </w:pPr>
      <w:r w:rsidRPr="008332C7">
        <w:rPr>
          <w:rFonts w:cs="Arial"/>
          <w:color w:val="000000" w:themeColor="text1"/>
        </w:rPr>
        <w:t>The custodians of the heritage building must complete a post-occupancy evaluation, in a reasonable timeframe, (</w:t>
      </w:r>
      <w:r w:rsidR="002352DA" w:rsidRPr="008332C7">
        <w:rPr>
          <w:rFonts w:cs="Arial"/>
          <w:color w:val="000000" w:themeColor="text1"/>
        </w:rPr>
        <w:t>2</w:t>
      </w:r>
      <w:r w:rsidRPr="008332C7">
        <w:rPr>
          <w:rFonts w:cs="Arial"/>
          <w:color w:val="000000" w:themeColor="text1"/>
        </w:rPr>
        <w:t xml:space="preserve">-5 years) depending upon the complexity of the building, to verify that the </w:t>
      </w:r>
      <w:r w:rsidR="0001606C" w:rsidRPr="008332C7">
        <w:rPr>
          <w:rFonts w:cs="Arial"/>
          <w:color w:val="000000" w:themeColor="text1"/>
        </w:rPr>
        <w:t xml:space="preserve">alternative accessibility solution </w:t>
      </w:r>
      <w:r w:rsidRPr="008332C7">
        <w:rPr>
          <w:rFonts w:cs="Arial"/>
          <w:color w:val="000000" w:themeColor="text1"/>
        </w:rPr>
        <w:t>remains relevant and functionally effective,</w:t>
      </w:r>
      <w:r w:rsidRPr="008332C7">
        <w:rPr>
          <w:rFonts w:cs="Arial"/>
          <w:bCs/>
          <w:color w:val="000000" w:themeColor="text1"/>
        </w:rPr>
        <w:t xml:space="preserve"> </w:t>
      </w:r>
      <w:r w:rsidR="00D844C9" w:rsidRPr="008332C7">
        <w:rPr>
          <w:rFonts w:cs="Arial"/>
          <w:b/>
          <w:color w:val="000000" w:themeColor="text1"/>
        </w:rPr>
        <w:t>AND</w:t>
      </w:r>
      <w:r w:rsidRPr="008332C7">
        <w:rPr>
          <w:rFonts w:cs="Arial"/>
          <w:color w:val="000000" w:themeColor="text1"/>
        </w:rPr>
        <w:br/>
      </w:r>
    </w:p>
    <w:p w14:paraId="71A3F23E" w14:textId="03A8F6F3" w:rsidR="00982E2C" w:rsidRPr="008332C7" w:rsidRDefault="00982E2C" w:rsidP="00982E2C">
      <w:pPr>
        <w:ind w:left="378"/>
        <w:rPr>
          <w:rFonts w:cs="Arial"/>
          <w:color w:val="000000" w:themeColor="text1"/>
        </w:rPr>
      </w:pPr>
      <w:r w:rsidRPr="008332C7">
        <w:rPr>
          <w:rFonts w:cs="Arial"/>
          <w:b/>
          <w:color w:val="000000" w:themeColor="text1"/>
        </w:rPr>
        <w:t xml:space="preserve">IF </w:t>
      </w:r>
      <w:r w:rsidRPr="008332C7">
        <w:rPr>
          <w:rFonts w:cs="Arial"/>
          <w:color w:val="000000" w:themeColor="text1"/>
        </w:rPr>
        <w:t xml:space="preserve">the review committee finds that the </w:t>
      </w:r>
      <w:r w:rsidR="0001606C" w:rsidRPr="008332C7">
        <w:rPr>
          <w:rFonts w:cs="Arial"/>
          <w:color w:val="000000" w:themeColor="text1"/>
        </w:rPr>
        <w:t xml:space="preserve">alternative accessibility solution </w:t>
      </w:r>
      <w:r w:rsidRPr="008332C7">
        <w:rPr>
          <w:rFonts w:cs="Arial"/>
          <w:b/>
          <w:color w:val="000000" w:themeColor="text1"/>
        </w:rPr>
        <w:t xml:space="preserve">is still relevant </w:t>
      </w:r>
      <w:r w:rsidRPr="008332C7">
        <w:rPr>
          <w:rFonts w:cs="Arial"/>
          <w:bCs/>
          <w:color w:val="000000" w:themeColor="text1"/>
        </w:rPr>
        <w:t>and the</w:t>
      </w:r>
      <w:r w:rsidRPr="008332C7">
        <w:rPr>
          <w:rFonts w:cs="Arial"/>
          <w:b/>
          <w:color w:val="000000" w:themeColor="text1"/>
        </w:rPr>
        <w:t xml:space="preserve"> building is still accessible</w:t>
      </w:r>
      <w:r w:rsidRPr="008332C7">
        <w:rPr>
          <w:rFonts w:cs="Arial"/>
          <w:color w:val="000000" w:themeColor="text1"/>
        </w:rPr>
        <w:t xml:space="preserve">, </w:t>
      </w:r>
    </w:p>
    <w:p w14:paraId="399123A5" w14:textId="77777777" w:rsidR="00982E2C" w:rsidRPr="008332C7" w:rsidRDefault="00982E2C" w:rsidP="00982E2C">
      <w:pPr>
        <w:ind w:left="378"/>
        <w:rPr>
          <w:rFonts w:cs="Arial"/>
          <w:color w:val="000000" w:themeColor="text1"/>
        </w:rPr>
      </w:pPr>
      <w:r w:rsidRPr="008332C7">
        <w:rPr>
          <w:rFonts w:cs="Arial"/>
          <w:b/>
          <w:color w:val="000000" w:themeColor="text1"/>
        </w:rPr>
        <w:t>THEN</w:t>
      </w:r>
      <w:r w:rsidRPr="008332C7">
        <w:rPr>
          <w:rFonts w:cs="Arial"/>
          <w:color w:val="000000" w:themeColor="text1"/>
        </w:rPr>
        <w:t xml:space="preserve"> an updated Accessibility Statement along with the Heritage Building description should be published at </w:t>
      </w:r>
      <w:r w:rsidRPr="008332C7">
        <w:rPr>
          <w:rFonts w:cs="Arial"/>
        </w:rPr>
        <w:t xml:space="preserve">Parks Canada and within the </w:t>
      </w:r>
      <w:r w:rsidRPr="008332C7">
        <w:rPr>
          <w:rFonts w:cs="Arial"/>
          <w:color w:val="000000" w:themeColor="text1"/>
        </w:rPr>
        <w:t>Directory of Federal Heritage Designations (FHBRO),</w:t>
      </w:r>
      <w:r w:rsidRPr="008332C7">
        <w:rPr>
          <w:rFonts w:cs="Arial"/>
          <w:color w:val="000000" w:themeColor="text1"/>
        </w:rPr>
        <w:br/>
      </w:r>
      <w:r w:rsidRPr="008332C7">
        <w:rPr>
          <w:rFonts w:cs="Arial"/>
          <w:color w:val="000000" w:themeColor="text1"/>
        </w:rPr>
        <w:br/>
      </w:r>
      <w:r w:rsidRPr="008332C7">
        <w:rPr>
          <w:rFonts w:cs="Arial"/>
          <w:b/>
          <w:bCs/>
          <w:color w:val="000000" w:themeColor="text1"/>
        </w:rPr>
        <w:t>HOWEVER</w:t>
      </w:r>
      <w:r w:rsidRPr="008332C7">
        <w:rPr>
          <w:rFonts w:cs="Arial"/>
          <w:color w:val="000000" w:themeColor="text1"/>
        </w:rPr>
        <w:br/>
      </w:r>
    </w:p>
    <w:p w14:paraId="7ED6D5B5" w14:textId="4EADE317" w:rsidR="00982E2C" w:rsidRPr="008332C7" w:rsidRDefault="00982E2C" w:rsidP="00AE7E78">
      <w:pPr>
        <w:ind w:left="378"/>
        <w:rPr>
          <w:rFonts w:cs="Arial"/>
          <w:b/>
          <w:bCs/>
          <w:color w:val="000000" w:themeColor="text1"/>
        </w:rPr>
      </w:pPr>
      <w:r w:rsidRPr="008332C7">
        <w:rPr>
          <w:rFonts w:cs="Arial"/>
          <w:b/>
          <w:color w:val="000000" w:themeColor="text1"/>
        </w:rPr>
        <w:t>IF</w:t>
      </w:r>
      <w:r w:rsidRPr="008332C7">
        <w:rPr>
          <w:rFonts w:cs="Arial"/>
          <w:color w:val="000000" w:themeColor="text1"/>
        </w:rPr>
        <w:t xml:space="preserve"> the review committee finds that the </w:t>
      </w:r>
      <w:r w:rsidR="0001606C" w:rsidRPr="008332C7">
        <w:rPr>
          <w:rFonts w:cs="Arial"/>
          <w:color w:val="000000" w:themeColor="text1"/>
        </w:rPr>
        <w:t xml:space="preserve">alternative accessibility solution </w:t>
      </w:r>
      <w:r w:rsidRPr="008332C7">
        <w:rPr>
          <w:rFonts w:cs="Arial"/>
          <w:color w:val="000000" w:themeColor="text1"/>
        </w:rPr>
        <w:t xml:space="preserve">is </w:t>
      </w:r>
      <w:r w:rsidRPr="008332C7">
        <w:rPr>
          <w:rFonts w:cs="Arial"/>
          <w:b/>
          <w:color w:val="000000" w:themeColor="text1"/>
        </w:rPr>
        <w:t>no longer relevant or functional and barrier(s) have resulted</w:t>
      </w:r>
      <w:r w:rsidRPr="008332C7">
        <w:rPr>
          <w:rFonts w:cs="Arial"/>
          <w:color w:val="000000" w:themeColor="text1"/>
        </w:rPr>
        <w:t xml:space="preserve">, </w:t>
      </w:r>
      <w:r w:rsidRPr="008332C7">
        <w:rPr>
          <w:rFonts w:cs="Arial"/>
          <w:color w:val="000000" w:themeColor="text1"/>
        </w:rPr>
        <w:br/>
      </w:r>
    </w:p>
    <w:p w14:paraId="12D18EE5" w14:textId="381CAB4A" w:rsidR="00982E2C" w:rsidRPr="008332C7" w:rsidRDefault="00982E2C" w:rsidP="00982E2C">
      <w:pPr>
        <w:ind w:left="378"/>
        <w:rPr>
          <w:rFonts w:cs="Arial"/>
          <w:color w:val="000000" w:themeColor="text1"/>
        </w:rPr>
      </w:pPr>
      <w:r w:rsidRPr="008332C7">
        <w:rPr>
          <w:rFonts w:cs="Arial"/>
          <w:b/>
          <w:bCs/>
          <w:color w:val="000000" w:themeColor="text1"/>
        </w:rPr>
        <w:t>THEN</w:t>
      </w:r>
      <w:r w:rsidRPr="008332C7">
        <w:rPr>
          <w:rFonts w:cs="Arial"/>
          <w:color w:val="000000" w:themeColor="text1"/>
        </w:rPr>
        <w:t xml:space="preserve"> the custodians</w:t>
      </w:r>
      <w:r w:rsidRPr="008332C7">
        <w:rPr>
          <w:rFonts w:cs="Arial"/>
          <w:b/>
          <w:bCs/>
          <w:color w:val="000000" w:themeColor="text1"/>
        </w:rPr>
        <w:t xml:space="preserve"> </w:t>
      </w:r>
      <w:r w:rsidRPr="008332C7">
        <w:rPr>
          <w:rFonts w:cs="Arial"/>
          <w:color w:val="000000" w:themeColor="text1"/>
        </w:rPr>
        <w:t xml:space="preserve">must propose further ways in which the heritage building could be modified or operated </w:t>
      </w:r>
      <w:r w:rsidR="00F71A3C" w:rsidRPr="008332C7">
        <w:rPr>
          <w:rFonts w:cs="Arial"/>
          <w:color w:val="000000" w:themeColor="text1"/>
        </w:rPr>
        <w:t>to</w:t>
      </w:r>
      <w:r w:rsidRPr="008332C7">
        <w:rPr>
          <w:rFonts w:cs="Arial"/>
          <w:color w:val="000000" w:themeColor="text1"/>
        </w:rPr>
        <w:t xml:space="preserve"> meet the reference standard (CSA B651 or approved alternate) and resubmit another design proposal by </w:t>
      </w:r>
      <w:r w:rsidRPr="008332C7">
        <w:rPr>
          <w:rFonts w:cs="Arial"/>
          <w:color w:val="000000" w:themeColor="text1"/>
        </w:rPr>
        <w:br/>
      </w:r>
      <w:r w:rsidRPr="008332C7">
        <w:rPr>
          <w:rFonts w:cs="Arial"/>
          <w:b/>
          <w:color w:val="000000" w:themeColor="text1"/>
        </w:rPr>
        <w:t>RETURNING TO</w:t>
      </w:r>
      <w:r w:rsidRPr="008332C7">
        <w:rPr>
          <w:rFonts w:cs="Arial"/>
          <w:color w:val="000000" w:themeColor="text1"/>
        </w:rPr>
        <w:t xml:space="preserve"> </w:t>
      </w:r>
      <w:r w:rsidRPr="008332C7">
        <w:rPr>
          <w:rFonts w:cs="Arial"/>
          <w:b/>
          <w:color w:val="000000" w:themeColor="text1"/>
        </w:rPr>
        <w:t>5 - Technical design barriers</w:t>
      </w:r>
      <w:r w:rsidRPr="008332C7">
        <w:rPr>
          <w:rFonts w:cs="Arial"/>
          <w:color w:val="000000" w:themeColor="text1"/>
        </w:rPr>
        <w:t xml:space="preserve"> </w:t>
      </w:r>
    </w:p>
    <w:p w14:paraId="0C63B0B3" w14:textId="77777777" w:rsidR="00982E2C" w:rsidRPr="008332C7" w:rsidRDefault="00982E2C" w:rsidP="00982E2C">
      <w:pPr>
        <w:ind w:left="378"/>
        <w:rPr>
          <w:rFonts w:cs="Arial"/>
          <w:color w:val="000000" w:themeColor="text1"/>
        </w:rPr>
      </w:pPr>
      <w:r w:rsidRPr="008332C7">
        <w:rPr>
          <w:rFonts w:cs="Arial"/>
          <w:color w:val="000000" w:themeColor="text1"/>
        </w:rPr>
        <w:t xml:space="preserve"> </w:t>
      </w:r>
      <w:r w:rsidRPr="008332C7">
        <w:rPr>
          <w:rFonts w:cs="Arial"/>
          <w:color w:val="000000" w:themeColor="text1"/>
        </w:rPr>
        <w:br/>
      </w:r>
      <w:r w:rsidRPr="008332C7">
        <w:rPr>
          <w:rFonts w:cs="Arial"/>
          <w:b/>
          <w:color w:val="000000" w:themeColor="text1"/>
        </w:rPr>
        <w:t>OR</w:t>
      </w:r>
      <w:r w:rsidRPr="008332C7">
        <w:rPr>
          <w:rFonts w:cs="Arial"/>
          <w:color w:val="000000" w:themeColor="text1"/>
        </w:rPr>
        <w:t xml:space="preserve">  </w:t>
      </w:r>
    </w:p>
    <w:p w14:paraId="677E7DC5" w14:textId="77777777" w:rsidR="00982E2C" w:rsidRPr="008332C7" w:rsidRDefault="00982E2C" w:rsidP="00982E2C">
      <w:pPr>
        <w:ind w:left="378"/>
        <w:rPr>
          <w:rFonts w:cs="Arial"/>
          <w:color w:val="000000" w:themeColor="text1"/>
        </w:rPr>
      </w:pPr>
    </w:p>
    <w:p w14:paraId="2BD28FCF" w14:textId="71F2E7A3" w:rsidR="00982E2C" w:rsidRPr="008332C7" w:rsidRDefault="00982E2C" w:rsidP="00F92726">
      <w:pPr>
        <w:ind w:left="378"/>
        <w:rPr>
          <w:rFonts w:cs="Arial"/>
          <w:color w:val="000000" w:themeColor="text1"/>
        </w:rPr>
      </w:pPr>
      <w:r w:rsidRPr="008332C7">
        <w:rPr>
          <w:rFonts w:cs="Arial"/>
          <w:b/>
          <w:color w:val="000000" w:themeColor="text1"/>
        </w:rPr>
        <w:t>RETURN TO</w:t>
      </w:r>
      <w:r w:rsidRPr="008332C7">
        <w:rPr>
          <w:rFonts w:cs="Arial"/>
          <w:color w:val="000000" w:themeColor="text1"/>
        </w:rPr>
        <w:t xml:space="preserve"> </w:t>
      </w:r>
      <w:r w:rsidRPr="008332C7">
        <w:rPr>
          <w:rFonts w:cs="Arial"/>
          <w:b/>
          <w:color w:val="000000" w:themeColor="text1"/>
        </w:rPr>
        <w:t xml:space="preserve">1 - Audit </w:t>
      </w:r>
      <w:r w:rsidRPr="008332C7">
        <w:rPr>
          <w:rFonts w:cs="Arial"/>
          <w:bCs/>
          <w:color w:val="000000" w:themeColor="text1"/>
        </w:rPr>
        <w:t xml:space="preserve">to reset the </w:t>
      </w:r>
      <w:r w:rsidR="002C7D35" w:rsidRPr="008332C7">
        <w:rPr>
          <w:rFonts w:cs="Arial"/>
          <w:bCs/>
          <w:color w:val="000000" w:themeColor="text1"/>
        </w:rPr>
        <w:t xml:space="preserve">decision-making </w:t>
      </w:r>
      <w:proofErr w:type="gramStart"/>
      <w:r w:rsidRPr="008332C7">
        <w:rPr>
          <w:rFonts w:cs="Arial"/>
          <w:color w:val="000000" w:themeColor="text1"/>
        </w:rPr>
        <w:t>process, and</w:t>
      </w:r>
      <w:proofErr w:type="gramEnd"/>
      <w:r w:rsidRPr="008332C7">
        <w:rPr>
          <w:rFonts w:cs="Arial"/>
          <w:color w:val="000000" w:themeColor="text1"/>
        </w:rPr>
        <w:t xml:space="preserve"> publish an updated Accessibility Statement with the Heritage Building description, at Parks Canada and within the Directory of Federal Heritage Designations (FHBRO).  </w:t>
      </w:r>
      <w:r w:rsidRPr="008332C7">
        <w:rPr>
          <w:rFonts w:cs="Arial"/>
          <w:color w:val="FF0000"/>
        </w:rPr>
        <w:br/>
      </w:r>
    </w:p>
    <w:p w14:paraId="47E3C05B" w14:textId="77777777" w:rsidR="00982E2C" w:rsidRPr="008332C7" w:rsidRDefault="00982E2C" w:rsidP="00B0178D">
      <w:pPr>
        <w:pStyle w:val="Heading3"/>
      </w:pPr>
      <w:r w:rsidRPr="008332C7">
        <w:t>7 – Temporary exemption permit</w:t>
      </w:r>
    </w:p>
    <w:p w14:paraId="075739D4" w14:textId="5455A93D" w:rsidR="00982E2C" w:rsidRPr="008332C7" w:rsidRDefault="00982E2C" w:rsidP="00982E2C">
      <w:pPr>
        <w:ind w:left="360"/>
        <w:rPr>
          <w:rFonts w:cs="Arial"/>
          <w:color w:val="000000" w:themeColor="text1"/>
        </w:rPr>
      </w:pPr>
      <w:r w:rsidRPr="008332C7">
        <w:rPr>
          <w:rFonts w:cs="Arial"/>
          <w:color w:val="000000" w:themeColor="text1"/>
        </w:rPr>
        <w:t xml:space="preserve">All proposals must be reviewed for approval by a review committee with the intent that this is an interim phase until a final solution of barrier removal is implemented, </w:t>
      </w:r>
      <w:r w:rsidR="00F12346" w:rsidRPr="008332C7">
        <w:rPr>
          <w:rFonts w:cs="Arial"/>
          <w:b/>
          <w:color w:val="000000" w:themeColor="text1"/>
        </w:rPr>
        <w:t>AND</w:t>
      </w:r>
      <w:r w:rsidRPr="008332C7">
        <w:rPr>
          <w:rFonts w:cs="Arial"/>
        </w:rPr>
        <w:br/>
      </w:r>
    </w:p>
    <w:p w14:paraId="38523A88" w14:textId="02C90DFD" w:rsidR="00982E2C" w:rsidRPr="008332C7" w:rsidRDefault="00982E2C" w:rsidP="00982E2C">
      <w:pPr>
        <w:ind w:left="378"/>
        <w:rPr>
          <w:rFonts w:cs="Arial"/>
          <w:color w:val="000000" w:themeColor="text1"/>
        </w:rPr>
      </w:pPr>
      <w:r w:rsidRPr="008332C7">
        <w:rPr>
          <w:rFonts w:cs="Arial"/>
          <w:b/>
          <w:color w:val="000000" w:themeColor="text1"/>
        </w:rPr>
        <w:t>IF</w:t>
      </w:r>
      <w:r w:rsidRPr="008332C7">
        <w:rPr>
          <w:rFonts w:cs="Arial"/>
          <w:color w:val="000000" w:themeColor="text1"/>
        </w:rPr>
        <w:t xml:space="preserve"> the review committee </w:t>
      </w:r>
      <w:r w:rsidRPr="008332C7">
        <w:rPr>
          <w:rFonts w:cs="Arial"/>
          <w:b/>
          <w:color w:val="000000" w:themeColor="text1"/>
        </w:rPr>
        <w:t>does not approve</w:t>
      </w:r>
      <w:r w:rsidRPr="008332C7">
        <w:rPr>
          <w:rFonts w:cs="Arial"/>
          <w:color w:val="000000" w:themeColor="text1"/>
        </w:rPr>
        <w:t xml:space="preserve"> the proposal </w:t>
      </w:r>
      <w:r w:rsidRPr="008332C7">
        <w:rPr>
          <w:rFonts w:cs="Arial"/>
          <w:color w:val="000000" w:themeColor="text1"/>
        </w:rPr>
        <w:br/>
      </w:r>
      <w:r w:rsidRPr="008332C7">
        <w:rPr>
          <w:rFonts w:cs="Arial"/>
          <w:b/>
        </w:rPr>
        <w:t>THEN</w:t>
      </w:r>
      <w:r w:rsidRPr="008332C7">
        <w:rPr>
          <w:rFonts w:cs="Arial"/>
        </w:rPr>
        <w:t xml:space="preserve"> the custodians of the heritage building must propose further ways in which it </w:t>
      </w:r>
      <w:r w:rsidRPr="008332C7">
        <w:rPr>
          <w:rFonts w:cs="Arial"/>
        </w:rPr>
        <w:lastRenderedPageBreak/>
        <w:t xml:space="preserve">could be modified or operated </w:t>
      </w:r>
      <w:proofErr w:type="gramStart"/>
      <w:r w:rsidRPr="008332C7">
        <w:rPr>
          <w:rFonts w:cs="Arial"/>
        </w:rPr>
        <w:t>so as to</w:t>
      </w:r>
      <w:proofErr w:type="gramEnd"/>
      <w:r w:rsidRPr="008332C7">
        <w:rPr>
          <w:rFonts w:cs="Arial"/>
        </w:rPr>
        <w:t xml:space="preserve"> meet the reference standard (CSA B651 or approved alternate) and resubmit another design proposal by</w:t>
      </w:r>
      <w:r w:rsidRPr="008332C7">
        <w:rPr>
          <w:rFonts w:cs="Arial"/>
        </w:rPr>
        <w:br/>
      </w:r>
      <w:r w:rsidRPr="008332C7">
        <w:rPr>
          <w:rFonts w:cs="Arial"/>
          <w:b/>
        </w:rPr>
        <w:t xml:space="preserve">RETURNING TO 5 - Technical design barriers </w:t>
      </w:r>
      <w:r w:rsidRPr="008332C7">
        <w:rPr>
          <w:rFonts w:cs="Arial"/>
        </w:rPr>
        <w:t xml:space="preserve"> </w:t>
      </w:r>
      <w:r w:rsidR="007F5CED" w:rsidRPr="008332C7">
        <w:rPr>
          <w:rFonts w:cs="Arial"/>
          <w:color w:val="000000" w:themeColor="text1"/>
        </w:rPr>
        <w:t xml:space="preserve">  </w:t>
      </w:r>
      <w:r w:rsidRPr="008332C7">
        <w:rPr>
          <w:rFonts w:cs="Arial"/>
          <w:b/>
          <w:bCs/>
          <w:color w:val="000000" w:themeColor="text1"/>
        </w:rPr>
        <w:t>OR</w:t>
      </w:r>
      <w:r w:rsidRPr="008332C7">
        <w:rPr>
          <w:rFonts w:cs="Arial"/>
          <w:color w:val="000000" w:themeColor="text1"/>
        </w:rPr>
        <w:br/>
      </w:r>
    </w:p>
    <w:p w14:paraId="6BCB86C5" w14:textId="7783F136" w:rsidR="00982E2C" w:rsidRPr="008332C7" w:rsidRDefault="00982E2C" w:rsidP="00F12346">
      <w:pPr>
        <w:ind w:left="378"/>
        <w:rPr>
          <w:rFonts w:cs="Arial"/>
          <w:color w:val="000000" w:themeColor="text1"/>
        </w:rPr>
      </w:pPr>
      <w:r w:rsidRPr="008332C7">
        <w:rPr>
          <w:rFonts w:cs="Arial"/>
          <w:color w:val="000000" w:themeColor="text1"/>
        </w:rPr>
        <w:t xml:space="preserve">The custodians of the heritage building must </w:t>
      </w:r>
      <w:r w:rsidRPr="008332C7">
        <w:rPr>
          <w:rFonts w:cs="Arial"/>
          <w:color w:val="000000" w:themeColor="text1"/>
        </w:rPr>
        <w:br/>
      </w:r>
      <w:r w:rsidRPr="008332C7">
        <w:rPr>
          <w:rFonts w:cs="Arial"/>
          <w:b/>
          <w:color w:val="000000" w:themeColor="text1"/>
        </w:rPr>
        <w:t>RETURN TO 1 - Audit</w:t>
      </w:r>
      <w:r w:rsidRPr="008332C7">
        <w:rPr>
          <w:rFonts w:cs="Arial"/>
          <w:color w:val="000000" w:themeColor="text1"/>
        </w:rPr>
        <w:t xml:space="preserve"> to reset the decision-making process, </w:t>
      </w:r>
      <w:r w:rsidR="00F12346" w:rsidRPr="008332C7">
        <w:rPr>
          <w:rFonts w:cs="Arial"/>
          <w:b/>
          <w:bCs/>
          <w:color w:val="000000" w:themeColor="text1"/>
        </w:rPr>
        <w:t>AND</w:t>
      </w:r>
      <w:r w:rsidR="00F12346" w:rsidRPr="008332C7">
        <w:rPr>
          <w:rFonts w:cs="Arial"/>
          <w:color w:val="000000" w:themeColor="text1"/>
        </w:rPr>
        <w:t xml:space="preserve"> </w:t>
      </w:r>
      <w:r w:rsidRPr="008332C7">
        <w:rPr>
          <w:rFonts w:cs="Arial"/>
          <w:color w:val="000000" w:themeColor="text1"/>
        </w:rPr>
        <w:t xml:space="preserve">an updated Accessibility Statement along with the Heritage Building description, should be published at </w:t>
      </w:r>
      <w:r w:rsidRPr="008332C7">
        <w:rPr>
          <w:rFonts w:cs="Arial"/>
        </w:rPr>
        <w:t xml:space="preserve">Parks Canada and within the </w:t>
      </w:r>
      <w:r w:rsidRPr="008332C7">
        <w:rPr>
          <w:rFonts w:cs="Arial"/>
          <w:color w:val="000000" w:themeColor="text1"/>
        </w:rPr>
        <w:t>Directory of Federal Heritage Designations.</w:t>
      </w:r>
      <w:r w:rsidRPr="008332C7">
        <w:rPr>
          <w:rFonts w:cs="Arial"/>
          <w:color w:val="000000" w:themeColor="text1"/>
        </w:rPr>
        <w:br/>
      </w:r>
      <w:r w:rsidRPr="008332C7">
        <w:rPr>
          <w:rFonts w:cs="Arial"/>
          <w:color w:val="000000" w:themeColor="text1"/>
        </w:rPr>
        <w:br/>
      </w:r>
      <w:r w:rsidRPr="008332C7">
        <w:rPr>
          <w:rFonts w:cs="Arial"/>
          <w:b/>
          <w:bCs/>
          <w:color w:val="000000" w:themeColor="text1"/>
        </w:rPr>
        <w:t>HOWEVER</w:t>
      </w:r>
      <w:r w:rsidR="007F5CED" w:rsidRPr="008332C7">
        <w:rPr>
          <w:rFonts w:cs="Arial"/>
          <w:color w:val="000000" w:themeColor="text1"/>
        </w:rPr>
        <w:t xml:space="preserve">, </w:t>
      </w:r>
      <w:r w:rsidRPr="008332C7">
        <w:rPr>
          <w:rFonts w:cs="Arial"/>
          <w:b/>
          <w:color w:val="000000" w:themeColor="text1"/>
        </w:rPr>
        <w:t>IF</w:t>
      </w:r>
      <w:r w:rsidRPr="008332C7">
        <w:rPr>
          <w:rFonts w:cs="Arial"/>
          <w:color w:val="000000" w:themeColor="text1"/>
        </w:rPr>
        <w:t xml:space="preserve"> </w:t>
      </w:r>
      <w:r w:rsidRPr="008332C7">
        <w:rPr>
          <w:rFonts w:cs="Arial"/>
          <w:b/>
          <w:color w:val="000000" w:themeColor="text1"/>
        </w:rPr>
        <w:t>approved</w:t>
      </w:r>
      <w:r w:rsidRPr="008332C7">
        <w:rPr>
          <w:rFonts w:cs="Arial"/>
          <w:color w:val="000000" w:themeColor="text1"/>
        </w:rPr>
        <w:t xml:space="preserve"> by the review committee the decision should indicate an associated fee and provide a reasonable timeframe (</w:t>
      </w:r>
      <w:r w:rsidR="002352DA" w:rsidRPr="008332C7">
        <w:rPr>
          <w:rFonts w:cs="Arial"/>
          <w:color w:val="000000" w:themeColor="text1"/>
        </w:rPr>
        <w:t xml:space="preserve">2 </w:t>
      </w:r>
      <w:r w:rsidRPr="008332C7">
        <w:rPr>
          <w:rFonts w:cs="Arial"/>
          <w:color w:val="000000" w:themeColor="text1"/>
        </w:rPr>
        <w:t>-</w:t>
      </w:r>
      <w:r w:rsidR="002352DA" w:rsidRPr="008332C7">
        <w:rPr>
          <w:rFonts w:cs="Arial"/>
          <w:color w:val="000000" w:themeColor="text1"/>
        </w:rPr>
        <w:t xml:space="preserve"> </w:t>
      </w:r>
      <w:r w:rsidRPr="008332C7">
        <w:rPr>
          <w:rFonts w:cs="Arial"/>
          <w:color w:val="000000" w:themeColor="text1"/>
        </w:rPr>
        <w:t xml:space="preserve">5 years) for resolution; both being </w:t>
      </w:r>
      <w:r w:rsidR="00970CB4" w:rsidRPr="008332C7">
        <w:rPr>
          <w:rFonts w:cs="Arial"/>
          <w:color w:val="000000" w:themeColor="text1"/>
        </w:rPr>
        <w:t>dependent</w:t>
      </w:r>
      <w:r w:rsidRPr="008332C7">
        <w:rPr>
          <w:rFonts w:cs="Arial"/>
          <w:color w:val="000000" w:themeColor="text1"/>
        </w:rPr>
        <w:t xml:space="preserve"> upon the complexity of the </w:t>
      </w:r>
      <w:r w:rsidRPr="008332C7">
        <w:rPr>
          <w:rFonts w:cs="Arial"/>
        </w:rPr>
        <w:t>building</w:t>
      </w:r>
      <w:r w:rsidR="007F5CED" w:rsidRPr="008332C7">
        <w:rPr>
          <w:rFonts w:cs="Arial"/>
        </w:rPr>
        <w:t>,</w:t>
      </w:r>
      <w:r w:rsidRPr="008332C7">
        <w:rPr>
          <w:rFonts w:cs="Arial"/>
          <w:color w:val="000000" w:themeColor="text1"/>
        </w:rPr>
        <w:br/>
      </w:r>
      <w:r w:rsidRPr="008332C7">
        <w:rPr>
          <w:rFonts w:cs="Arial"/>
          <w:color w:val="000000" w:themeColor="text1"/>
        </w:rPr>
        <w:br/>
      </w:r>
      <w:r w:rsidRPr="008332C7">
        <w:rPr>
          <w:rFonts w:cs="Arial"/>
          <w:b/>
          <w:color w:val="000000" w:themeColor="text1"/>
        </w:rPr>
        <w:t>THEN</w:t>
      </w:r>
      <w:r w:rsidRPr="008332C7">
        <w:rPr>
          <w:rFonts w:cs="Arial"/>
          <w:color w:val="000000" w:themeColor="text1"/>
        </w:rPr>
        <w:t xml:space="preserve"> the details of the Temporary Exemption Permit should be published within the Accessibility Statement with the Heritage Building description, at Parks Canada and within the Directory of Federal Heritage Designations (FHBRO), </w:t>
      </w:r>
      <w:r w:rsidRPr="008332C7">
        <w:rPr>
          <w:rFonts w:cs="Arial"/>
          <w:color w:val="000000" w:themeColor="text1"/>
        </w:rPr>
        <w:br/>
      </w:r>
    </w:p>
    <w:p w14:paraId="79FE145F" w14:textId="4919BEA9" w:rsidR="00982E2C" w:rsidRPr="008332C7" w:rsidRDefault="002352DA" w:rsidP="00982E2C">
      <w:pPr>
        <w:ind w:left="378"/>
        <w:rPr>
          <w:rFonts w:cs="Arial"/>
          <w:color w:val="000000" w:themeColor="text1"/>
        </w:rPr>
      </w:pPr>
      <w:r w:rsidRPr="008332C7">
        <w:rPr>
          <w:rFonts w:cs="Arial"/>
          <w:b/>
          <w:bCs/>
          <w:color w:val="000000" w:themeColor="text1"/>
        </w:rPr>
        <w:t>AND</w:t>
      </w:r>
      <w:r w:rsidRPr="008332C7">
        <w:rPr>
          <w:rFonts w:cs="Arial"/>
          <w:color w:val="000000" w:themeColor="text1"/>
        </w:rPr>
        <w:t xml:space="preserve"> t</w:t>
      </w:r>
      <w:r w:rsidR="00982E2C" w:rsidRPr="008332C7">
        <w:rPr>
          <w:rFonts w:cs="Arial"/>
          <w:color w:val="000000" w:themeColor="text1"/>
        </w:rPr>
        <w:t xml:space="preserve">he </w:t>
      </w:r>
      <w:r w:rsidR="00982E2C" w:rsidRPr="008332C7">
        <w:rPr>
          <w:rFonts w:cs="Arial"/>
        </w:rPr>
        <w:t>custodians of the heritage building will initiate a review of the approved Temporary Exemption Permit, as a part of a post-occupancy evaluation, undertaken in a reasonable timeframe (</w:t>
      </w:r>
      <w:r w:rsidRPr="008332C7">
        <w:rPr>
          <w:rFonts w:cs="Arial"/>
        </w:rPr>
        <w:t xml:space="preserve">2 </w:t>
      </w:r>
      <w:r w:rsidR="00982E2C" w:rsidRPr="008332C7">
        <w:rPr>
          <w:rFonts w:cs="Arial"/>
        </w:rPr>
        <w:t>-</w:t>
      </w:r>
      <w:r w:rsidRPr="008332C7">
        <w:rPr>
          <w:rFonts w:cs="Arial"/>
        </w:rPr>
        <w:t xml:space="preserve"> </w:t>
      </w:r>
      <w:r w:rsidR="00982E2C" w:rsidRPr="008332C7">
        <w:rPr>
          <w:rFonts w:cs="Arial"/>
        </w:rPr>
        <w:t xml:space="preserve">5 years) depending upon the complexity of the exemption and occupancy of the building to verify if it remains relevant and acceptable, </w:t>
      </w:r>
      <w:r w:rsidRPr="008332C7">
        <w:rPr>
          <w:rFonts w:cs="Arial"/>
          <w:b/>
          <w:bCs/>
        </w:rPr>
        <w:t>AND</w:t>
      </w:r>
      <w:r w:rsidR="00982E2C" w:rsidRPr="008332C7">
        <w:rPr>
          <w:rFonts w:cs="Arial"/>
          <w:color w:val="000000" w:themeColor="text1"/>
        </w:rPr>
        <w:br/>
      </w:r>
      <w:r w:rsidR="00982E2C" w:rsidRPr="008332C7">
        <w:rPr>
          <w:rFonts w:cs="Arial"/>
          <w:color w:val="000000" w:themeColor="text1"/>
        </w:rPr>
        <w:br/>
      </w:r>
      <w:r w:rsidR="00982E2C" w:rsidRPr="008332C7">
        <w:rPr>
          <w:rFonts w:cs="Arial"/>
          <w:b/>
          <w:bCs/>
          <w:color w:val="000000" w:themeColor="text1"/>
        </w:rPr>
        <w:t>IF</w:t>
      </w:r>
      <w:r w:rsidR="00982E2C" w:rsidRPr="008332C7">
        <w:rPr>
          <w:rFonts w:cs="Arial"/>
          <w:color w:val="000000" w:themeColor="text1"/>
        </w:rPr>
        <w:t xml:space="preserve"> the review committee finds that the Temporary Exemption Permit is </w:t>
      </w:r>
      <w:r w:rsidR="00982E2C" w:rsidRPr="008332C7">
        <w:rPr>
          <w:rFonts w:cs="Arial"/>
          <w:bCs/>
          <w:color w:val="000000" w:themeColor="text1"/>
        </w:rPr>
        <w:t>still reasonable</w:t>
      </w:r>
      <w:r w:rsidR="00982E2C" w:rsidRPr="008332C7">
        <w:rPr>
          <w:rFonts w:cs="Arial"/>
          <w:color w:val="000000" w:themeColor="text1"/>
        </w:rPr>
        <w:t xml:space="preserve">, </w:t>
      </w:r>
      <w:r w:rsidR="007F5CED" w:rsidRPr="008332C7">
        <w:rPr>
          <w:rFonts w:cs="Arial"/>
          <w:color w:val="000000" w:themeColor="text1"/>
        </w:rPr>
        <w:br/>
      </w:r>
    </w:p>
    <w:p w14:paraId="53079091" w14:textId="602BEE8A" w:rsidR="00A01B19" w:rsidRPr="008332C7" w:rsidRDefault="00982E2C" w:rsidP="00982E2C">
      <w:pPr>
        <w:ind w:left="378"/>
        <w:rPr>
          <w:rFonts w:cs="Arial"/>
          <w:color w:val="000000" w:themeColor="text1"/>
        </w:rPr>
      </w:pPr>
      <w:r w:rsidRPr="008332C7">
        <w:rPr>
          <w:rFonts w:cs="Arial"/>
          <w:b/>
          <w:color w:val="000000" w:themeColor="text1"/>
        </w:rPr>
        <w:t xml:space="preserve">THEN </w:t>
      </w:r>
      <w:r w:rsidRPr="008332C7">
        <w:rPr>
          <w:rFonts w:cs="Arial"/>
          <w:color w:val="000000" w:themeColor="text1"/>
        </w:rPr>
        <w:t xml:space="preserve">the committee can approve further extensions of the timeline, with the associated fee, </w:t>
      </w:r>
      <w:r w:rsidR="00F12346" w:rsidRPr="008332C7">
        <w:rPr>
          <w:rFonts w:cs="Arial"/>
          <w:b/>
          <w:bCs/>
          <w:color w:val="000000" w:themeColor="text1"/>
        </w:rPr>
        <w:t>AND</w:t>
      </w:r>
      <w:r w:rsidR="00F12346" w:rsidRPr="008332C7">
        <w:rPr>
          <w:rFonts w:cs="Arial"/>
          <w:color w:val="000000" w:themeColor="text1"/>
        </w:rPr>
        <w:t xml:space="preserve"> </w:t>
      </w:r>
      <w:r w:rsidRPr="008332C7">
        <w:rPr>
          <w:rFonts w:cs="Arial"/>
          <w:color w:val="000000" w:themeColor="text1"/>
        </w:rPr>
        <w:t xml:space="preserve">an updated Accessibility Statement along with the Heritage Building description, should be published at </w:t>
      </w:r>
      <w:r w:rsidRPr="008332C7">
        <w:rPr>
          <w:rFonts w:cs="Arial"/>
        </w:rPr>
        <w:t xml:space="preserve">Parks Canada and within the </w:t>
      </w:r>
      <w:r w:rsidRPr="008332C7">
        <w:rPr>
          <w:rFonts w:cs="Arial"/>
          <w:color w:val="000000" w:themeColor="text1"/>
        </w:rPr>
        <w:t>Directory of Federal Heritage Designations.</w:t>
      </w:r>
      <w:r w:rsidR="00A01B19" w:rsidRPr="008332C7">
        <w:rPr>
          <w:rFonts w:cs="Arial"/>
          <w:color w:val="000000" w:themeColor="text1"/>
        </w:rPr>
        <w:br/>
      </w:r>
    </w:p>
    <w:p w14:paraId="48F13931" w14:textId="77777777" w:rsidR="00A01B19" w:rsidRPr="008332C7" w:rsidRDefault="00A01B19" w:rsidP="00982E2C">
      <w:pPr>
        <w:ind w:left="378"/>
        <w:rPr>
          <w:rFonts w:cs="Arial"/>
          <w:color w:val="000000" w:themeColor="text1"/>
        </w:rPr>
      </w:pPr>
      <w:r w:rsidRPr="008332C7">
        <w:rPr>
          <w:rFonts w:cs="Arial"/>
          <w:b/>
          <w:color w:val="000000" w:themeColor="text1"/>
        </w:rPr>
        <w:t>IF</w:t>
      </w:r>
      <w:r w:rsidRPr="008332C7">
        <w:rPr>
          <w:rFonts w:cs="Arial"/>
          <w:color w:val="000000" w:themeColor="text1"/>
        </w:rPr>
        <w:t xml:space="preserve"> the review committee finds that the Temporary Exemption Permit is </w:t>
      </w:r>
      <w:r w:rsidRPr="008332C7">
        <w:rPr>
          <w:rFonts w:cs="Arial"/>
          <w:b/>
          <w:color w:val="000000" w:themeColor="text1"/>
        </w:rPr>
        <w:t>no longer reasonable or acceptable</w:t>
      </w:r>
      <w:r w:rsidRPr="008332C7">
        <w:rPr>
          <w:rFonts w:cs="Arial"/>
          <w:color w:val="000000" w:themeColor="text1"/>
        </w:rPr>
        <w:t xml:space="preserve">, </w:t>
      </w:r>
    </w:p>
    <w:p w14:paraId="54BA6D8F" w14:textId="77777777" w:rsidR="00A01B19" w:rsidRPr="008332C7" w:rsidRDefault="00A01B19" w:rsidP="00982E2C">
      <w:pPr>
        <w:ind w:left="378"/>
        <w:rPr>
          <w:rFonts w:cs="Arial"/>
          <w:color w:val="000000" w:themeColor="text1"/>
        </w:rPr>
      </w:pPr>
    </w:p>
    <w:p w14:paraId="62A40F03" w14:textId="77777777" w:rsidR="00A01B19" w:rsidRPr="008332C7" w:rsidRDefault="00A01B19" w:rsidP="00982E2C">
      <w:pPr>
        <w:ind w:left="378"/>
        <w:rPr>
          <w:rFonts w:cs="Arial"/>
        </w:rPr>
      </w:pPr>
      <w:r w:rsidRPr="008332C7">
        <w:rPr>
          <w:rFonts w:cs="Arial"/>
          <w:b/>
        </w:rPr>
        <w:t>THEN</w:t>
      </w:r>
      <w:r w:rsidRPr="008332C7">
        <w:rPr>
          <w:rFonts w:cs="Arial"/>
        </w:rPr>
        <w:t xml:space="preserve"> the custodians of the heritage building must propose further ways in which it could be modified or operated </w:t>
      </w:r>
      <w:proofErr w:type="gramStart"/>
      <w:r w:rsidRPr="008332C7">
        <w:rPr>
          <w:rFonts w:cs="Arial"/>
        </w:rPr>
        <w:t>so as to</w:t>
      </w:r>
      <w:proofErr w:type="gramEnd"/>
      <w:r w:rsidRPr="008332C7">
        <w:rPr>
          <w:rFonts w:cs="Arial"/>
        </w:rPr>
        <w:t xml:space="preserve"> meet the reference standard (CSA B651 or approved alternate) and resubmit another design proposal by</w:t>
      </w:r>
    </w:p>
    <w:p w14:paraId="2DF8BF10" w14:textId="77777777" w:rsidR="00A01B19" w:rsidRPr="008332C7" w:rsidRDefault="00A01B19" w:rsidP="00982E2C">
      <w:pPr>
        <w:ind w:left="378"/>
        <w:rPr>
          <w:rFonts w:cs="Arial"/>
          <w:color w:val="000000" w:themeColor="text1"/>
        </w:rPr>
      </w:pPr>
    </w:p>
    <w:p w14:paraId="45D7746E" w14:textId="77777777" w:rsidR="00A547B3" w:rsidRPr="008332C7" w:rsidRDefault="00A01B19" w:rsidP="00A01B19">
      <w:pPr>
        <w:ind w:left="378"/>
        <w:rPr>
          <w:rFonts w:cs="Arial"/>
        </w:rPr>
      </w:pPr>
      <w:r w:rsidRPr="008332C7">
        <w:rPr>
          <w:rFonts w:cs="Arial"/>
          <w:b/>
        </w:rPr>
        <w:t xml:space="preserve">RETURNING to 5 - Technical design barriers </w:t>
      </w:r>
      <w:r w:rsidRPr="008332C7">
        <w:rPr>
          <w:rFonts w:cs="Arial"/>
        </w:rPr>
        <w:t xml:space="preserve"> </w:t>
      </w:r>
    </w:p>
    <w:p w14:paraId="3FAA5CE4" w14:textId="77777777" w:rsidR="00A547B3" w:rsidRPr="008332C7" w:rsidRDefault="00A547B3" w:rsidP="00A01B19">
      <w:pPr>
        <w:ind w:left="378"/>
        <w:rPr>
          <w:rFonts w:cs="Arial"/>
        </w:rPr>
      </w:pPr>
    </w:p>
    <w:p w14:paraId="3AC689A0" w14:textId="759A6890" w:rsidR="00A01B19" w:rsidRPr="008332C7" w:rsidRDefault="00A01B19" w:rsidP="00A01B19">
      <w:pPr>
        <w:ind w:left="378"/>
        <w:rPr>
          <w:rFonts w:cs="Arial"/>
          <w:color w:val="000000" w:themeColor="text1"/>
        </w:rPr>
      </w:pPr>
      <w:r w:rsidRPr="008332C7">
        <w:rPr>
          <w:rFonts w:cs="Arial"/>
          <w:b/>
          <w:bCs/>
          <w:color w:val="000000" w:themeColor="text1"/>
        </w:rPr>
        <w:t>OR</w:t>
      </w:r>
      <w:r w:rsidRPr="008332C7">
        <w:rPr>
          <w:rFonts w:cs="Arial"/>
          <w:color w:val="000000" w:themeColor="text1"/>
        </w:rPr>
        <w:br/>
      </w:r>
    </w:p>
    <w:p w14:paraId="2360746E" w14:textId="0B384CCF" w:rsidR="00982E2C" w:rsidRPr="008332C7" w:rsidRDefault="00A01B19" w:rsidP="002352DA">
      <w:pPr>
        <w:ind w:left="378"/>
        <w:rPr>
          <w:rFonts w:cs="Arial"/>
          <w:color w:val="000000" w:themeColor="text1"/>
        </w:rPr>
      </w:pPr>
      <w:r w:rsidRPr="008332C7">
        <w:rPr>
          <w:rFonts w:cs="Arial"/>
          <w:color w:val="000000" w:themeColor="text1"/>
        </w:rPr>
        <w:t xml:space="preserve">The custodians of the heritage building must </w:t>
      </w:r>
      <w:r w:rsidRPr="008332C7">
        <w:rPr>
          <w:rFonts w:cs="Arial"/>
          <w:color w:val="000000" w:themeColor="text1"/>
        </w:rPr>
        <w:br/>
      </w:r>
      <w:r w:rsidRPr="008332C7">
        <w:rPr>
          <w:rFonts w:cs="Arial"/>
          <w:b/>
          <w:color w:val="000000" w:themeColor="text1"/>
        </w:rPr>
        <w:t>RETURN TO 1 - Audit</w:t>
      </w:r>
      <w:r w:rsidRPr="008332C7">
        <w:rPr>
          <w:rFonts w:cs="Arial"/>
          <w:color w:val="000000" w:themeColor="text1"/>
        </w:rPr>
        <w:t xml:space="preserve"> to reset the decision-making process,</w:t>
      </w:r>
      <w:r w:rsidR="007F5CED" w:rsidRPr="008332C7">
        <w:rPr>
          <w:rFonts w:cs="Arial"/>
          <w:color w:val="000000" w:themeColor="text1"/>
        </w:rPr>
        <w:t xml:space="preserve"> </w:t>
      </w:r>
      <w:r w:rsidR="007F5CED" w:rsidRPr="008332C7">
        <w:rPr>
          <w:rFonts w:cs="Arial"/>
          <w:b/>
          <w:bCs/>
          <w:color w:val="000000" w:themeColor="text1"/>
        </w:rPr>
        <w:t>AND</w:t>
      </w:r>
      <w:r w:rsidR="002352DA" w:rsidRPr="008332C7">
        <w:rPr>
          <w:rFonts w:cs="Arial"/>
          <w:color w:val="000000" w:themeColor="text1"/>
        </w:rPr>
        <w:t xml:space="preserve"> </w:t>
      </w:r>
      <w:r w:rsidRPr="008332C7">
        <w:rPr>
          <w:rFonts w:cs="Arial"/>
          <w:color w:val="000000" w:themeColor="text1"/>
        </w:rPr>
        <w:t xml:space="preserve">an updated Accessibility Statement along with the Heritage Building description, should be </w:t>
      </w:r>
      <w:r w:rsidRPr="008332C7">
        <w:rPr>
          <w:rFonts w:cs="Arial"/>
          <w:color w:val="000000" w:themeColor="text1"/>
        </w:rPr>
        <w:lastRenderedPageBreak/>
        <w:t xml:space="preserve">published at </w:t>
      </w:r>
      <w:r w:rsidRPr="008332C7">
        <w:rPr>
          <w:rFonts w:cs="Arial"/>
        </w:rPr>
        <w:t xml:space="preserve">Parks Canada and within the </w:t>
      </w:r>
      <w:r w:rsidRPr="008332C7">
        <w:rPr>
          <w:rFonts w:cs="Arial"/>
          <w:color w:val="000000" w:themeColor="text1"/>
        </w:rPr>
        <w:t>Directory of Federal Heritage Designations.</w:t>
      </w:r>
      <w:r w:rsidR="00982E2C" w:rsidRPr="008332C7">
        <w:rPr>
          <w:rFonts w:cs="Arial"/>
          <w:color w:val="000000" w:themeColor="text1"/>
        </w:rPr>
        <w:br/>
      </w:r>
    </w:p>
    <w:p w14:paraId="465F5370" w14:textId="77777777" w:rsidR="00982E2C" w:rsidRPr="008332C7" w:rsidRDefault="00982E2C" w:rsidP="00160131">
      <w:pPr>
        <w:pStyle w:val="Heading3"/>
      </w:pPr>
      <w:r w:rsidRPr="008332C7">
        <w:t>8 - Maintenance and Protection Permit</w:t>
      </w:r>
    </w:p>
    <w:p w14:paraId="5210C15C" w14:textId="35E8A6A9" w:rsidR="00982E2C" w:rsidRPr="008332C7" w:rsidRDefault="00982E2C" w:rsidP="00065D12">
      <w:pPr>
        <w:ind w:left="360"/>
        <w:rPr>
          <w:rFonts w:cs="Arial"/>
          <w:color w:val="000000" w:themeColor="text1"/>
        </w:rPr>
      </w:pPr>
      <w:r w:rsidRPr="008332C7">
        <w:rPr>
          <w:rFonts w:cs="Arial"/>
          <w:color w:val="000000" w:themeColor="text1"/>
        </w:rPr>
        <w:t xml:space="preserve">All proposals must be reviewed for approval by a review committee, </w:t>
      </w:r>
      <w:r w:rsidRPr="008332C7">
        <w:rPr>
          <w:rFonts w:cs="Arial"/>
          <w:b/>
          <w:bCs/>
          <w:color w:val="000000" w:themeColor="text1"/>
        </w:rPr>
        <w:t>AND</w:t>
      </w:r>
      <w:r w:rsidRPr="008332C7">
        <w:rPr>
          <w:rFonts w:cs="Arial"/>
          <w:color w:val="000000" w:themeColor="text1"/>
        </w:rPr>
        <w:t xml:space="preserve"> proposed with the understanding that this is </w:t>
      </w:r>
      <w:r w:rsidRPr="008332C7">
        <w:rPr>
          <w:rFonts w:cs="Arial"/>
          <w:b/>
          <w:color w:val="000000" w:themeColor="text1"/>
        </w:rPr>
        <w:t>NOT a</w:t>
      </w:r>
      <w:r w:rsidRPr="008332C7">
        <w:rPr>
          <w:rFonts w:cs="Arial"/>
          <w:color w:val="000000" w:themeColor="text1"/>
        </w:rPr>
        <w:t xml:space="preserve"> </w:t>
      </w:r>
      <w:r w:rsidRPr="008332C7">
        <w:rPr>
          <w:rFonts w:cs="Arial"/>
          <w:b/>
          <w:bCs/>
          <w:color w:val="000000" w:themeColor="text1"/>
        </w:rPr>
        <w:t>default mechanism</w:t>
      </w:r>
      <w:r w:rsidRPr="008332C7">
        <w:rPr>
          <w:rFonts w:cs="Arial"/>
          <w:color w:val="000000" w:themeColor="text1"/>
        </w:rPr>
        <w:t xml:space="preserve"> based upon the cost of modifications or any proposed budget as this is an issue of basic human rights,</w:t>
      </w:r>
      <w:r w:rsidR="00065D12" w:rsidRPr="008332C7">
        <w:rPr>
          <w:rFonts w:cs="Arial"/>
          <w:color w:val="000000" w:themeColor="text1"/>
        </w:rPr>
        <w:t xml:space="preserve"> </w:t>
      </w:r>
      <w:r w:rsidR="00A01B19" w:rsidRPr="008332C7">
        <w:rPr>
          <w:rFonts w:cs="Arial"/>
          <w:b/>
          <w:bCs/>
          <w:color w:val="000000" w:themeColor="text1"/>
        </w:rPr>
        <w:t>AND</w:t>
      </w:r>
      <w:r w:rsidRPr="008332C7">
        <w:rPr>
          <w:rFonts w:cs="Arial"/>
          <w:color w:val="000000" w:themeColor="text1"/>
        </w:rPr>
        <w:t xml:space="preserve">  </w:t>
      </w:r>
      <w:r w:rsidRPr="008332C7">
        <w:rPr>
          <w:rFonts w:cs="Arial"/>
          <w:color w:val="000000" w:themeColor="text1"/>
        </w:rPr>
        <w:br/>
      </w:r>
    </w:p>
    <w:p w14:paraId="34895CCA" w14:textId="7011B49A" w:rsidR="00982E2C" w:rsidRPr="008332C7" w:rsidRDefault="00982E2C" w:rsidP="007F5CED">
      <w:pPr>
        <w:ind w:left="360"/>
        <w:rPr>
          <w:rFonts w:cs="Arial"/>
          <w:color w:val="000000" w:themeColor="text1"/>
        </w:rPr>
      </w:pPr>
      <w:r w:rsidRPr="008332C7">
        <w:rPr>
          <w:rFonts w:cs="Arial"/>
          <w:b/>
          <w:color w:val="000000" w:themeColor="text1"/>
        </w:rPr>
        <w:t>IF the proposal is approved</w:t>
      </w:r>
      <w:r w:rsidRPr="008332C7">
        <w:rPr>
          <w:rFonts w:cs="Arial"/>
          <w:color w:val="000000" w:themeColor="text1"/>
        </w:rPr>
        <w:t xml:space="preserve"> the review committee in granting of a </w:t>
      </w:r>
      <w:r w:rsidR="00A01B19" w:rsidRPr="008332C7">
        <w:rPr>
          <w:rFonts w:cs="Arial"/>
          <w:color w:val="000000" w:themeColor="text1"/>
        </w:rPr>
        <w:t>M</w:t>
      </w:r>
      <w:r w:rsidRPr="008332C7">
        <w:rPr>
          <w:rFonts w:cs="Arial"/>
          <w:color w:val="000000" w:themeColor="text1"/>
        </w:rPr>
        <w:t xml:space="preserve">aintenance and </w:t>
      </w:r>
      <w:r w:rsidR="00A01B19" w:rsidRPr="008332C7">
        <w:rPr>
          <w:rFonts w:cs="Arial"/>
          <w:color w:val="000000" w:themeColor="text1"/>
        </w:rPr>
        <w:t>P</w:t>
      </w:r>
      <w:r w:rsidRPr="008332C7">
        <w:rPr>
          <w:rFonts w:cs="Arial"/>
          <w:color w:val="000000" w:themeColor="text1"/>
        </w:rPr>
        <w:t xml:space="preserve">rotection </w:t>
      </w:r>
      <w:r w:rsidR="00A01B19" w:rsidRPr="008332C7">
        <w:rPr>
          <w:rFonts w:cs="Arial"/>
          <w:color w:val="000000" w:themeColor="text1"/>
        </w:rPr>
        <w:t>P</w:t>
      </w:r>
      <w:r w:rsidRPr="008332C7">
        <w:rPr>
          <w:rFonts w:cs="Arial"/>
          <w:color w:val="000000" w:themeColor="text1"/>
        </w:rPr>
        <w:t>ermit should also include an associated fee</w:t>
      </w:r>
      <w:r w:rsidR="001F6049" w:rsidRPr="008332C7">
        <w:rPr>
          <w:rFonts w:cs="Arial"/>
        </w:rPr>
        <w:t>,</w:t>
      </w:r>
      <w:r w:rsidRPr="008332C7">
        <w:rPr>
          <w:rFonts w:cs="Arial"/>
        </w:rPr>
        <w:t xml:space="preserve"> </w:t>
      </w:r>
      <w:r w:rsidRPr="008332C7">
        <w:rPr>
          <w:rFonts w:cs="Arial"/>
          <w:color w:val="000000" w:themeColor="text1"/>
        </w:rPr>
        <w:t>and indicate the resolution within a reasonable timeframe (2</w:t>
      </w:r>
      <w:r w:rsidR="00065D12" w:rsidRPr="008332C7">
        <w:rPr>
          <w:rFonts w:cs="Arial"/>
          <w:color w:val="000000" w:themeColor="text1"/>
        </w:rPr>
        <w:t xml:space="preserve"> </w:t>
      </w:r>
      <w:r w:rsidRPr="008332C7">
        <w:rPr>
          <w:rFonts w:cs="Arial"/>
          <w:color w:val="000000" w:themeColor="text1"/>
        </w:rPr>
        <w:t>-</w:t>
      </w:r>
      <w:r w:rsidR="00065D12" w:rsidRPr="008332C7">
        <w:rPr>
          <w:rFonts w:cs="Arial"/>
          <w:color w:val="000000" w:themeColor="text1"/>
        </w:rPr>
        <w:t xml:space="preserve"> </w:t>
      </w:r>
      <w:r w:rsidRPr="008332C7">
        <w:rPr>
          <w:rFonts w:cs="Arial"/>
          <w:color w:val="000000" w:themeColor="text1"/>
        </w:rPr>
        <w:t>5 years) depending upon the complexity of the building</w:t>
      </w:r>
      <w:r w:rsidRPr="008332C7">
        <w:rPr>
          <w:rFonts w:cs="Arial"/>
          <w:b/>
          <w:bCs/>
          <w:color w:val="000000" w:themeColor="text1"/>
        </w:rPr>
        <w:br/>
      </w:r>
      <w:r w:rsidRPr="008332C7">
        <w:rPr>
          <w:rFonts w:cs="Arial"/>
          <w:color w:val="000000" w:themeColor="text1"/>
        </w:rPr>
        <w:br/>
      </w:r>
      <w:r w:rsidRPr="008332C7">
        <w:rPr>
          <w:rFonts w:cs="Arial"/>
          <w:b/>
          <w:bCs/>
          <w:color w:val="000000" w:themeColor="text1"/>
        </w:rPr>
        <w:t>THEN</w:t>
      </w:r>
      <w:r w:rsidRPr="008332C7">
        <w:rPr>
          <w:rFonts w:cs="Arial"/>
          <w:color w:val="000000" w:themeColor="text1"/>
        </w:rPr>
        <w:t xml:space="preserve"> the details of the </w:t>
      </w:r>
      <w:r w:rsidR="00A01B19" w:rsidRPr="008332C7">
        <w:rPr>
          <w:rFonts w:cs="Arial"/>
          <w:color w:val="000000" w:themeColor="text1"/>
        </w:rPr>
        <w:t>M</w:t>
      </w:r>
      <w:r w:rsidRPr="008332C7">
        <w:rPr>
          <w:rFonts w:cs="Arial"/>
          <w:color w:val="000000" w:themeColor="text1"/>
        </w:rPr>
        <w:t xml:space="preserve">aintenance and </w:t>
      </w:r>
      <w:r w:rsidR="00A01B19" w:rsidRPr="008332C7">
        <w:rPr>
          <w:rFonts w:cs="Arial"/>
          <w:color w:val="000000" w:themeColor="text1"/>
        </w:rPr>
        <w:t>P</w:t>
      </w:r>
      <w:r w:rsidRPr="008332C7">
        <w:rPr>
          <w:rFonts w:cs="Arial"/>
          <w:color w:val="000000" w:themeColor="text1"/>
        </w:rPr>
        <w:t xml:space="preserve">rotection </w:t>
      </w:r>
      <w:r w:rsidR="00A01B19" w:rsidRPr="008332C7">
        <w:rPr>
          <w:rFonts w:cs="Arial"/>
          <w:color w:val="000000" w:themeColor="text1"/>
        </w:rPr>
        <w:t>P</w:t>
      </w:r>
      <w:r w:rsidRPr="008332C7">
        <w:rPr>
          <w:rFonts w:cs="Arial"/>
          <w:color w:val="000000" w:themeColor="text1"/>
        </w:rPr>
        <w:t>ermit should be published within the Accessibility Statement with the Heritage Building description, at Parks Canada and within the Directory of Federal Heritage Designations (FHBRO),</w:t>
      </w:r>
      <w:r w:rsidRPr="008332C7">
        <w:rPr>
          <w:rFonts w:cs="Arial"/>
          <w:color w:val="000000" w:themeColor="text1"/>
        </w:rPr>
        <w:br/>
      </w:r>
      <w:r w:rsidRPr="008332C7">
        <w:rPr>
          <w:rFonts w:cs="Arial"/>
          <w:color w:val="000000" w:themeColor="text1"/>
        </w:rPr>
        <w:br/>
      </w:r>
      <w:r w:rsidRPr="008332C7">
        <w:rPr>
          <w:rFonts w:cs="Arial"/>
          <w:b/>
          <w:bCs/>
          <w:color w:val="000000" w:themeColor="text1"/>
        </w:rPr>
        <w:t>AND</w:t>
      </w:r>
      <w:r w:rsidRPr="008332C7">
        <w:rPr>
          <w:rFonts w:cs="Arial"/>
          <w:color w:val="000000" w:themeColor="text1"/>
        </w:rPr>
        <w:t xml:space="preserve"> the custodians of the heritage building must ensure that there will be no routine occupancy by visitors or staff, with the sole exceptions of occupancy for purposes of research, or maintenance,</w:t>
      </w:r>
      <w:r w:rsidRPr="008332C7">
        <w:rPr>
          <w:rFonts w:cs="Arial"/>
          <w:color w:val="000000" w:themeColor="text1"/>
        </w:rPr>
        <w:br/>
      </w:r>
      <w:r w:rsidRPr="008332C7">
        <w:rPr>
          <w:rFonts w:cs="Arial"/>
          <w:color w:val="000000" w:themeColor="text1"/>
        </w:rPr>
        <w:br/>
      </w:r>
      <w:r w:rsidRPr="008332C7">
        <w:rPr>
          <w:rFonts w:cs="Arial"/>
          <w:b/>
          <w:bCs/>
          <w:color w:val="000000" w:themeColor="text1"/>
        </w:rPr>
        <w:t>AND</w:t>
      </w:r>
      <w:r w:rsidRPr="008332C7">
        <w:rPr>
          <w:rFonts w:cs="Arial"/>
          <w:color w:val="000000" w:themeColor="text1"/>
        </w:rPr>
        <w:t xml:space="preserve"> they must file a detailed plan for maintaining the building and site to ensure the preservation of the heritage building for the future,</w:t>
      </w:r>
      <w:r w:rsidRPr="008332C7">
        <w:rPr>
          <w:rFonts w:cs="Arial"/>
          <w:color w:val="000000" w:themeColor="text1"/>
        </w:rPr>
        <w:br/>
      </w:r>
      <w:r w:rsidRPr="008332C7">
        <w:rPr>
          <w:rFonts w:cs="Arial"/>
          <w:color w:val="000000" w:themeColor="text1"/>
        </w:rPr>
        <w:br/>
      </w:r>
      <w:r w:rsidRPr="008332C7">
        <w:rPr>
          <w:rFonts w:cs="Arial"/>
          <w:b/>
          <w:bCs/>
          <w:color w:val="000000" w:themeColor="text1"/>
        </w:rPr>
        <w:t>AND</w:t>
      </w:r>
      <w:r w:rsidRPr="008332C7">
        <w:rPr>
          <w:rFonts w:cs="Arial"/>
          <w:color w:val="000000" w:themeColor="text1"/>
        </w:rPr>
        <w:t xml:space="preserve"> they must renew the request for a </w:t>
      </w:r>
      <w:r w:rsidR="00970CB4" w:rsidRPr="008332C7">
        <w:rPr>
          <w:rFonts w:cs="Arial"/>
          <w:color w:val="000000" w:themeColor="text1"/>
        </w:rPr>
        <w:t>m</w:t>
      </w:r>
      <w:r w:rsidRPr="008332C7">
        <w:rPr>
          <w:rFonts w:cs="Arial"/>
          <w:color w:val="000000" w:themeColor="text1"/>
        </w:rPr>
        <w:t>aintenance and protection permit within a reasonable timeframe (</w:t>
      </w:r>
      <w:r w:rsidR="00065D12" w:rsidRPr="008332C7">
        <w:rPr>
          <w:rFonts w:cs="Arial"/>
          <w:color w:val="000000" w:themeColor="text1"/>
        </w:rPr>
        <w:t xml:space="preserve">2 </w:t>
      </w:r>
      <w:r w:rsidRPr="008332C7">
        <w:rPr>
          <w:rFonts w:cs="Arial"/>
          <w:color w:val="000000" w:themeColor="text1"/>
        </w:rPr>
        <w:t>-</w:t>
      </w:r>
      <w:r w:rsidR="00065D12" w:rsidRPr="008332C7">
        <w:rPr>
          <w:rFonts w:cs="Arial"/>
          <w:color w:val="000000" w:themeColor="text1"/>
        </w:rPr>
        <w:t xml:space="preserve"> </w:t>
      </w:r>
      <w:r w:rsidRPr="008332C7">
        <w:rPr>
          <w:rFonts w:cs="Arial"/>
          <w:color w:val="000000" w:themeColor="text1"/>
        </w:rPr>
        <w:t xml:space="preserve">5 years), depending upon the complexity of the building.  </w:t>
      </w:r>
      <w:r w:rsidRPr="008332C7">
        <w:rPr>
          <w:rFonts w:cs="Arial"/>
          <w:color w:val="000000" w:themeColor="text1"/>
        </w:rPr>
        <w:br/>
      </w:r>
      <w:r w:rsidRPr="008332C7">
        <w:rPr>
          <w:rFonts w:cs="Arial"/>
          <w:color w:val="000000" w:themeColor="text1"/>
        </w:rPr>
        <w:br/>
      </w:r>
      <w:r w:rsidRPr="008332C7">
        <w:rPr>
          <w:rFonts w:cs="Arial"/>
          <w:b/>
          <w:bCs/>
          <w:color w:val="000000" w:themeColor="text1"/>
        </w:rPr>
        <w:t>AND</w:t>
      </w:r>
      <w:r w:rsidRPr="008332C7">
        <w:rPr>
          <w:rFonts w:cs="Arial"/>
          <w:color w:val="000000" w:themeColor="text1"/>
        </w:rPr>
        <w:t xml:space="preserve"> the details of the </w:t>
      </w:r>
      <w:r w:rsidR="00A01B19" w:rsidRPr="008332C7">
        <w:rPr>
          <w:rFonts w:cs="Arial"/>
          <w:color w:val="000000" w:themeColor="text1"/>
        </w:rPr>
        <w:t>M</w:t>
      </w:r>
      <w:r w:rsidRPr="008332C7">
        <w:rPr>
          <w:rFonts w:cs="Arial"/>
          <w:color w:val="000000" w:themeColor="text1"/>
        </w:rPr>
        <w:t xml:space="preserve">aintenance and </w:t>
      </w:r>
      <w:r w:rsidR="00A01B19" w:rsidRPr="008332C7">
        <w:rPr>
          <w:rFonts w:cs="Arial"/>
          <w:color w:val="000000" w:themeColor="text1"/>
        </w:rPr>
        <w:t>P</w:t>
      </w:r>
      <w:r w:rsidRPr="008332C7">
        <w:rPr>
          <w:rFonts w:cs="Arial"/>
          <w:color w:val="000000" w:themeColor="text1"/>
        </w:rPr>
        <w:t xml:space="preserve">rotection </w:t>
      </w:r>
      <w:r w:rsidR="00A01B19" w:rsidRPr="008332C7">
        <w:rPr>
          <w:rFonts w:cs="Arial"/>
          <w:color w:val="000000" w:themeColor="text1"/>
        </w:rPr>
        <w:t>P</w:t>
      </w:r>
      <w:r w:rsidRPr="008332C7">
        <w:rPr>
          <w:rFonts w:cs="Arial"/>
          <w:color w:val="000000" w:themeColor="text1"/>
        </w:rPr>
        <w:t xml:space="preserve">ermit should be published within the Accessibility Statement with the Heritage Building description, at Parks Canada and within the Directory of Federal Heritage Designations (FHBRO). </w:t>
      </w:r>
      <w:r w:rsidRPr="008332C7">
        <w:rPr>
          <w:rFonts w:cs="Arial"/>
          <w:color w:val="000000" w:themeColor="text1"/>
        </w:rPr>
        <w:br/>
      </w:r>
      <w:r w:rsidRPr="008332C7">
        <w:rPr>
          <w:rFonts w:cs="Arial"/>
          <w:color w:val="000000" w:themeColor="text1"/>
        </w:rPr>
        <w:br/>
      </w:r>
      <w:r w:rsidRPr="008332C7">
        <w:rPr>
          <w:rFonts w:cs="Arial"/>
          <w:b/>
          <w:bCs/>
          <w:color w:val="000000" w:themeColor="text1"/>
        </w:rPr>
        <w:t>HOWEVER</w:t>
      </w:r>
      <w:r w:rsidR="007F5CED" w:rsidRPr="008332C7">
        <w:rPr>
          <w:rFonts w:cs="Arial"/>
          <w:color w:val="000000" w:themeColor="text1"/>
        </w:rPr>
        <w:t xml:space="preserve">, </w:t>
      </w:r>
      <w:r w:rsidRPr="008332C7">
        <w:rPr>
          <w:rFonts w:cs="Arial"/>
          <w:b/>
          <w:color w:val="000000" w:themeColor="text1"/>
        </w:rPr>
        <w:t xml:space="preserve">IF </w:t>
      </w:r>
      <w:r w:rsidR="008A41E5">
        <w:rPr>
          <w:rFonts w:cs="Arial"/>
          <w:color w:val="000000" w:themeColor="text1"/>
        </w:rPr>
        <w:t>the</w:t>
      </w:r>
      <w:r w:rsidRPr="008332C7">
        <w:rPr>
          <w:rFonts w:cs="Arial"/>
          <w:color w:val="000000" w:themeColor="text1"/>
        </w:rPr>
        <w:t xml:space="preserve"> review committee</w:t>
      </w:r>
      <w:r w:rsidRPr="008332C7">
        <w:rPr>
          <w:rFonts w:cs="Arial"/>
          <w:color w:val="FF0000"/>
        </w:rPr>
        <w:t xml:space="preserve"> </w:t>
      </w:r>
      <w:r w:rsidRPr="008332C7">
        <w:rPr>
          <w:rFonts w:cs="Arial"/>
          <w:b/>
          <w:bCs/>
          <w:color w:val="000000" w:themeColor="text1"/>
        </w:rPr>
        <w:t>does not</w:t>
      </w:r>
      <w:r w:rsidRPr="008332C7">
        <w:rPr>
          <w:rFonts w:cs="Arial"/>
          <w:b/>
          <w:color w:val="000000" w:themeColor="text1"/>
        </w:rPr>
        <w:t xml:space="preserve"> approve</w:t>
      </w:r>
      <w:r w:rsidRPr="008332C7">
        <w:rPr>
          <w:rFonts w:cs="Arial"/>
          <w:color w:val="000000" w:themeColor="text1"/>
        </w:rPr>
        <w:t xml:space="preserve"> the </w:t>
      </w:r>
      <w:proofErr w:type="gramStart"/>
      <w:r w:rsidRPr="008332C7">
        <w:rPr>
          <w:rFonts w:cs="Arial"/>
          <w:color w:val="000000" w:themeColor="text1"/>
        </w:rPr>
        <w:t>proposal</w:t>
      </w:r>
      <w:proofErr w:type="gramEnd"/>
      <w:r w:rsidRPr="008332C7">
        <w:rPr>
          <w:rFonts w:cs="Arial"/>
          <w:color w:val="000000" w:themeColor="text1"/>
        </w:rPr>
        <w:t xml:space="preserve"> </w:t>
      </w:r>
    </w:p>
    <w:p w14:paraId="14B97D23" w14:textId="77777777" w:rsidR="00982E2C" w:rsidRPr="008332C7" w:rsidRDefault="00982E2C" w:rsidP="00982E2C">
      <w:pPr>
        <w:ind w:left="360"/>
        <w:rPr>
          <w:rFonts w:cs="Arial"/>
          <w:color w:val="000000" w:themeColor="text1"/>
        </w:rPr>
      </w:pPr>
      <w:r w:rsidRPr="008332C7">
        <w:rPr>
          <w:rFonts w:cs="Arial"/>
          <w:b/>
          <w:color w:val="000000" w:themeColor="text1"/>
        </w:rPr>
        <w:t>THEN</w:t>
      </w:r>
      <w:r w:rsidRPr="008332C7">
        <w:rPr>
          <w:rFonts w:cs="Arial"/>
          <w:color w:val="000000" w:themeColor="text1"/>
        </w:rPr>
        <w:t xml:space="preserve"> the custodians must seek further input from the review committee as to potential further actions or options to resolve the barriers to accessibility and resubmit another design proposal by </w:t>
      </w:r>
    </w:p>
    <w:p w14:paraId="44563461" w14:textId="7A5F24CB" w:rsidR="00A547B3" w:rsidRPr="008332C7" w:rsidRDefault="00982E2C" w:rsidP="007F5CED">
      <w:pPr>
        <w:ind w:left="360"/>
        <w:rPr>
          <w:rFonts w:cs="Arial"/>
          <w:color w:val="000000" w:themeColor="text1"/>
        </w:rPr>
      </w:pPr>
      <w:r w:rsidRPr="008332C7">
        <w:rPr>
          <w:rFonts w:cs="Arial"/>
          <w:b/>
          <w:color w:val="000000" w:themeColor="text1"/>
        </w:rPr>
        <w:t xml:space="preserve">RETURNING </w:t>
      </w:r>
      <w:r w:rsidR="00065D12" w:rsidRPr="008332C7">
        <w:rPr>
          <w:rFonts w:cs="Arial"/>
          <w:bCs/>
          <w:color w:val="000000" w:themeColor="text1"/>
        </w:rPr>
        <w:t>to</w:t>
      </w:r>
      <w:r w:rsidRPr="008332C7">
        <w:rPr>
          <w:rFonts w:cs="Arial"/>
          <w:b/>
          <w:color w:val="000000" w:themeColor="text1"/>
        </w:rPr>
        <w:t xml:space="preserve"> 5 - Technical design barriers</w:t>
      </w:r>
      <w:r w:rsidRPr="008332C7">
        <w:rPr>
          <w:rFonts w:cs="Arial"/>
          <w:color w:val="000000" w:themeColor="text1"/>
        </w:rPr>
        <w:t>,</w:t>
      </w:r>
      <w:r w:rsidR="007F5CED" w:rsidRPr="008332C7">
        <w:rPr>
          <w:rFonts w:cs="Arial"/>
          <w:color w:val="000000" w:themeColor="text1"/>
        </w:rPr>
        <w:t xml:space="preserve">     </w:t>
      </w:r>
    </w:p>
    <w:p w14:paraId="1E264C29" w14:textId="77777777" w:rsidR="00A547B3" w:rsidRPr="008332C7" w:rsidRDefault="00A547B3" w:rsidP="007F5CED">
      <w:pPr>
        <w:ind w:left="360"/>
        <w:rPr>
          <w:rFonts w:cs="Arial"/>
          <w:b/>
          <w:bCs/>
          <w:color w:val="000000" w:themeColor="text1"/>
        </w:rPr>
      </w:pPr>
    </w:p>
    <w:p w14:paraId="6EC156EE" w14:textId="053B5792" w:rsidR="00B0178D" w:rsidRPr="008332C7" w:rsidRDefault="00982E2C" w:rsidP="00065D12">
      <w:pPr>
        <w:ind w:left="360"/>
        <w:rPr>
          <w:rFonts w:cs="Arial"/>
          <w:color w:val="000000" w:themeColor="text1"/>
        </w:rPr>
      </w:pPr>
      <w:r w:rsidRPr="008332C7">
        <w:rPr>
          <w:rFonts w:cs="Arial"/>
          <w:b/>
          <w:bCs/>
          <w:color w:val="000000" w:themeColor="text1"/>
        </w:rPr>
        <w:t>OR</w:t>
      </w:r>
      <w:r w:rsidRPr="008332C7">
        <w:rPr>
          <w:rFonts w:cs="Arial"/>
          <w:color w:val="000000" w:themeColor="text1"/>
        </w:rPr>
        <w:t xml:space="preserve"> </w:t>
      </w:r>
      <w:r w:rsidRPr="008332C7">
        <w:rPr>
          <w:rFonts w:cs="Arial"/>
          <w:color w:val="000000" w:themeColor="text1"/>
        </w:rPr>
        <w:br/>
      </w:r>
      <w:r w:rsidRPr="008332C7">
        <w:rPr>
          <w:rFonts w:cs="Arial"/>
          <w:color w:val="000000" w:themeColor="text1"/>
        </w:rPr>
        <w:br/>
        <w:t xml:space="preserve">The custodians of the heritage building must </w:t>
      </w:r>
      <w:r w:rsidRPr="008332C7">
        <w:rPr>
          <w:rFonts w:cs="Arial"/>
          <w:b/>
          <w:color w:val="000000" w:themeColor="text1"/>
        </w:rPr>
        <w:t xml:space="preserve">RETURN </w:t>
      </w:r>
      <w:r w:rsidR="00065D12" w:rsidRPr="008332C7">
        <w:rPr>
          <w:rFonts w:cs="Arial"/>
          <w:bCs/>
          <w:color w:val="000000" w:themeColor="text1"/>
        </w:rPr>
        <w:t>to</w:t>
      </w:r>
      <w:r w:rsidRPr="008332C7">
        <w:rPr>
          <w:rFonts w:cs="Arial"/>
          <w:b/>
          <w:color w:val="000000" w:themeColor="text1"/>
        </w:rPr>
        <w:t xml:space="preserve"> 1- Audit</w:t>
      </w:r>
      <w:r w:rsidRPr="008332C7">
        <w:rPr>
          <w:rFonts w:cs="Arial"/>
          <w:color w:val="000000" w:themeColor="text1"/>
        </w:rPr>
        <w:t xml:space="preserve"> to reset the decision-making process, </w:t>
      </w:r>
      <w:r w:rsidRPr="008332C7">
        <w:rPr>
          <w:rFonts w:cs="Arial"/>
          <w:b/>
          <w:bCs/>
          <w:color w:val="000000" w:themeColor="text1"/>
        </w:rPr>
        <w:t>AND</w:t>
      </w:r>
      <w:r w:rsidRPr="008332C7">
        <w:rPr>
          <w:rFonts w:cs="Arial"/>
          <w:color w:val="000000" w:themeColor="text1"/>
        </w:rPr>
        <w:t xml:space="preserve"> an updated Accessibility Statement with the Heritage Building description should be published at Parks Canada and within the Directory of Federal Heritage Designations (FHBRO).</w:t>
      </w:r>
    </w:p>
    <w:p w14:paraId="0A30D9C2" w14:textId="77777777" w:rsidR="00B0178D" w:rsidRPr="008332C7" w:rsidRDefault="00B0178D" w:rsidP="00B0178D">
      <w:pPr>
        <w:rPr>
          <w:rFonts w:cs="Arial"/>
          <w:b/>
          <w:bCs/>
          <w:color w:val="000000" w:themeColor="text1"/>
        </w:rPr>
      </w:pPr>
    </w:p>
    <w:p w14:paraId="0F1E8D2B" w14:textId="255A8ADA" w:rsidR="00B0178D" w:rsidRPr="008332C7" w:rsidRDefault="00785B14" w:rsidP="00B0178D">
      <w:pPr>
        <w:pStyle w:val="Heading2"/>
      </w:pPr>
      <w:bookmarkStart w:id="11" w:name="_Toc149134992"/>
      <w:r w:rsidRPr="008332C7">
        <w:lastRenderedPageBreak/>
        <w:t>Iterative Model of Inclusive Decision-Making</w:t>
      </w:r>
      <w:r w:rsidR="007F2093" w:rsidRPr="008332C7">
        <w:t xml:space="preserve"> (</w:t>
      </w:r>
      <w:r w:rsidR="00960B02" w:rsidRPr="008332C7">
        <w:t>IMIDM</w:t>
      </w:r>
      <w:r w:rsidR="007F2093" w:rsidRPr="008332C7">
        <w:t>)</w:t>
      </w:r>
      <w:r w:rsidR="00B0178D" w:rsidRPr="008332C7">
        <w:t xml:space="preserve"> in Image</w:t>
      </w:r>
      <w:r w:rsidR="00724745" w:rsidRPr="008332C7">
        <w:t>s</w:t>
      </w:r>
      <w:bookmarkEnd w:id="11"/>
    </w:p>
    <w:p w14:paraId="71FED74E" w14:textId="001AB9C4" w:rsidR="00B0178D" w:rsidRPr="008332C7" w:rsidRDefault="00B0178D" w:rsidP="00B0178D">
      <w:r w:rsidRPr="008332C7">
        <w:t xml:space="preserve">All images </w:t>
      </w:r>
      <w:r w:rsidR="00BC5FD4" w:rsidRPr="008332C7">
        <w:t>following</w:t>
      </w:r>
      <w:r w:rsidRPr="008332C7">
        <w:t xml:space="preserve"> have been fully described in the text.</w:t>
      </w:r>
    </w:p>
    <w:p w14:paraId="221A6C1C" w14:textId="77777777" w:rsidR="00B0178D" w:rsidRPr="008332C7" w:rsidRDefault="00B0178D" w:rsidP="00B0178D">
      <w:pPr>
        <w:rPr>
          <w:rFonts w:cs="Arial"/>
          <w:b/>
          <w:bCs/>
          <w:color w:val="000000" w:themeColor="text1"/>
        </w:rPr>
      </w:pPr>
      <w:r w:rsidRPr="008332C7">
        <w:rPr>
          <w:rFonts w:cs="Arial"/>
          <w:b/>
          <w:bCs/>
          <w:noProof/>
          <w:color w:val="000000" w:themeColor="text1"/>
        </w:rPr>
        <w:lastRenderedPageBreak/>
        <w:drawing>
          <wp:inline distT="0" distB="0" distL="0" distR="0" wp14:anchorId="09E7E3D8" wp14:editId="4E1B6F8C">
            <wp:extent cx="5865229" cy="7590297"/>
            <wp:effectExtent l="0" t="0" r="2540" b="4445"/>
            <wp:docPr id="8148241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24102"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5229" cy="7590297"/>
                    </a:xfrm>
                    <a:prstGeom prst="rect">
                      <a:avLst/>
                    </a:prstGeom>
                  </pic:spPr>
                </pic:pic>
              </a:graphicData>
            </a:graphic>
          </wp:inline>
        </w:drawing>
      </w:r>
    </w:p>
    <w:p w14:paraId="6AB23E91" w14:textId="77777777" w:rsidR="00B0178D" w:rsidRPr="008332C7" w:rsidRDefault="00B0178D" w:rsidP="00B0178D">
      <w:pPr>
        <w:rPr>
          <w:rFonts w:cs="Arial"/>
          <w:b/>
          <w:bCs/>
          <w:color w:val="000000" w:themeColor="text1"/>
        </w:rPr>
      </w:pPr>
    </w:p>
    <w:p w14:paraId="53173D0E" w14:textId="77777777" w:rsidR="00B0178D" w:rsidRPr="008332C7" w:rsidRDefault="00B0178D" w:rsidP="00B0178D">
      <w:pPr>
        <w:rPr>
          <w:rFonts w:cs="Arial"/>
          <w:b/>
          <w:bCs/>
          <w:color w:val="000000" w:themeColor="text1"/>
        </w:rPr>
      </w:pPr>
    </w:p>
    <w:p w14:paraId="3D8E3002" w14:textId="77777777" w:rsidR="00B0178D" w:rsidRPr="008332C7" w:rsidRDefault="00B0178D" w:rsidP="00B0178D">
      <w:pPr>
        <w:rPr>
          <w:rFonts w:cs="Arial"/>
          <w:b/>
          <w:bCs/>
          <w:color w:val="000000" w:themeColor="text1"/>
        </w:rPr>
      </w:pPr>
      <w:r w:rsidRPr="008332C7">
        <w:rPr>
          <w:rFonts w:cs="Arial"/>
          <w:b/>
          <w:bCs/>
          <w:noProof/>
          <w:color w:val="000000" w:themeColor="text1"/>
        </w:rPr>
        <w:lastRenderedPageBreak/>
        <w:drawing>
          <wp:inline distT="0" distB="0" distL="0" distR="0" wp14:anchorId="010F257B" wp14:editId="7630EDB0">
            <wp:extent cx="5910172" cy="7648457"/>
            <wp:effectExtent l="0" t="0" r="0" b="0"/>
            <wp:docPr id="20593836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8367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0172" cy="7648457"/>
                    </a:xfrm>
                    <a:prstGeom prst="rect">
                      <a:avLst/>
                    </a:prstGeom>
                  </pic:spPr>
                </pic:pic>
              </a:graphicData>
            </a:graphic>
          </wp:inline>
        </w:drawing>
      </w:r>
    </w:p>
    <w:p w14:paraId="12D4821D" w14:textId="77777777" w:rsidR="00B0178D" w:rsidRPr="008332C7" w:rsidRDefault="00B0178D" w:rsidP="00B0178D">
      <w:pPr>
        <w:rPr>
          <w:rFonts w:cs="Arial"/>
          <w:b/>
          <w:bCs/>
          <w:color w:val="000000" w:themeColor="text1"/>
        </w:rPr>
      </w:pPr>
    </w:p>
    <w:p w14:paraId="7D904DA6" w14:textId="77777777" w:rsidR="00B0178D" w:rsidRPr="008332C7" w:rsidRDefault="00B0178D" w:rsidP="00B0178D">
      <w:pPr>
        <w:rPr>
          <w:rFonts w:cs="Arial"/>
          <w:b/>
          <w:bCs/>
          <w:color w:val="000000" w:themeColor="text1"/>
        </w:rPr>
      </w:pPr>
      <w:r w:rsidRPr="008332C7">
        <w:rPr>
          <w:rFonts w:cs="Arial"/>
          <w:b/>
          <w:bCs/>
          <w:noProof/>
          <w:color w:val="000000" w:themeColor="text1"/>
        </w:rPr>
        <w:lastRenderedPageBreak/>
        <w:drawing>
          <wp:inline distT="0" distB="0" distL="0" distR="0" wp14:anchorId="2FFFDBF6" wp14:editId="77F30DC9">
            <wp:extent cx="5905500" cy="7642412"/>
            <wp:effectExtent l="0" t="0" r="0" b="3175"/>
            <wp:docPr id="6783071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07129" name="Picture 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9232" cy="7660183"/>
                    </a:xfrm>
                    <a:prstGeom prst="rect">
                      <a:avLst/>
                    </a:prstGeom>
                  </pic:spPr>
                </pic:pic>
              </a:graphicData>
            </a:graphic>
          </wp:inline>
        </w:drawing>
      </w:r>
    </w:p>
    <w:p w14:paraId="23FFE593" w14:textId="77777777" w:rsidR="00B0178D" w:rsidRPr="008332C7" w:rsidRDefault="00B0178D" w:rsidP="00B0178D">
      <w:pPr>
        <w:rPr>
          <w:rFonts w:cs="Arial"/>
          <w:b/>
          <w:bCs/>
          <w:color w:val="000000" w:themeColor="text1"/>
        </w:rPr>
      </w:pPr>
    </w:p>
    <w:p w14:paraId="2B16ED14" w14:textId="77777777" w:rsidR="00B0178D" w:rsidRPr="008332C7" w:rsidRDefault="00B0178D" w:rsidP="00B0178D">
      <w:pPr>
        <w:rPr>
          <w:rFonts w:cs="Arial"/>
          <w:b/>
          <w:bCs/>
          <w:color w:val="000000" w:themeColor="text1"/>
        </w:rPr>
      </w:pPr>
      <w:r w:rsidRPr="008332C7">
        <w:rPr>
          <w:rFonts w:cs="Arial"/>
          <w:b/>
          <w:bCs/>
          <w:noProof/>
          <w:color w:val="000000" w:themeColor="text1"/>
        </w:rPr>
        <w:lastRenderedPageBreak/>
        <w:drawing>
          <wp:inline distT="0" distB="0" distL="0" distR="0" wp14:anchorId="542E4FF7" wp14:editId="60C17003">
            <wp:extent cx="6058696" cy="7840666"/>
            <wp:effectExtent l="0" t="0" r="0" b="0"/>
            <wp:docPr id="3720974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97468" name="Picture 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8696" cy="7840666"/>
                    </a:xfrm>
                    <a:prstGeom prst="rect">
                      <a:avLst/>
                    </a:prstGeom>
                  </pic:spPr>
                </pic:pic>
              </a:graphicData>
            </a:graphic>
          </wp:inline>
        </w:drawing>
      </w:r>
    </w:p>
    <w:p w14:paraId="2991E658" w14:textId="77777777" w:rsidR="00B0178D" w:rsidRPr="008332C7" w:rsidRDefault="00B0178D" w:rsidP="00B0178D">
      <w:pPr>
        <w:rPr>
          <w:rFonts w:cs="Arial"/>
          <w:b/>
          <w:bCs/>
          <w:color w:val="000000" w:themeColor="text1"/>
        </w:rPr>
      </w:pPr>
    </w:p>
    <w:p w14:paraId="5D3E7BC8" w14:textId="77777777" w:rsidR="00B0178D" w:rsidRPr="008332C7" w:rsidRDefault="00B0178D" w:rsidP="00B0178D">
      <w:pPr>
        <w:rPr>
          <w:rFonts w:cs="Arial"/>
          <w:b/>
          <w:bCs/>
          <w:color w:val="000000" w:themeColor="text1"/>
        </w:rPr>
      </w:pPr>
      <w:r w:rsidRPr="008332C7">
        <w:rPr>
          <w:rFonts w:cs="Arial"/>
          <w:b/>
          <w:bCs/>
          <w:noProof/>
          <w:color w:val="000000" w:themeColor="text1"/>
        </w:rPr>
        <w:lastRenderedPageBreak/>
        <w:drawing>
          <wp:inline distT="0" distB="0" distL="0" distR="0" wp14:anchorId="1B69D1F9" wp14:editId="3CDC0BE7">
            <wp:extent cx="6110816" cy="7908115"/>
            <wp:effectExtent l="0" t="0" r="0" b="4445"/>
            <wp:docPr id="176593764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37643" name="Pictur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0816" cy="7908115"/>
                    </a:xfrm>
                    <a:prstGeom prst="rect">
                      <a:avLst/>
                    </a:prstGeom>
                  </pic:spPr>
                </pic:pic>
              </a:graphicData>
            </a:graphic>
          </wp:inline>
        </w:drawing>
      </w:r>
    </w:p>
    <w:p w14:paraId="411FA23D" w14:textId="77777777" w:rsidR="00B0178D" w:rsidRPr="008332C7" w:rsidRDefault="00B0178D" w:rsidP="00B0178D">
      <w:pPr>
        <w:rPr>
          <w:rFonts w:cs="Arial"/>
          <w:b/>
          <w:bCs/>
          <w:color w:val="000000" w:themeColor="text1"/>
        </w:rPr>
      </w:pPr>
    </w:p>
    <w:p w14:paraId="3054BDDD" w14:textId="076F5882" w:rsidR="00982E2C" w:rsidRPr="008332C7" w:rsidRDefault="00B0178D" w:rsidP="00B0178D">
      <w:pPr>
        <w:rPr>
          <w:rFonts w:eastAsiaTheme="majorEastAsia" w:cs="Arial"/>
          <w:b/>
          <w:bCs/>
          <w:color w:val="000000" w:themeColor="text1"/>
        </w:rPr>
      </w:pPr>
      <w:r w:rsidRPr="008332C7">
        <w:rPr>
          <w:rFonts w:cs="Arial"/>
          <w:b/>
          <w:bCs/>
          <w:noProof/>
          <w:color w:val="000000" w:themeColor="text1"/>
        </w:rPr>
        <w:lastRenderedPageBreak/>
        <w:drawing>
          <wp:inline distT="0" distB="0" distL="0" distR="0" wp14:anchorId="01012688" wp14:editId="05AF9B0E">
            <wp:extent cx="6192375" cy="8013662"/>
            <wp:effectExtent l="0" t="0" r="5715" b="635"/>
            <wp:docPr id="16464069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0695" name="Picture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2375" cy="8013662"/>
                    </a:xfrm>
                    <a:prstGeom prst="rect">
                      <a:avLst/>
                    </a:prstGeom>
                  </pic:spPr>
                </pic:pic>
              </a:graphicData>
            </a:graphic>
          </wp:inline>
        </w:drawing>
      </w:r>
      <w:r w:rsidRPr="008332C7">
        <w:rPr>
          <w:rFonts w:cs="Arial"/>
          <w:b/>
          <w:bCs/>
          <w:color w:val="000000" w:themeColor="text1"/>
        </w:rPr>
        <w:br w:type="page"/>
      </w:r>
    </w:p>
    <w:p w14:paraId="407992C9" w14:textId="166D621D" w:rsidR="007E3631" w:rsidRPr="008332C7" w:rsidRDefault="006D6617" w:rsidP="008E26E1">
      <w:pPr>
        <w:pStyle w:val="Heading2"/>
        <w:rPr>
          <w:u w:val="single"/>
        </w:rPr>
      </w:pPr>
      <w:bookmarkStart w:id="12" w:name="_Toc149134993"/>
      <w:r w:rsidRPr="008332C7">
        <w:lastRenderedPageBreak/>
        <w:t>R</w:t>
      </w:r>
      <w:r w:rsidR="007E3631" w:rsidRPr="008332C7">
        <w:t>ecommendations</w:t>
      </w:r>
      <w:r w:rsidRPr="008332C7">
        <w:t xml:space="preserve"> </w:t>
      </w:r>
      <w:r w:rsidR="008E26E1" w:rsidRPr="008332C7">
        <w:t>S</w:t>
      </w:r>
      <w:r w:rsidRPr="008332C7">
        <w:t xml:space="preserve">upporting the </w:t>
      </w:r>
      <w:r w:rsidR="00960B02" w:rsidRPr="008332C7">
        <w:t>IMIDM</w:t>
      </w:r>
      <w:r w:rsidRPr="008332C7">
        <w:t xml:space="preserve"> </w:t>
      </w:r>
      <w:r w:rsidR="008E26E1" w:rsidRPr="008332C7">
        <w:t>P</w:t>
      </w:r>
      <w:r w:rsidRPr="008332C7">
        <w:t>rocess</w:t>
      </w:r>
      <w:bookmarkEnd w:id="12"/>
    </w:p>
    <w:p w14:paraId="6D9EF43D" w14:textId="30CF3C25" w:rsidR="00DC28BD" w:rsidRPr="008332C7" w:rsidRDefault="007E3631" w:rsidP="00DC28BD">
      <w:pPr>
        <w:pStyle w:val="Heading3"/>
      </w:pPr>
      <w:r w:rsidRPr="008332C7">
        <w:rPr>
          <w:rStyle w:val="Heading3Char"/>
          <w:b/>
          <w:bCs/>
        </w:rPr>
        <w:t xml:space="preserve">Reinforce </w:t>
      </w:r>
      <w:r w:rsidR="008E26E1" w:rsidRPr="008332C7">
        <w:rPr>
          <w:rStyle w:val="Heading3Char"/>
          <w:b/>
          <w:bCs/>
        </w:rPr>
        <w:t>A</w:t>
      </w:r>
      <w:r w:rsidRPr="008332C7">
        <w:rPr>
          <w:rStyle w:val="Heading3Char"/>
          <w:b/>
          <w:bCs/>
        </w:rPr>
        <w:t xml:space="preserve">ccessibility as a </w:t>
      </w:r>
      <w:r w:rsidR="008E26E1" w:rsidRPr="008332C7">
        <w:rPr>
          <w:rStyle w:val="Heading3Char"/>
          <w:b/>
          <w:bCs/>
        </w:rPr>
        <w:t>F</w:t>
      </w:r>
      <w:r w:rsidRPr="008332C7">
        <w:rPr>
          <w:rStyle w:val="Heading3Char"/>
          <w:b/>
          <w:bCs/>
        </w:rPr>
        <w:t xml:space="preserve">undamental </w:t>
      </w:r>
      <w:r w:rsidR="008E26E1" w:rsidRPr="008332C7">
        <w:rPr>
          <w:rStyle w:val="Heading3Char"/>
          <w:b/>
          <w:bCs/>
        </w:rPr>
        <w:t>R</w:t>
      </w:r>
      <w:r w:rsidRPr="008332C7">
        <w:rPr>
          <w:rStyle w:val="Heading3Char"/>
          <w:b/>
          <w:bCs/>
        </w:rPr>
        <w:t xml:space="preserve">ight </w:t>
      </w:r>
      <w:r w:rsidR="008E26E1" w:rsidRPr="008332C7">
        <w:rPr>
          <w:rStyle w:val="Heading3Char"/>
          <w:b/>
          <w:bCs/>
        </w:rPr>
        <w:t>W</w:t>
      </w:r>
      <w:r w:rsidRPr="008332C7">
        <w:rPr>
          <w:rStyle w:val="Heading3Char"/>
          <w:b/>
          <w:bCs/>
        </w:rPr>
        <w:t xml:space="preserve">ithin </w:t>
      </w:r>
      <w:r w:rsidR="008E26E1" w:rsidRPr="008332C7">
        <w:rPr>
          <w:rStyle w:val="Heading3Char"/>
          <w:b/>
          <w:bCs/>
        </w:rPr>
        <w:t>S</w:t>
      </w:r>
      <w:r w:rsidRPr="008332C7">
        <w:rPr>
          <w:rStyle w:val="Heading3Char"/>
          <w:b/>
          <w:bCs/>
        </w:rPr>
        <w:t>tandards</w:t>
      </w:r>
    </w:p>
    <w:p w14:paraId="588C5211" w14:textId="5AE711B3" w:rsidR="0061342C" w:rsidRPr="008332C7" w:rsidRDefault="007E3631" w:rsidP="006537DB">
      <w:pPr>
        <w:spacing w:line="276" w:lineRule="auto"/>
        <w:rPr>
          <w:rFonts w:cs="Arial"/>
        </w:rPr>
      </w:pPr>
      <w:r w:rsidRPr="008332C7">
        <w:rPr>
          <w:rFonts w:cs="Arial"/>
        </w:rPr>
        <w:t>The literature review highlighted the reoccurring issue</w:t>
      </w:r>
      <w:r w:rsidR="000072F6" w:rsidRPr="008332C7">
        <w:rPr>
          <w:rFonts w:cs="Arial"/>
        </w:rPr>
        <w:t>,</w:t>
      </w:r>
      <w:r w:rsidRPr="008332C7">
        <w:rPr>
          <w:rFonts w:cs="Arial"/>
        </w:rPr>
        <w:t xml:space="preserve"> both within Canada</w:t>
      </w:r>
      <w:r w:rsidR="000072F6" w:rsidRPr="008332C7">
        <w:rPr>
          <w:rFonts w:cs="Arial"/>
        </w:rPr>
        <w:t>,</w:t>
      </w:r>
      <w:r w:rsidRPr="008332C7">
        <w:rPr>
          <w:rFonts w:cs="Arial"/>
        </w:rPr>
        <w:t xml:space="preserve"> and internationally</w:t>
      </w:r>
      <w:r w:rsidR="000072F6" w:rsidRPr="008332C7">
        <w:rPr>
          <w:rFonts w:cs="Arial"/>
        </w:rPr>
        <w:t>,</w:t>
      </w:r>
      <w:r w:rsidRPr="008332C7">
        <w:rPr>
          <w:rFonts w:cs="Arial"/>
        </w:rPr>
        <w:t xml:space="preserve"> </w:t>
      </w:r>
      <w:r w:rsidR="000072F6" w:rsidRPr="008332C7">
        <w:rPr>
          <w:rFonts w:cs="Arial"/>
        </w:rPr>
        <w:t xml:space="preserve">of </w:t>
      </w:r>
      <w:r w:rsidRPr="008332C7">
        <w:rPr>
          <w:rFonts w:cs="Arial"/>
        </w:rPr>
        <w:t xml:space="preserve">the lack of regulatory </w:t>
      </w:r>
      <w:r w:rsidR="000072F6" w:rsidRPr="008332C7">
        <w:rPr>
          <w:rFonts w:cs="Arial"/>
        </w:rPr>
        <w:t xml:space="preserve">enforcement </w:t>
      </w:r>
      <w:r w:rsidRPr="008332C7">
        <w:rPr>
          <w:rFonts w:cs="Arial"/>
        </w:rPr>
        <w:t xml:space="preserve">in the current approaches to heritage preservation within the context of Human Rights legislation.  </w:t>
      </w:r>
    </w:p>
    <w:p w14:paraId="06A22E11" w14:textId="77777777" w:rsidR="0061342C" w:rsidRPr="008332C7" w:rsidRDefault="0061342C" w:rsidP="006537DB">
      <w:pPr>
        <w:spacing w:line="276" w:lineRule="auto"/>
        <w:rPr>
          <w:rFonts w:cs="Arial"/>
        </w:rPr>
      </w:pPr>
    </w:p>
    <w:p w14:paraId="1D1FAFCC" w14:textId="04C9061F" w:rsidR="002C7D35" w:rsidRPr="008332C7" w:rsidRDefault="00805F90" w:rsidP="006537DB">
      <w:pPr>
        <w:spacing w:line="276" w:lineRule="auto"/>
        <w:rPr>
          <w:rFonts w:cs="Arial"/>
        </w:rPr>
      </w:pPr>
      <w:r w:rsidRPr="008332C7">
        <w:rPr>
          <w:rFonts w:cs="Arial"/>
        </w:rPr>
        <w:t>Within Canada</w:t>
      </w:r>
      <w:r w:rsidR="00687A14" w:rsidRPr="008332C7">
        <w:rPr>
          <w:rFonts w:cs="Arial"/>
        </w:rPr>
        <w:t>,</w:t>
      </w:r>
      <w:r w:rsidRPr="008332C7">
        <w:rPr>
          <w:rFonts w:cs="Arial"/>
        </w:rPr>
        <w:t xml:space="preserve"> t</w:t>
      </w:r>
      <w:r w:rsidR="000072F6" w:rsidRPr="008332C7">
        <w:rPr>
          <w:rFonts w:cs="Arial"/>
        </w:rPr>
        <w:t xml:space="preserve">his lack of enforcement </w:t>
      </w:r>
      <w:r w:rsidR="00DB0F4C" w:rsidRPr="008332C7">
        <w:rPr>
          <w:rFonts w:cs="Arial"/>
        </w:rPr>
        <w:t>seems</w:t>
      </w:r>
      <w:r w:rsidR="007E3631" w:rsidRPr="008332C7">
        <w:rPr>
          <w:rFonts w:cs="Arial"/>
        </w:rPr>
        <w:t xml:space="preserve"> to be contradictory to the intent of Canada being a signatory to the UN Convention on the Rights of Persons with Disabilities </w:t>
      </w:r>
      <w:r w:rsidR="00BB0413" w:rsidRPr="008332C7">
        <w:rPr>
          <w:rFonts w:cs="Arial"/>
        </w:rPr>
        <w:t>(Mason and Munn-</w:t>
      </w:r>
      <w:proofErr w:type="spellStart"/>
      <w:r w:rsidR="00BB0413" w:rsidRPr="008332C7">
        <w:rPr>
          <w:rFonts w:cs="Arial"/>
        </w:rPr>
        <w:t>Rivard</w:t>
      </w:r>
      <w:proofErr w:type="spellEnd"/>
      <w:r w:rsidR="00BB0413" w:rsidRPr="008332C7">
        <w:rPr>
          <w:rFonts w:cs="Arial"/>
        </w:rPr>
        <w:t xml:space="preserve">, 2021) </w:t>
      </w:r>
      <w:r w:rsidRPr="008332C7">
        <w:rPr>
          <w:rFonts w:cs="Arial"/>
        </w:rPr>
        <w:t xml:space="preserve">and </w:t>
      </w:r>
      <w:r w:rsidR="000072F6" w:rsidRPr="008332C7">
        <w:rPr>
          <w:rFonts w:cs="Arial"/>
        </w:rPr>
        <w:t>the Canadian Charter of Rights and Freedoms</w:t>
      </w:r>
      <w:r w:rsidR="00BB0413" w:rsidRPr="008332C7">
        <w:rPr>
          <w:rFonts w:cs="Arial"/>
        </w:rPr>
        <w:t xml:space="preserve"> (1982)</w:t>
      </w:r>
      <w:r w:rsidRPr="008332C7">
        <w:rPr>
          <w:rFonts w:cs="Arial"/>
        </w:rPr>
        <w:t>.  This also seems to not meet the intent of the legal requirements within</w:t>
      </w:r>
      <w:r w:rsidR="000072F6" w:rsidRPr="008332C7">
        <w:rPr>
          <w:rFonts w:cs="Arial"/>
        </w:rPr>
        <w:t xml:space="preserve"> </w:t>
      </w:r>
      <w:r w:rsidR="007E3631" w:rsidRPr="008332C7">
        <w:rPr>
          <w:rFonts w:cs="Arial"/>
        </w:rPr>
        <w:t xml:space="preserve">Human Rights </w:t>
      </w:r>
      <w:r w:rsidRPr="008332C7">
        <w:rPr>
          <w:rFonts w:cs="Arial"/>
        </w:rPr>
        <w:t>legislation at</w:t>
      </w:r>
      <w:r w:rsidR="007E3631" w:rsidRPr="008332C7">
        <w:rPr>
          <w:rFonts w:cs="Arial"/>
        </w:rPr>
        <w:t xml:space="preserve"> the federal </w:t>
      </w:r>
      <w:r w:rsidRPr="008332C7">
        <w:rPr>
          <w:rFonts w:cs="Arial"/>
        </w:rPr>
        <w:t xml:space="preserve">level as well as </w:t>
      </w:r>
      <w:r w:rsidR="00C31E78" w:rsidRPr="008332C7">
        <w:rPr>
          <w:rFonts w:cs="Arial"/>
        </w:rPr>
        <w:t xml:space="preserve">those of </w:t>
      </w:r>
      <w:proofErr w:type="gramStart"/>
      <w:r w:rsidR="007E3631" w:rsidRPr="008332C7">
        <w:rPr>
          <w:rFonts w:cs="Arial"/>
        </w:rPr>
        <w:t>all of</w:t>
      </w:r>
      <w:proofErr w:type="gramEnd"/>
      <w:r w:rsidR="007E3631" w:rsidRPr="008332C7">
        <w:rPr>
          <w:rFonts w:cs="Arial"/>
        </w:rPr>
        <w:t xml:space="preserve"> the provincial</w:t>
      </w:r>
      <w:r w:rsidRPr="008332C7">
        <w:rPr>
          <w:rFonts w:cs="Arial"/>
        </w:rPr>
        <w:t xml:space="preserve"> and</w:t>
      </w:r>
      <w:r w:rsidR="007E3631" w:rsidRPr="008332C7">
        <w:rPr>
          <w:rFonts w:cs="Arial"/>
        </w:rPr>
        <w:t xml:space="preserve"> territorial governments in Canada.</w:t>
      </w:r>
      <w:r w:rsidR="007E3631" w:rsidRPr="008332C7">
        <w:rPr>
          <w:rFonts w:cs="Arial"/>
        </w:rPr>
        <w:br/>
      </w:r>
      <w:r w:rsidR="007E3631" w:rsidRPr="008332C7">
        <w:rPr>
          <w:rFonts w:cs="Arial"/>
        </w:rPr>
        <w:br/>
      </w:r>
      <w:r w:rsidR="00002D00" w:rsidRPr="008332C7">
        <w:rPr>
          <w:rFonts w:cs="Arial"/>
        </w:rPr>
        <w:t xml:space="preserve">As noted in the literature review </w:t>
      </w:r>
      <w:r w:rsidR="002F7564" w:rsidRPr="008332C7">
        <w:rPr>
          <w:rFonts w:cs="Arial"/>
        </w:rPr>
        <w:t>t</w:t>
      </w:r>
      <w:r w:rsidR="007E3631" w:rsidRPr="008332C7">
        <w:rPr>
          <w:rFonts w:cs="Arial"/>
        </w:rPr>
        <w:t xml:space="preserve">he Faro Convention clearly indicates </w:t>
      </w:r>
      <w:r w:rsidR="00C31E78" w:rsidRPr="008332C7">
        <w:rPr>
          <w:rFonts w:cs="Arial"/>
        </w:rPr>
        <w:t xml:space="preserve">as a foundational principle </w:t>
      </w:r>
      <w:r w:rsidR="007E3631" w:rsidRPr="008332C7">
        <w:rPr>
          <w:rFonts w:cs="Arial"/>
        </w:rPr>
        <w:t>that no provision of the agreement shall be interpreted so as to limit o</w:t>
      </w:r>
      <w:r w:rsidR="00A26C49" w:rsidRPr="008332C7">
        <w:rPr>
          <w:rFonts w:cs="Arial"/>
        </w:rPr>
        <w:t>r</w:t>
      </w:r>
      <w:r w:rsidR="007E3631" w:rsidRPr="008332C7">
        <w:rPr>
          <w:rFonts w:cs="Arial"/>
        </w:rPr>
        <w:t xml:space="preserve"> undermine the human rights or fundamental freedom</w:t>
      </w:r>
      <w:r w:rsidR="003E2B09" w:rsidRPr="008332C7">
        <w:rPr>
          <w:rFonts w:cs="Arial"/>
        </w:rPr>
        <w:t>s</w:t>
      </w:r>
      <w:r w:rsidR="007E3631" w:rsidRPr="008332C7">
        <w:rPr>
          <w:rFonts w:cs="Arial"/>
        </w:rPr>
        <w:t xml:space="preserve">. </w:t>
      </w:r>
    </w:p>
    <w:p w14:paraId="48925824" w14:textId="4C54DD83" w:rsidR="007E3631" w:rsidRPr="008332C7" w:rsidRDefault="007E3631" w:rsidP="006537DB">
      <w:pPr>
        <w:spacing w:line="276" w:lineRule="auto"/>
        <w:rPr>
          <w:rFonts w:cs="Arial"/>
        </w:rPr>
      </w:pPr>
      <w:r w:rsidRPr="008332C7">
        <w:rPr>
          <w:rFonts w:cs="Arial"/>
        </w:rPr>
        <w:br/>
        <w:t xml:space="preserve">The issue of human rights versus heritage preservation was clarified several times in the group meetings and various discussions with legal experts that indicated that there is no exemption to human rights legislation for the protection or conservation of buildings in Canada. </w:t>
      </w:r>
      <w:r w:rsidRPr="008332C7">
        <w:rPr>
          <w:rFonts w:cs="Arial"/>
        </w:rPr>
        <w:br/>
      </w:r>
      <w:r w:rsidRPr="008332C7">
        <w:rPr>
          <w:rFonts w:cs="Arial"/>
        </w:rPr>
        <w:br/>
        <w:t xml:space="preserve">Throughout the group meetings it was indicated that the requirement to provide accessibility to designated </w:t>
      </w:r>
      <w:r w:rsidR="00BB0413" w:rsidRPr="008332C7">
        <w:rPr>
          <w:rFonts w:cs="Arial"/>
        </w:rPr>
        <w:t>f</w:t>
      </w:r>
      <w:r w:rsidRPr="008332C7">
        <w:rPr>
          <w:rFonts w:cs="Arial"/>
        </w:rPr>
        <w:t xml:space="preserve">ederal </w:t>
      </w:r>
      <w:r w:rsidR="00BB0413" w:rsidRPr="008332C7">
        <w:rPr>
          <w:rFonts w:cs="Arial"/>
        </w:rPr>
        <w:t>h</w:t>
      </w:r>
      <w:r w:rsidRPr="008332C7">
        <w:rPr>
          <w:rFonts w:cs="Arial"/>
        </w:rPr>
        <w:t xml:space="preserve">eritage </w:t>
      </w:r>
      <w:r w:rsidR="00BB0413" w:rsidRPr="008332C7">
        <w:rPr>
          <w:rFonts w:cs="Arial"/>
        </w:rPr>
        <w:t>b</w:t>
      </w:r>
      <w:r w:rsidRPr="008332C7">
        <w:rPr>
          <w:rFonts w:cs="Arial"/>
        </w:rPr>
        <w:t xml:space="preserve">uildings </w:t>
      </w:r>
      <w:r w:rsidR="00982E2C" w:rsidRPr="008332C7">
        <w:rPr>
          <w:rFonts w:cs="Arial"/>
        </w:rPr>
        <w:t>vital to the understanding of our Canadian culture</w:t>
      </w:r>
      <w:r w:rsidRPr="008332C7">
        <w:rPr>
          <w:rFonts w:cs="Arial"/>
        </w:rPr>
        <w:t xml:space="preserve">.  </w:t>
      </w:r>
      <w:r w:rsidR="00982E2C" w:rsidRPr="008332C7">
        <w:rPr>
          <w:rFonts w:cs="Arial"/>
        </w:rPr>
        <w:t xml:space="preserve">The seemingly non-enforcement of accessibility requirements by local </w:t>
      </w:r>
      <w:r w:rsidR="00573402" w:rsidRPr="008332C7">
        <w:rPr>
          <w:rFonts w:cs="Arial"/>
        </w:rPr>
        <w:t>building authori</w:t>
      </w:r>
      <w:r w:rsidR="002C7D35" w:rsidRPr="008332C7">
        <w:rPr>
          <w:rFonts w:cs="Arial"/>
        </w:rPr>
        <w:t>ti</w:t>
      </w:r>
      <w:r w:rsidR="00573402" w:rsidRPr="008332C7">
        <w:rPr>
          <w:rFonts w:cs="Arial"/>
        </w:rPr>
        <w:t>es having jurisdiction was thought to be no</w:t>
      </w:r>
      <w:r w:rsidRPr="008332C7">
        <w:rPr>
          <w:rFonts w:cs="Arial"/>
        </w:rPr>
        <w:t xml:space="preserve"> longer </w:t>
      </w:r>
      <w:r w:rsidR="00573402" w:rsidRPr="008332C7">
        <w:rPr>
          <w:rFonts w:cs="Arial"/>
        </w:rPr>
        <w:t xml:space="preserve">reasonable </w:t>
      </w:r>
      <w:r w:rsidRPr="008332C7">
        <w:rPr>
          <w:rFonts w:cs="Arial"/>
        </w:rPr>
        <w:t xml:space="preserve">to suggest an exemption </w:t>
      </w:r>
      <w:r w:rsidR="00F71A3C" w:rsidRPr="008332C7">
        <w:rPr>
          <w:rFonts w:cs="Arial"/>
        </w:rPr>
        <w:t>based on</w:t>
      </w:r>
      <w:r w:rsidRPr="008332C7">
        <w:rPr>
          <w:rFonts w:cs="Arial"/>
        </w:rPr>
        <w:t xml:space="preserve"> heritage conservation</w:t>
      </w:r>
      <w:r w:rsidR="00D8107D" w:rsidRPr="008332C7">
        <w:rPr>
          <w:rFonts w:cs="Arial"/>
        </w:rPr>
        <w:t xml:space="preserve">.  </w:t>
      </w:r>
      <w:r w:rsidRPr="008332C7">
        <w:rPr>
          <w:rFonts w:cs="Arial"/>
        </w:rPr>
        <w:t xml:space="preserve"> </w:t>
      </w:r>
      <w:r w:rsidR="00D8107D" w:rsidRPr="008332C7">
        <w:rPr>
          <w:rFonts w:cs="Arial"/>
        </w:rPr>
        <w:t xml:space="preserve">This </w:t>
      </w:r>
      <w:r w:rsidR="00573402" w:rsidRPr="008332C7">
        <w:rPr>
          <w:rFonts w:cs="Arial"/>
        </w:rPr>
        <w:t xml:space="preserve">would seem </w:t>
      </w:r>
      <w:r w:rsidR="00D8107D" w:rsidRPr="008332C7">
        <w:rPr>
          <w:rFonts w:cs="Arial"/>
        </w:rPr>
        <w:t xml:space="preserve">to prevent an identifiable group from </w:t>
      </w:r>
      <w:r w:rsidR="002C7D35" w:rsidRPr="008332C7">
        <w:rPr>
          <w:rFonts w:cs="Arial"/>
        </w:rPr>
        <w:t>sharing</w:t>
      </w:r>
      <w:r w:rsidR="00573402" w:rsidRPr="008332C7">
        <w:rPr>
          <w:rFonts w:cs="Arial"/>
        </w:rPr>
        <w:t xml:space="preserve"> in </w:t>
      </w:r>
      <w:r w:rsidR="00D8107D" w:rsidRPr="008332C7">
        <w:rPr>
          <w:rFonts w:cs="Arial"/>
        </w:rPr>
        <w:t xml:space="preserve">the </w:t>
      </w:r>
      <w:r w:rsidR="00573402" w:rsidRPr="008332C7">
        <w:rPr>
          <w:rFonts w:cs="Arial"/>
        </w:rPr>
        <w:t xml:space="preserve">Canadian </w:t>
      </w:r>
      <w:r w:rsidR="00D8107D" w:rsidRPr="008332C7">
        <w:rPr>
          <w:rFonts w:cs="Arial"/>
        </w:rPr>
        <w:t xml:space="preserve">heritage experience. </w:t>
      </w:r>
      <w:r w:rsidR="00D8107D" w:rsidRPr="008332C7">
        <w:rPr>
          <w:rFonts w:cs="Arial"/>
        </w:rPr>
        <w:br/>
      </w:r>
      <w:r w:rsidR="00D8107D" w:rsidRPr="008332C7">
        <w:rPr>
          <w:rFonts w:cs="Arial"/>
        </w:rPr>
        <w:br/>
        <w:t>The group discussions</w:t>
      </w:r>
      <w:r w:rsidRPr="008332C7">
        <w:rPr>
          <w:rFonts w:cs="Arial"/>
        </w:rPr>
        <w:t xml:space="preserve"> clearly </w:t>
      </w:r>
      <w:r w:rsidR="00D8107D" w:rsidRPr="008332C7">
        <w:rPr>
          <w:rFonts w:cs="Arial"/>
        </w:rPr>
        <w:t xml:space="preserve">communicated </w:t>
      </w:r>
      <w:r w:rsidRPr="008332C7">
        <w:rPr>
          <w:rFonts w:cs="Arial"/>
        </w:rPr>
        <w:t>that the wait for accessibility in Canada has been over 200 years and that is long enough.   It</w:t>
      </w:r>
      <w:r w:rsidR="00D8107D" w:rsidRPr="008332C7">
        <w:rPr>
          <w:rFonts w:cs="Arial"/>
        </w:rPr>
        <w:t xml:space="preserve"> was offered during the discussion that it</w:t>
      </w:r>
      <w:r w:rsidRPr="008332C7">
        <w:rPr>
          <w:rFonts w:cs="Arial"/>
        </w:rPr>
        <w:t xml:space="preserve"> is no longer acceptable to </w:t>
      </w:r>
      <w:r w:rsidR="00687A14" w:rsidRPr="008332C7">
        <w:rPr>
          <w:rFonts w:cs="Arial"/>
        </w:rPr>
        <w:t xml:space="preserve">only provide </w:t>
      </w:r>
      <w:r w:rsidRPr="008332C7">
        <w:rPr>
          <w:rFonts w:cs="Arial"/>
        </w:rPr>
        <w:t>“a single door to be able to enter and a toilet to pee in”</w:t>
      </w:r>
      <w:r w:rsidR="002C7D35" w:rsidRPr="008332C7">
        <w:rPr>
          <w:rFonts w:cs="Arial"/>
        </w:rPr>
        <w:t xml:space="preserve"> (Hansen, 2023)</w:t>
      </w:r>
      <w:r w:rsidRPr="008332C7">
        <w:rPr>
          <w:rFonts w:cs="Arial"/>
        </w:rPr>
        <w:t>; people with disabilities have the right to be able to interact with</w:t>
      </w:r>
      <w:r w:rsidR="00D8107D" w:rsidRPr="008332C7">
        <w:rPr>
          <w:rFonts w:cs="Arial"/>
        </w:rPr>
        <w:t>,</w:t>
      </w:r>
      <w:r w:rsidRPr="008332C7">
        <w:rPr>
          <w:rFonts w:cs="Arial"/>
        </w:rPr>
        <w:t xml:space="preserve"> fundamentally come to understand the significance of</w:t>
      </w:r>
      <w:r w:rsidR="00D8107D" w:rsidRPr="008332C7">
        <w:rPr>
          <w:rFonts w:cs="Arial"/>
        </w:rPr>
        <w:t>,</w:t>
      </w:r>
      <w:r w:rsidRPr="008332C7">
        <w:rPr>
          <w:rFonts w:cs="Arial"/>
        </w:rPr>
        <w:t xml:space="preserve"> and share in the </w:t>
      </w:r>
      <w:r w:rsidR="00D8107D" w:rsidRPr="008332C7">
        <w:rPr>
          <w:rFonts w:cs="Arial"/>
        </w:rPr>
        <w:t xml:space="preserve">experience </w:t>
      </w:r>
      <w:r w:rsidRPr="008332C7">
        <w:rPr>
          <w:rFonts w:cs="Arial"/>
        </w:rPr>
        <w:t xml:space="preserve">of Canadian heritage. </w:t>
      </w:r>
      <w:r w:rsidRPr="008332C7">
        <w:rPr>
          <w:rFonts w:cs="Arial"/>
        </w:rPr>
        <w:br/>
      </w:r>
      <w:r w:rsidRPr="008332C7">
        <w:rPr>
          <w:rFonts w:cs="Arial"/>
        </w:rPr>
        <w:br/>
        <w:t xml:space="preserve">The </w:t>
      </w:r>
      <w:r w:rsidR="0099363D" w:rsidRPr="008332C7">
        <w:rPr>
          <w:rFonts w:cs="Arial"/>
        </w:rPr>
        <w:t>second</w:t>
      </w:r>
      <w:r w:rsidRPr="008332C7">
        <w:rPr>
          <w:rFonts w:cs="Arial"/>
        </w:rPr>
        <w:t xml:space="preserve"> version of the </w:t>
      </w:r>
      <w:r w:rsidR="00875665" w:rsidRPr="008332C7">
        <w:rPr>
          <w:rFonts w:cs="Arial"/>
        </w:rPr>
        <w:t>S&amp;G</w:t>
      </w:r>
      <w:r w:rsidR="0099363D" w:rsidRPr="008332C7">
        <w:rPr>
          <w:rFonts w:cs="Arial"/>
        </w:rPr>
        <w:t xml:space="preserve">, </w:t>
      </w:r>
      <w:r w:rsidRPr="008332C7">
        <w:rPr>
          <w:rFonts w:cs="Arial"/>
        </w:rPr>
        <w:t>dated 2010</w:t>
      </w:r>
      <w:r w:rsidR="0099363D" w:rsidRPr="008332C7">
        <w:rPr>
          <w:rFonts w:cs="Arial"/>
        </w:rPr>
        <w:t>,</w:t>
      </w:r>
      <w:r w:rsidRPr="008332C7">
        <w:rPr>
          <w:rFonts w:cs="Arial"/>
        </w:rPr>
        <w:t xml:space="preserve"> does not </w:t>
      </w:r>
      <w:r w:rsidR="009F34E6" w:rsidRPr="008332C7">
        <w:rPr>
          <w:rFonts w:cs="Arial"/>
        </w:rPr>
        <w:t xml:space="preserve">suitably </w:t>
      </w:r>
      <w:r w:rsidRPr="008332C7">
        <w:rPr>
          <w:rFonts w:cs="Arial"/>
        </w:rPr>
        <w:t xml:space="preserve">address the legal requirement for accessibility nor the fundamentals of human rights.  The opening statement in the Foreword of this standard by the Chief Executive Officer of Parks </w:t>
      </w:r>
      <w:r w:rsidRPr="008332C7">
        <w:rPr>
          <w:rFonts w:cs="Arial"/>
        </w:rPr>
        <w:lastRenderedPageBreak/>
        <w:t xml:space="preserve">Canada at the time of the publishing of </w:t>
      </w:r>
      <w:proofErr w:type="gramStart"/>
      <w:r w:rsidRPr="008332C7">
        <w:rPr>
          <w:rFonts w:cs="Arial"/>
        </w:rPr>
        <w:t>this standard notes</w:t>
      </w:r>
      <w:proofErr w:type="gramEnd"/>
      <w:r w:rsidRPr="008332C7">
        <w:rPr>
          <w:rFonts w:cs="Arial"/>
        </w:rPr>
        <w:t>:</w:t>
      </w:r>
      <w:r w:rsidRPr="008332C7">
        <w:rPr>
          <w:rFonts w:cs="Arial"/>
        </w:rPr>
        <w:br/>
      </w:r>
    </w:p>
    <w:p w14:paraId="314C3006" w14:textId="4BA85E17" w:rsidR="007E3631" w:rsidRPr="008332C7" w:rsidRDefault="007113C0" w:rsidP="006537DB">
      <w:pPr>
        <w:ind w:left="720"/>
        <w:rPr>
          <w:rFonts w:cs="Arial"/>
        </w:rPr>
      </w:pPr>
      <w:r w:rsidRPr="008332C7">
        <w:rPr>
          <w:rFonts w:cs="Arial"/>
        </w:rPr>
        <w:t>“</w:t>
      </w:r>
      <w:r w:rsidR="007E3631" w:rsidRPr="008332C7">
        <w:rPr>
          <w:rFonts w:cs="Arial"/>
        </w:rPr>
        <w:t>On behalf of Parks Canada, I am proud to adopt the 2010 edition of the Standards and Guidelines for the Conservation of Historic Places in Canada. This document will guide Parks Canada and its partners in heritage stewardship across the country and in the establishment of world class conservation practices that help conserve our national treasures and ensure that Canadians can learn about — and have extraordinary experiences of discovery at — these historic places.</w:t>
      </w:r>
      <w:r w:rsidRPr="008332C7">
        <w:rPr>
          <w:rFonts w:cs="Arial"/>
        </w:rPr>
        <w:t>”</w:t>
      </w:r>
      <w:r w:rsidR="002C7D35" w:rsidRPr="008332C7">
        <w:rPr>
          <w:rFonts w:cs="Arial"/>
        </w:rPr>
        <w:t xml:space="preserve"> (S&amp;G, 2010</w:t>
      </w:r>
      <w:r w:rsidR="0099363D" w:rsidRPr="008332C7">
        <w:rPr>
          <w:rFonts w:cs="Arial"/>
        </w:rPr>
        <w:t xml:space="preserve">: </w:t>
      </w:r>
      <w:r w:rsidR="00F70D8E" w:rsidRPr="008332C7">
        <w:rPr>
          <w:rFonts w:cs="Arial"/>
        </w:rPr>
        <w:t>v</w:t>
      </w:r>
      <w:r w:rsidR="002C7D35" w:rsidRPr="008332C7">
        <w:rPr>
          <w:rFonts w:cs="Arial"/>
        </w:rPr>
        <w:t>)</w:t>
      </w:r>
      <w:r w:rsidR="00DB0F4C" w:rsidRPr="008332C7">
        <w:rPr>
          <w:rFonts w:cs="Arial"/>
        </w:rPr>
        <w:br/>
      </w:r>
    </w:p>
    <w:p w14:paraId="3E3E1C72" w14:textId="66ECBE42" w:rsidR="007E3631" w:rsidRPr="008332C7" w:rsidRDefault="007E3631" w:rsidP="00DB0F4C">
      <w:pPr>
        <w:rPr>
          <w:rFonts w:cs="Arial"/>
        </w:rPr>
      </w:pPr>
      <w:r w:rsidRPr="008332C7">
        <w:rPr>
          <w:rFonts w:cs="Arial"/>
        </w:rPr>
        <w:t xml:space="preserve">The project participants have clearly indicated that this is the problem Canadians with disabilities </w:t>
      </w:r>
      <w:r w:rsidR="00BF07F6" w:rsidRPr="008332C7">
        <w:rPr>
          <w:rFonts w:cs="Arial"/>
        </w:rPr>
        <w:t xml:space="preserve">have as they </w:t>
      </w:r>
      <w:r w:rsidRPr="008332C7">
        <w:rPr>
          <w:rFonts w:cs="Arial"/>
        </w:rPr>
        <w:t xml:space="preserve">cannot </w:t>
      </w:r>
      <w:r w:rsidR="00BF07F6" w:rsidRPr="008332C7">
        <w:rPr>
          <w:rFonts w:cs="Arial"/>
        </w:rPr>
        <w:t xml:space="preserve">equally </w:t>
      </w:r>
      <w:r w:rsidRPr="008332C7">
        <w:rPr>
          <w:rFonts w:cs="Arial"/>
        </w:rPr>
        <w:t xml:space="preserve">learn about, nor have the extraordinary experiences of discovery at these historic places. </w:t>
      </w:r>
      <w:r w:rsidRPr="008332C7">
        <w:rPr>
          <w:rFonts w:cs="Arial"/>
          <w:strike/>
        </w:rPr>
        <w:br/>
      </w:r>
    </w:p>
    <w:p w14:paraId="277EBA8E" w14:textId="66FF3E63" w:rsidR="002A4654" w:rsidRPr="008332C7" w:rsidRDefault="007E3631" w:rsidP="002A4654">
      <w:pPr>
        <w:pStyle w:val="Heading3"/>
        <w:rPr>
          <w:rStyle w:val="Heading3Char"/>
          <w:b/>
          <w:bCs/>
        </w:rPr>
      </w:pPr>
      <w:r w:rsidRPr="008332C7">
        <w:rPr>
          <w:rStyle w:val="Heading3Char"/>
          <w:b/>
          <w:bCs/>
        </w:rPr>
        <w:t xml:space="preserve">Establish an </w:t>
      </w:r>
      <w:r w:rsidR="0061342C" w:rsidRPr="008332C7">
        <w:rPr>
          <w:rStyle w:val="Heading3Char"/>
          <w:b/>
          <w:bCs/>
        </w:rPr>
        <w:t>O</w:t>
      </w:r>
      <w:r w:rsidRPr="008332C7">
        <w:rPr>
          <w:rStyle w:val="Heading3Char"/>
          <w:b/>
          <w:bCs/>
        </w:rPr>
        <w:t xml:space="preserve">pen </w:t>
      </w:r>
      <w:r w:rsidR="0061342C" w:rsidRPr="008332C7">
        <w:rPr>
          <w:rStyle w:val="Heading3Char"/>
          <w:b/>
          <w:bCs/>
        </w:rPr>
        <w:t>P</w:t>
      </w:r>
      <w:r w:rsidRPr="008332C7">
        <w:rPr>
          <w:rStyle w:val="Heading3Char"/>
          <w:b/>
          <w:bCs/>
        </w:rPr>
        <w:t xml:space="preserve">ublic </w:t>
      </w:r>
      <w:r w:rsidR="0061342C" w:rsidRPr="008332C7">
        <w:rPr>
          <w:rStyle w:val="Heading3Char"/>
          <w:b/>
          <w:bCs/>
        </w:rPr>
        <w:t>P</w:t>
      </w:r>
      <w:r w:rsidRPr="008332C7">
        <w:rPr>
          <w:rStyle w:val="Heading3Char"/>
          <w:b/>
          <w:bCs/>
        </w:rPr>
        <w:t xml:space="preserve">rocess and </w:t>
      </w:r>
      <w:r w:rsidR="0061342C" w:rsidRPr="008332C7">
        <w:rPr>
          <w:rStyle w:val="Heading3Char"/>
          <w:b/>
          <w:bCs/>
        </w:rPr>
        <w:t>R</w:t>
      </w:r>
      <w:r w:rsidRPr="008332C7">
        <w:rPr>
          <w:rStyle w:val="Heading3Char"/>
          <w:b/>
          <w:bCs/>
        </w:rPr>
        <w:t xml:space="preserve">ecord for </w:t>
      </w:r>
      <w:r w:rsidR="0061342C" w:rsidRPr="008332C7">
        <w:rPr>
          <w:rStyle w:val="Heading3Char"/>
          <w:b/>
          <w:bCs/>
        </w:rPr>
        <w:t>A</w:t>
      </w:r>
      <w:r w:rsidRPr="008332C7">
        <w:rPr>
          <w:rStyle w:val="Heading3Char"/>
          <w:b/>
          <w:bCs/>
        </w:rPr>
        <w:t xml:space="preserve">lternatives </w:t>
      </w:r>
      <w:r w:rsidR="00F851E6" w:rsidRPr="008332C7">
        <w:rPr>
          <w:rStyle w:val="Heading3Char"/>
          <w:b/>
          <w:bCs/>
        </w:rPr>
        <w:t xml:space="preserve">Accessibility Solutions </w:t>
      </w:r>
      <w:r w:rsidRPr="008332C7">
        <w:rPr>
          <w:rStyle w:val="Heading3Char"/>
          <w:b/>
          <w:bCs/>
        </w:rPr>
        <w:t xml:space="preserve">and </w:t>
      </w:r>
      <w:r w:rsidR="0061342C" w:rsidRPr="008332C7">
        <w:rPr>
          <w:rStyle w:val="Heading3Char"/>
          <w:b/>
          <w:bCs/>
        </w:rPr>
        <w:t>T</w:t>
      </w:r>
      <w:r w:rsidRPr="008332C7">
        <w:rPr>
          <w:rStyle w:val="Heading3Char"/>
          <w:b/>
          <w:bCs/>
        </w:rPr>
        <w:t xml:space="preserve">emporary </w:t>
      </w:r>
      <w:r w:rsidR="0061342C" w:rsidRPr="008332C7">
        <w:rPr>
          <w:rStyle w:val="Heading3Char"/>
          <w:b/>
          <w:bCs/>
        </w:rPr>
        <w:t>E</w:t>
      </w:r>
      <w:r w:rsidRPr="008332C7">
        <w:rPr>
          <w:rStyle w:val="Heading3Char"/>
          <w:b/>
          <w:bCs/>
        </w:rPr>
        <w:t>xemptions</w:t>
      </w:r>
    </w:p>
    <w:p w14:paraId="200F4A8B" w14:textId="5F2409CF" w:rsidR="00866497" w:rsidRPr="008332C7" w:rsidRDefault="007E3631" w:rsidP="00573402">
      <w:pPr>
        <w:spacing w:line="276" w:lineRule="auto"/>
        <w:rPr>
          <w:rFonts w:cs="Arial"/>
          <w:color w:val="1A1A1A"/>
          <w:shd w:val="clear" w:color="auto" w:fill="FFFFFF"/>
        </w:rPr>
      </w:pPr>
      <w:r w:rsidRPr="008332C7">
        <w:rPr>
          <w:rFonts w:cs="Arial"/>
        </w:rPr>
        <w:t xml:space="preserve">The design disciplines that deal with buildings and construction have always sought to protect their work under the laws that govern intellectual property.  This is a basic tool for business that is founded on legal principles that date back to the 1400’s in Italy with architect </w:t>
      </w:r>
      <w:r w:rsidRPr="008332C7">
        <w:rPr>
          <w:rFonts w:cs="Arial"/>
          <w:color w:val="1A1A1A"/>
          <w:shd w:val="clear" w:color="auto" w:fill="FFFFFF"/>
        </w:rPr>
        <w:t>Filippo Brunelleschi</w:t>
      </w:r>
      <w:r w:rsidR="00F70D8E" w:rsidRPr="008332C7">
        <w:rPr>
          <w:rFonts w:cs="Arial"/>
          <w:color w:val="1A1A1A"/>
          <w:shd w:val="clear" w:color="auto" w:fill="FFFFFF"/>
        </w:rPr>
        <w:t xml:space="preserve"> (Moore and </w:t>
      </w:r>
      <w:proofErr w:type="spellStart"/>
      <w:r w:rsidR="00F70D8E" w:rsidRPr="008332C7">
        <w:rPr>
          <w:rFonts w:cs="Arial"/>
          <w:color w:val="1A1A1A"/>
          <w:shd w:val="clear" w:color="auto" w:fill="FFFFFF"/>
        </w:rPr>
        <w:t>Himma</w:t>
      </w:r>
      <w:proofErr w:type="spellEnd"/>
      <w:r w:rsidR="00F70D8E" w:rsidRPr="008332C7">
        <w:rPr>
          <w:rFonts w:cs="Arial"/>
          <w:color w:val="1A1A1A"/>
          <w:shd w:val="clear" w:color="auto" w:fill="FFFFFF"/>
        </w:rPr>
        <w:t>, 2022)</w:t>
      </w:r>
      <w:r w:rsidRPr="008332C7">
        <w:rPr>
          <w:rFonts w:cs="Arial"/>
          <w:color w:val="1A1A1A"/>
          <w:shd w:val="clear" w:color="auto" w:fill="FFFFFF"/>
        </w:rPr>
        <w:t xml:space="preserve">.  It is clearly a principle that is foundational to practice and business.  </w:t>
      </w:r>
      <w:r w:rsidRPr="008332C7">
        <w:rPr>
          <w:rFonts w:cs="Arial"/>
          <w:color w:val="1A1A1A"/>
          <w:shd w:val="clear" w:color="auto" w:fill="FFFFFF"/>
        </w:rPr>
        <w:br/>
      </w:r>
      <w:r w:rsidRPr="008332C7">
        <w:rPr>
          <w:rFonts w:cs="Arial"/>
          <w:color w:val="1A1A1A"/>
          <w:shd w:val="clear" w:color="auto" w:fill="FFFFFF"/>
        </w:rPr>
        <w:br/>
        <w:t xml:space="preserve">Starting in the 1950’s the concept of public-domain software became a process produced by academics and corporate researchers.  This concept of sharing of the intellectual property </w:t>
      </w:r>
      <w:r w:rsidR="00C45285" w:rsidRPr="008332C7">
        <w:rPr>
          <w:rFonts w:cs="Arial"/>
          <w:color w:val="1A1A1A"/>
          <w:shd w:val="clear" w:color="auto" w:fill="FFFFFF"/>
        </w:rPr>
        <w:t xml:space="preserve">in the design of software </w:t>
      </w:r>
      <w:r w:rsidRPr="008332C7">
        <w:rPr>
          <w:rFonts w:cs="Arial"/>
          <w:color w:val="1A1A1A"/>
          <w:shd w:val="clear" w:color="auto" w:fill="FFFFFF"/>
        </w:rPr>
        <w:t>does continue today by allowing the free sharing of knowledge with others to stimulate the ongoing refi</w:t>
      </w:r>
      <w:r w:rsidR="00C45285" w:rsidRPr="008332C7">
        <w:rPr>
          <w:rFonts w:cs="Arial"/>
          <w:color w:val="1A1A1A"/>
          <w:shd w:val="clear" w:color="auto" w:fill="FFFFFF"/>
        </w:rPr>
        <w:t>nement or reinterpretation</w:t>
      </w:r>
      <w:r w:rsidRPr="008332C7">
        <w:rPr>
          <w:rFonts w:cs="Arial"/>
          <w:color w:val="1A1A1A"/>
          <w:shd w:val="clear" w:color="auto" w:fill="FFFFFF"/>
        </w:rPr>
        <w:t xml:space="preserve"> of the design.  </w:t>
      </w:r>
      <w:r w:rsidR="00884E8A" w:rsidRPr="008332C7">
        <w:rPr>
          <w:rFonts w:cs="Arial"/>
          <w:color w:val="1A1A1A"/>
          <w:shd w:val="clear" w:color="auto" w:fill="FFFFFF"/>
        </w:rPr>
        <w:br/>
      </w:r>
      <w:r w:rsidR="00884E8A" w:rsidRPr="008332C7">
        <w:rPr>
          <w:rFonts w:cs="Arial"/>
          <w:color w:val="1A1A1A"/>
          <w:shd w:val="clear" w:color="auto" w:fill="FFFFFF"/>
        </w:rPr>
        <w:br/>
      </w:r>
      <w:r w:rsidR="00884E8A" w:rsidRPr="008332C7">
        <w:rPr>
          <w:rFonts w:cs="Arial"/>
        </w:rPr>
        <w:t xml:space="preserve">Many professionals in the </w:t>
      </w:r>
      <w:r w:rsidR="00C45285" w:rsidRPr="008332C7">
        <w:rPr>
          <w:rFonts w:cs="Arial"/>
        </w:rPr>
        <w:t>information technology</w:t>
      </w:r>
      <w:r w:rsidR="00884E8A" w:rsidRPr="008332C7">
        <w:rPr>
          <w:rFonts w:cs="Arial"/>
        </w:rPr>
        <w:t xml:space="preserve"> field have come to understand the common-good that open-source software development has had in their industry.  The industry experts suggest that there is an annual savings of over $60 billion globally in the information technology </w:t>
      </w:r>
      <w:r w:rsidR="00884E8A" w:rsidRPr="008332C7">
        <w:rPr>
          <w:rFonts w:cs="Arial"/>
          <w:color w:val="000000" w:themeColor="text1"/>
        </w:rPr>
        <w:t>field</w:t>
      </w:r>
      <w:r w:rsidR="00292FB6" w:rsidRPr="008332C7">
        <w:rPr>
          <w:rFonts w:cs="Arial"/>
          <w:color w:val="000000" w:themeColor="text1"/>
        </w:rPr>
        <w:t xml:space="preserve"> (Standish Newsroom</w:t>
      </w:r>
      <w:r w:rsidR="006242CE" w:rsidRPr="008332C7">
        <w:rPr>
          <w:rFonts w:cs="Arial"/>
          <w:color w:val="000000" w:themeColor="text1"/>
        </w:rPr>
        <w:t xml:space="preserve">, </w:t>
      </w:r>
      <w:r w:rsidR="00292FB6" w:rsidRPr="008332C7">
        <w:rPr>
          <w:rFonts w:cs="Arial"/>
          <w:color w:val="000000" w:themeColor="text1"/>
        </w:rPr>
        <w:t>2012)</w:t>
      </w:r>
      <w:r w:rsidR="00884E8A" w:rsidRPr="008332C7">
        <w:rPr>
          <w:rFonts w:cs="Arial"/>
          <w:color w:val="000000" w:themeColor="text1"/>
        </w:rPr>
        <w:t xml:space="preserve">.  </w:t>
      </w:r>
      <w:r w:rsidR="00884E8A" w:rsidRPr="008332C7">
        <w:rPr>
          <w:rFonts w:cs="Arial"/>
        </w:rPr>
        <w:t xml:space="preserve">The potential </w:t>
      </w:r>
      <w:proofErr w:type="gramStart"/>
      <w:r w:rsidR="00884E8A" w:rsidRPr="008332C7">
        <w:rPr>
          <w:rFonts w:cs="Arial"/>
        </w:rPr>
        <w:t>open-source</w:t>
      </w:r>
      <w:proofErr w:type="gramEnd"/>
      <w:r w:rsidR="00884E8A" w:rsidRPr="008332C7">
        <w:rPr>
          <w:rFonts w:cs="Arial"/>
        </w:rPr>
        <w:t xml:space="preserve"> sharing of </w:t>
      </w:r>
      <w:r w:rsidR="007E11ED" w:rsidRPr="008332C7">
        <w:rPr>
          <w:rFonts w:cs="Arial"/>
        </w:rPr>
        <w:t>alternative accessibility solutions</w:t>
      </w:r>
      <w:r w:rsidR="00AE6651" w:rsidRPr="008332C7">
        <w:rPr>
          <w:rFonts w:cs="Arial"/>
        </w:rPr>
        <w:t xml:space="preserve"> </w:t>
      </w:r>
      <w:r w:rsidR="00884E8A" w:rsidRPr="008332C7">
        <w:rPr>
          <w:rFonts w:cs="Arial"/>
        </w:rPr>
        <w:t>could benefit the field of heritage conservation within Canada and provide potential valid solutions to accessibility barriers internationally.</w:t>
      </w:r>
      <w:r w:rsidRPr="008332C7">
        <w:rPr>
          <w:rFonts w:cs="Arial"/>
          <w:color w:val="1A1A1A"/>
          <w:shd w:val="clear" w:color="auto" w:fill="FFFFFF"/>
        </w:rPr>
        <w:br/>
      </w:r>
      <w:r w:rsidRPr="008332C7">
        <w:rPr>
          <w:rFonts w:cs="Arial"/>
          <w:color w:val="1A1A1A"/>
          <w:shd w:val="clear" w:color="auto" w:fill="FFFFFF"/>
        </w:rPr>
        <w:br/>
        <w:t xml:space="preserve">As it has been identified previously in this report, designated heritage buildings are typically unique models of a building type, construction, or representation of an era.  As such any actions taken to modify the existing built environment or to provide an </w:t>
      </w:r>
      <w:r w:rsidR="0001606C" w:rsidRPr="008332C7">
        <w:rPr>
          <w:rFonts w:cs="Arial"/>
          <w:color w:val="1A1A1A"/>
          <w:shd w:val="clear" w:color="auto" w:fill="FFFFFF"/>
        </w:rPr>
        <w:t xml:space="preserve">alternative accessibility solution </w:t>
      </w:r>
      <w:r w:rsidRPr="008332C7">
        <w:rPr>
          <w:rFonts w:cs="Arial"/>
          <w:color w:val="1A1A1A"/>
          <w:shd w:val="clear" w:color="auto" w:fill="FFFFFF"/>
        </w:rPr>
        <w:t xml:space="preserve">to inform the heritage story to the visitors may need to fall outside the prescribed metrics in the codes and standards.  Any reviewed and </w:t>
      </w:r>
      <w:r w:rsidRPr="008332C7">
        <w:rPr>
          <w:rFonts w:cs="Arial"/>
          <w:color w:val="1A1A1A"/>
          <w:shd w:val="clear" w:color="auto" w:fill="FFFFFF"/>
        </w:rPr>
        <w:lastRenderedPageBreak/>
        <w:t xml:space="preserve">approved solution, or the need to seek more time to resolve complex barriers, could also benefit with a method to share this knowledge with others.  The ability to share the details would seem to contradict the intellectual property rights of the individual professional designer.  </w:t>
      </w:r>
      <w:r w:rsidR="00C45285" w:rsidRPr="008332C7">
        <w:rPr>
          <w:rFonts w:cs="Arial"/>
          <w:color w:val="1A1A1A"/>
          <w:shd w:val="clear" w:color="auto" w:fill="FFFFFF"/>
        </w:rPr>
        <w:br/>
      </w:r>
      <w:r w:rsidR="00C45285" w:rsidRPr="008332C7">
        <w:rPr>
          <w:rFonts w:cs="Arial"/>
          <w:color w:val="1A1A1A"/>
          <w:shd w:val="clear" w:color="auto" w:fill="FFFFFF"/>
        </w:rPr>
        <w:br/>
        <w:t>T</w:t>
      </w:r>
      <w:r w:rsidRPr="008332C7">
        <w:rPr>
          <w:rFonts w:cs="Arial"/>
          <w:color w:val="1A1A1A"/>
          <w:shd w:val="clear" w:color="auto" w:fill="FFFFFF"/>
        </w:rPr>
        <w:t>he ability to establish free sharing of the knowledge of how to resolve unique barriers to accessibility in heritage buildings will create a resource for all professional designers and the</w:t>
      </w:r>
      <w:r w:rsidRPr="008332C7">
        <w:rPr>
          <w:rFonts w:cs="Arial"/>
          <w:b/>
          <w:bCs/>
          <w:color w:val="1A1A1A"/>
          <w:shd w:val="clear" w:color="auto" w:fill="FFFFFF"/>
        </w:rPr>
        <w:t xml:space="preserve"> </w:t>
      </w:r>
      <w:r w:rsidRPr="008332C7">
        <w:rPr>
          <w:rFonts w:cs="Arial"/>
          <w:color w:val="1A1A1A"/>
          <w:shd w:val="clear" w:color="auto" w:fill="FFFFFF"/>
        </w:rPr>
        <w:t>custodians of heritage buildings</w:t>
      </w:r>
      <w:r w:rsidR="00C45285" w:rsidRPr="008332C7">
        <w:rPr>
          <w:rFonts w:cs="Arial"/>
          <w:color w:val="1A1A1A"/>
          <w:shd w:val="clear" w:color="auto" w:fill="FFFFFF"/>
        </w:rPr>
        <w:t>.  An open-source method</w:t>
      </w:r>
      <w:r w:rsidRPr="008332C7">
        <w:rPr>
          <w:rFonts w:cs="Arial"/>
          <w:color w:val="1A1A1A"/>
          <w:shd w:val="clear" w:color="auto" w:fill="FFFFFF"/>
        </w:rPr>
        <w:t xml:space="preserve"> to find </w:t>
      </w:r>
      <w:r w:rsidR="00C45285" w:rsidRPr="008332C7">
        <w:rPr>
          <w:rFonts w:cs="Arial"/>
          <w:color w:val="1A1A1A"/>
          <w:shd w:val="clear" w:color="auto" w:fill="FFFFFF"/>
        </w:rPr>
        <w:t>concepts and</w:t>
      </w:r>
      <w:r w:rsidRPr="008332C7">
        <w:rPr>
          <w:rFonts w:cs="Arial"/>
          <w:color w:val="1A1A1A"/>
          <w:shd w:val="clear" w:color="auto" w:fill="FFFFFF"/>
        </w:rPr>
        <w:t xml:space="preserve"> </w:t>
      </w:r>
      <w:r w:rsidR="00C45285" w:rsidRPr="008332C7">
        <w:rPr>
          <w:rFonts w:cs="Arial"/>
          <w:color w:val="1A1A1A"/>
          <w:shd w:val="clear" w:color="auto" w:fill="FFFFFF"/>
        </w:rPr>
        <w:t xml:space="preserve">innovations </w:t>
      </w:r>
      <w:r w:rsidRPr="008332C7">
        <w:rPr>
          <w:rFonts w:cs="Arial"/>
          <w:color w:val="1A1A1A"/>
          <w:shd w:val="clear" w:color="auto" w:fill="FFFFFF"/>
        </w:rPr>
        <w:t xml:space="preserve">could be foundational </w:t>
      </w:r>
      <w:r w:rsidR="00C45285" w:rsidRPr="008332C7">
        <w:rPr>
          <w:rFonts w:cs="Arial"/>
          <w:color w:val="1A1A1A"/>
          <w:shd w:val="clear" w:color="auto" w:fill="FFFFFF"/>
        </w:rPr>
        <w:t>to resolving barriers with</w:t>
      </w:r>
      <w:r w:rsidR="007460B5" w:rsidRPr="008332C7">
        <w:rPr>
          <w:rFonts w:cs="Arial"/>
          <w:color w:val="1A1A1A"/>
          <w:shd w:val="clear" w:color="auto" w:fill="FFFFFF"/>
        </w:rPr>
        <w:t xml:space="preserve">in </w:t>
      </w:r>
      <w:r w:rsidR="00C45285" w:rsidRPr="008332C7">
        <w:rPr>
          <w:rFonts w:cs="Arial"/>
          <w:color w:val="1A1A1A"/>
          <w:shd w:val="clear" w:color="auto" w:fill="FFFFFF"/>
        </w:rPr>
        <w:t xml:space="preserve">heritage buildings.  </w:t>
      </w:r>
    </w:p>
    <w:p w14:paraId="1CD0BE56" w14:textId="77777777" w:rsidR="00866497" w:rsidRPr="008332C7" w:rsidRDefault="00866497" w:rsidP="00573402">
      <w:pPr>
        <w:spacing w:line="276" w:lineRule="auto"/>
        <w:rPr>
          <w:rFonts w:cs="Arial"/>
          <w:color w:val="1A1A1A"/>
          <w:shd w:val="clear" w:color="auto" w:fill="FFFFFF"/>
        </w:rPr>
      </w:pPr>
    </w:p>
    <w:p w14:paraId="0BB7B1E7" w14:textId="77777777" w:rsidR="00BC5FD4" w:rsidRPr="008332C7" w:rsidRDefault="00C45285" w:rsidP="00573402">
      <w:pPr>
        <w:spacing w:line="276" w:lineRule="auto"/>
        <w:rPr>
          <w:rFonts w:cs="Arial"/>
          <w:color w:val="1A1A1A"/>
          <w:shd w:val="clear" w:color="auto" w:fill="FFFFFF"/>
        </w:rPr>
      </w:pPr>
      <w:r w:rsidRPr="008332C7">
        <w:rPr>
          <w:rFonts w:cs="Arial"/>
          <w:color w:val="1A1A1A"/>
          <w:shd w:val="clear" w:color="auto" w:fill="FFFFFF"/>
        </w:rPr>
        <w:t>An allowance for the free sharing of proven innovation c</w:t>
      </w:r>
      <w:r w:rsidR="007460B5" w:rsidRPr="008332C7">
        <w:rPr>
          <w:rFonts w:cs="Arial"/>
          <w:color w:val="1A1A1A"/>
          <w:shd w:val="clear" w:color="auto" w:fill="FFFFFF"/>
        </w:rPr>
        <w:t>ould be a</w:t>
      </w:r>
      <w:r w:rsidR="000E6748" w:rsidRPr="008332C7">
        <w:rPr>
          <w:rFonts w:cs="Arial"/>
          <w:color w:val="1A1A1A"/>
          <w:shd w:val="clear" w:color="auto" w:fill="FFFFFF"/>
        </w:rPr>
        <w:t>n</w:t>
      </w:r>
      <w:r w:rsidR="007460B5" w:rsidRPr="008332C7">
        <w:rPr>
          <w:rFonts w:cs="Arial"/>
          <w:color w:val="1A1A1A"/>
          <w:shd w:val="clear" w:color="auto" w:fill="FFFFFF"/>
        </w:rPr>
        <w:t xml:space="preserve"> incubator for</w:t>
      </w:r>
      <w:r w:rsidR="007E3631" w:rsidRPr="008332C7">
        <w:rPr>
          <w:rFonts w:cs="Arial"/>
          <w:color w:val="1A1A1A"/>
          <w:shd w:val="clear" w:color="auto" w:fill="FFFFFF"/>
        </w:rPr>
        <w:t xml:space="preserve"> further refined or variant solution</w:t>
      </w:r>
      <w:r w:rsidR="007460B5" w:rsidRPr="008332C7">
        <w:rPr>
          <w:rFonts w:cs="Arial"/>
          <w:color w:val="1A1A1A"/>
          <w:shd w:val="clear" w:color="auto" w:fill="FFFFFF"/>
        </w:rPr>
        <w:t>s</w:t>
      </w:r>
      <w:r w:rsidR="007E3631" w:rsidRPr="008332C7">
        <w:rPr>
          <w:rFonts w:cs="Arial"/>
          <w:color w:val="1A1A1A"/>
          <w:shd w:val="clear" w:color="auto" w:fill="FFFFFF"/>
        </w:rPr>
        <w:t xml:space="preserve"> that might apply for a different building type, construction, or </w:t>
      </w:r>
      <w:r w:rsidR="007460B5" w:rsidRPr="008332C7">
        <w:rPr>
          <w:rFonts w:cs="Arial"/>
          <w:color w:val="1A1A1A"/>
          <w:shd w:val="clear" w:color="auto" w:fill="FFFFFF"/>
        </w:rPr>
        <w:t>variants</w:t>
      </w:r>
      <w:r w:rsidR="007E3631" w:rsidRPr="008332C7">
        <w:rPr>
          <w:rFonts w:cs="Arial"/>
          <w:color w:val="1A1A1A"/>
          <w:shd w:val="clear" w:color="auto" w:fill="FFFFFF"/>
        </w:rPr>
        <w:t xml:space="preserve"> of an</w:t>
      </w:r>
      <w:r w:rsidR="007460B5" w:rsidRPr="008332C7">
        <w:rPr>
          <w:rFonts w:cs="Arial"/>
          <w:color w:val="1A1A1A"/>
          <w:shd w:val="clear" w:color="auto" w:fill="FFFFFF"/>
        </w:rPr>
        <w:t>other</w:t>
      </w:r>
      <w:r w:rsidR="007E3631" w:rsidRPr="008332C7">
        <w:rPr>
          <w:rFonts w:cs="Arial"/>
          <w:color w:val="1A1A1A"/>
          <w:shd w:val="clear" w:color="auto" w:fill="FFFFFF"/>
        </w:rPr>
        <w:t xml:space="preserve"> era.  The real intent here is to reduce the reinventing of a solution for individual heritage buildings</w:t>
      </w:r>
      <w:r w:rsidR="007460B5" w:rsidRPr="008332C7">
        <w:rPr>
          <w:rFonts w:cs="Arial"/>
          <w:color w:val="1A1A1A"/>
          <w:shd w:val="clear" w:color="auto" w:fill="FFFFFF"/>
        </w:rPr>
        <w:t>.  The alternative reuse of innovation could significantly reduce the timelines and development cost for the removal of barriers.</w:t>
      </w:r>
      <w:r w:rsidR="007E3631" w:rsidRPr="008332C7">
        <w:rPr>
          <w:rFonts w:cs="Arial"/>
          <w:color w:val="1A1A1A"/>
          <w:shd w:val="clear" w:color="auto" w:fill="FFFFFF"/>
        </w:rPr>
        <w:t xml:space="preserve"> </w:t>
      </w:r>
      <w:r w:rsidR="007E3631" w:rsidRPr="008332C7">
        <w:rPr>
          <w:rFonts w:cs="Arial"/>
          <w:color w:val="1A1A1A"/>
          <w:shd w:val="clear" w:color="auto" w:fill="FFFFFF"/>
        </w:rPr>
        <w:br/>
      </w:r>
      <w:r w:rsidR="007E3631" w:rsidRPr="008332C7">
        <w:rPr>
          <w:rFonts w:cs="Arial"/>
          <w:color w:val="1A1A1A"/>
          <w:shd w:val="clear" w:color="auto" w:fill="FFFFFF"/>
        </w:rPr>
        <w:br/>
        <w:t>It is clear there is a lot of work to be completed to provide accessibility to the inventory of designated Federal Heritage Buildings.  Any action that might reduce the time it takes to resolve accessib</w:t>
      </w:r>
      <w:r w:rsidR="007460B5" w:rsidRPr="008332C7">
        <w:rPr>
          <w:rFonts w:cs="Arial"/>
          <w:color w:val="1A1A1A"/>
          <w:shd w:val="clear" w:color="auto" w:fill="FFFFFF"/>
        </w:rPr>
        <w:t>i</w:t>
      </w:r>
      <w:r w:rsidR="007E3631" w:rsidRPr="008332C7">
        <w:rPr>
          <w:rFonts w:cs="Arial"/>
          <w:color w:val="1A1A1A"/>
          <w:shd w:val="clear" w:color="auto" w:fill="FFFFFF"/>
        </w:rPr>
        <w:t>l</w:t>
      </w:r>
      <w:r w:rsidR="007460B5" w:rsidRPr="008332C7">
        <w:rPr>
          <w:rFonts w:cs="Arial"/>
          <w:color w:val="1A1A1A"/>
          <w:shd w:val="clear" w:color="auto" w:fill="FFFFFF"/>
        </w:rPr>
        <w:t>it</w:t>
      </w:r>
      <w:r w:rsidR="007E3631" w:rsidRPr="008332C7">
        <w:rPr>
          <w:rFonts w:cs="Arial"/>
          <w:color w:val="1A1A1A"/>
          <w:shd w:val="clear" w:color="auto" w:fill="FFFFFF"/>
        </w:rPr>
        <w:t xml:space="preserve">y should be considered.  </w:t>
      </w:r>
      <w:r w:rsidR="000E6748" w:rsidRPr="008332C7">
        <w:rPr>
          <w:rFonts w:cs="Arial"/>
          <w:color w:val="1A1A1A"/>
          <w:shd w:val="clear" w:color="auto" w:fill="FFFFFF"/>
        </w:rPr>
        <w:t>The reuse of proven concepts and innovations creates a</w:t>
      </w:r>
      <w:r w:rsidR="007E3631" w:rsidRPr="008332C7">
        <w:rPr>
          <w:rFonts w:cs="Arial"/>
          <w:color w:val="1A1A1A"/>
          <w:shd w:val="clear" w:color="auto" w:fill="FFFFFF"/>
        </w:rPr>
        <w:t xml:space="preserve"> commonality in the way to achieve accessibility </w:t>
      </w:r>
      <w:r w:rsidR="007460B5" w:rsidRPr="008332C7">
        <w:rPr>
          <w:rFonts w:cs="Arial"/>
          <w:color w:val="1A1A1A"/>
          <w:shd w:val="clear" w:color="auto" w:fill="FFFFFF"/>
        </w:rPr>
        <w:t>at the various designated heritage sites</w:t>
      </w:r>
      <w:r w:rsidR="000E6748" w:rsidRPr="008332C7">
        <w:rPr>
          <w:rFonts w:cs="Arial"/>
          <w:color w:val="1A1A1A"/>
          <w:shd w:val="clear" w:color="auto" w:fill="FFFFFF"/>
        </w:rPr>
        <w:t>.  This</w:t>
      </w:r>
      <w:r w:rsidR="007460B5" w:rsidRPr="008332C7">
        <w:rPr>
          <w:rFonts w:cs="Arial"/>
          <w:color w:val="1A1A1A"/>
          <w:shd w:val="clear" w:color="auto" w:fill="FFFFFF"/>
        </w:rPr>
        <w:t xml:space="preserve"> will provide familiarity in details and accommodations</w:t>
      </w:r>
      <w:r w:rsidR="007E3631" w:rsidRPr="008332C7">
        <w:rPr>
          <w:rFonts w:cs="Arial"/>
          <w:color w:val="1A1A1A"/>
          <w:shd w:val="clear" w:color="auto" w:fill="FFFFFF"/>
        </w:rPr>
        <w:t xml:space="preserve">. </w:t>
      </w:r>
      <w:r w:rsidR="000E6748" w:rsidRPr="008332C7">
        <w:rPr>
          <w:rFonts w:cs="Arial"/>
          <w:color w:val="1A1A1A"/>
          <w:shd w:val="clear" w:color="auto" w:fill="FFFFFF"/>
        </w:rPr>
        <w:t>The</w:t>
      </w:r>
      <w:r w:rsidR="007460B5" w:rsidRPr="008332C7">
        <w:rPr>
          <w:rFonts w:cs="Arial"/>
          <w:color w:val="1A1A1A"/>
          <w:shd w:val="clear" w:color="auto" w:fill="FFFFFF"/>
        </w:rPr>
        <w:t xml:space="preserve"> common language of details and accommodations is an encourage</w:t>
      </w:r>
      <w:r w:rsidR="000E6748" w:rsidRPr="008332C7">
        <w:rPr>
          <w:rFonts w:cs="Arial"/>
          <w:color w:val="1A1A1A"/>
          <w:shd w:val="clear" w:color="auto" w:fill="FFFFFF"/>
        </w:rPr>
        <w:t>d</w:t>
      </w:r>
      <w:r w:rsidR="007460B5" w:rsidRPr="008332C7">
        <w:rPr>
          <w:rFonts w:cs="Arial"/>
          <w:color w:val="1A1A1A"/>
          <w:shd w:val="clear" w:color="auto" w:fill="FFFFFF"/>
        </w:rPr>
        <w:t xml:space="preserve"> accessible design approach. </w:t>
      </w:r>
      <w:r w:rsidR="007E3631" w:rsidRPr="008332C7">
        <w:rPr>
          <w:rFonts w:cs="Arial"/>
          <w:color w:val="1A1A1A"/>
          <w:shd w:val="clear" w:color="auto" w:fill="FFFFFF"/>
        </w:rPr>
        <w:br/>
      </w:r>
      <w:r w:rsidR="007E3631" w:rsidRPr="008332C7">
        <w:rPr>
          <w:rFonts w:cs="Arial"/>
          <w:color w:val="1A1A1A"/>
          <w:shd w:val="clear" w:color="auto" w:fill="FFFFFF"/>
        </w:rPr>
        <w:br/>
        <w:t xml:space="preserve">The </w:t>
      </w:r>
      <w:r w:rsidR="009B731C" w:rsidRPr="008332C7">
        <w:rPr>
          <w:rFonts w:cs="Arial"/>
        </w:rPr>
        <w:t xml:space="preserve">proposed </w:t>
      </w:r>
      <w:r w:rsidR="00960B02" w:rsidRPr="008332C7">
        <w:rPr>
          <w:rFonts w:cs="Arial"/>
        </w:rPr>
        <w:t>IMIDM</w:t>
      </w:r>
      <w:r w:rsidR="000B694B" w:rsidRPr="008332C7">
        <w:rPr>
          <w:rFonts w:cs="Arial"/>
        </w:rPr>
        <w:t xml:space="preserve"> </w:t>
      </w:r>
      <w:r w:rsidR="009B731C" w:rsidRPr="008332C7">
        <w:rPr>
          <w:rFonts w:cs="Arial"/>
        </w:rPr>
        <w:t xml:space="preserve">process </w:t>
      </w:r>
      <w:r w:rsidR="007E3631" w:rsidRPr="008332C7">
        <w:rPr>
          <w:rFonts w:cs="Arial"/>
          <w:color w:val="1A1A1A"/>
          <w:shd w:val="clear" w:color="auto" w:fill="FFFFFF"/>
        </w:rPr>
        <w:t xml:space="preserve">is suggesting that as part of the </w:t>
      </w:r>
      <w:r w:rsidR="009B731C" w:rsidRPr="008332C7">
        <w:rPr>
          <w:rFonts w:cs="Arial"/>
          <w:color w:val="1A1A1A"/>
          <w:shd w:val="clear" w:color="auto" w:fill="FFFFFF"/>
        </w:rPr>
        <w:t>conditions</w:t>
      </w:r>
      <w:r w:rsidR="007E3631" w:rsidRPr="008332C7">
        <w:rPr>
          <w:rFonts w:cs="Arial"/>
          <w:color w:val="1A1A1A"/>
          <w:shd w:val="clear" w:color="auto" w:fill="FFFFFF"/>
        </w:rPr>
        <w:t xml:space="preserve"> </w:t>
      </w:r>
      <w:r w:rsidR="009B731C" w:rsidRPr="008332C7">
        <w:rPr>
          <w:rFonts w:cs="Arial"/>
          <w:color w:val="1A1A1A"/>
          <w:shd w:val="clear" w:color="auto" w:fill="FFFFFF"/>
        </w:rPr>
        <w:t xml:space="preserve">of a request for </w:t>
      </w:r>
      <w:r w:rsidR="007E3631" w:rsidRPr="008332C7">
        <w:rPr>
          <w:rFonts w:cs="Arial"/>
          <w:color w:val="1A1A1A"/>
          <w:shd w:val="clear" w:color="auto" w:fill="FFFFFF"/>
        </w:rPr>
        <w:t xml:space="preserve">an </w:t>
      </w:r>
      <w:r w:rsidR="0001606C" w:rsidRPr="008332C7">
        <w:rPr>
          <w:rFonts w:cs="Arial"/>
          <w:color w:val="1A1A1A"/>
          <w:shd w:val="clear" w:color="auto" w:fill="FFFFFF"/>
        </w:rPr>
        <w:t xml:space="preserve">alternative accessibility solution </w:t>
      </w:r>
      <w:r w:rsidR="007E3631" w:rsidRPr="008332C7">
        <w:rPr>
          <w:rFonts w:cs="Arial"/>
          <w:color w:val="1A1A1A"/>
          <w:shd w:val="clear" w:color="auto" w:fill="FFFFFF"/>
        </w:rPr>
        <w:t>for any site</w:t>
      </w:r>
      <w:r w:rsidR="001A35FB" w:rsidRPr="008332C7">
        <w:rPr>
          <w:rFonts w:cs="Arial"/>
          <w:color w:val="1A1A1A"/>
          <w:shd w:val="clear" w:color="auto" w:fill="FFFFFF"/>
        </w:rPr>
        <w:t>,</w:t>
      </w:r>
      <w:r w:rsidR="007E3631" w:rsidRPr="008332C7">
        <w:rPr>
          <w:rFonts w:cs="Arial"/>
          <w:color w:val="1A1A1A"/>
          <w:shd w:val="clear" w:color="auto" w:fill="FFFFFF"/>
        </w:rPr>
        <w:t xml:space="preserve"> </w:t>
      </w:r>
      <w:r w:rsidR="00063702" w:rsidRPr="008332C7">
        <w:rPr>
          <w:rFonts w:cs="Arial"/>
          <w:color w:val="1A1A1A"/>
          <w:shd w:val="clear" w:color="auto" w:fill="FFFFFF"/>
        </w:rPr>
        <w:t xml:space="preserve">it </w:t>
      </w:r>
      <w:r w:rsidR="007E3631" w:rsidRPr="008332C7">
        <w:rPr>
          <w:rFonts w:cs="Arial"/>
          <w:color w:val="1A1A1A"/>
          <w:shd w:val="clear" w:color="auto" w:fill="FFFFFF"/>
        </w:rPr>
        <w:t xml:space="preserve">will require </w:t>
      </w:r>
      <w:r w:rsidR="00063702" w:rsidRPr="008332C7">
        <w:rPr>
          <w:rFonts w:cs="Arial"/>
          <w:color w:val="1A1A1A"/>
          <w:shd w:val="clear" w:color="auto" w:fill="FFFFFF"/>
        </w:rPr>
        <w:t xml:space="preserve">that </w:t>
      </w:r>
      <w:r w:rsidR="007E3631" w:rsidRPr="008332C7">
        <w:rPr>
          <w:rFonts w:cs="Arial"/>
          <w:color w:val="1A1A1A"/>
          <w:shd w:val="clear" w:color="auto" w:fill="FFFFFF"/>
        </w:rPr>
        <w:t xml:space="preserve">the design team </w:t>
      </w:r>
      <w:r w:rsidR="009B731C" w:rsidRPr="008332C7">
        <w:rPr>
          <w:rFonts w:cs="Arial"/>
          <w:color w:val="1A1A1A"/>
          <w:shd w:val="clear" w:color="auto" w:fill="FFFFFF"/>
        </w:rPr>
        <w:t>consent to</w:t>
      </w:r>
      <w:r w:rsidR="007E3631" w:rsidRPr="008332C7">
        <w:rPr>
          <w:rFonts w:cs="Arial"/>
          <w:color w:val="1A1A1A"/>
          <w:shd w:val="clear" w:color="auto" w:fill="FFFFFF"/>
        </w:rPr>
        <w:t xml:space="preserve"> the free </w:t>
      </w:r>
      <w:proofErr w:type="gramStart"/>
      <w:r w:rsidR="007E3631" w:rsidRPr="008332C7">
        <w:rPr>
          <w:rFonts w:cs="Arial"/>
          <w:color w:val="1A1A1A"/>
          <w:shd w:val="clear" w:color="auto" w:fill="FFFFFF"/>
        </w:rPr>
        <w:t>open-source</w:t>
      </w:r>
      <w:proofErr w:type="gramEnd"/>
      <w:r w:rsidR="007E3631" w:rsidRPr="008332C7">
        <w:rPr>
          <w:rFonts w:cs="Arial"/>
          <w:color w:val="1A1A1A"/>
          <w:shd w:val="clear" w:color="auto" w:fill="FFFFFF"/>
        </w:rPr>
        <w:t xml:space="preserve"> sharing of the details.  </w:t>
      </w:r>
      <w:r w:rsidR="000675B1" w:rsidRPr="008332C7">
        <w:rPr>
          <w:rFonts w:cs="Arial"/>
          <w:color w:val="1A1A1A"/>
          <w:shd w:val="clear" w:color="auto" w:fill="FFFFFF"/>
        </w:rPr>
        <w:t xml:space="preserve">The details of </w:t>
      </w:r>
      <w:r w:rsidR="009469E5" w:rsidRPr="008332C7">
        <w:rPr>
          <w:rFonts w:cs="Arial"/>
          <w:color w:val="1A1A1A"/>
          <w:shd w:val="clear" w:color="auto" w:fill="FFFFFF"/>
        </w:rPr>
        <w:t xml:space="preserve">an </w:t>
      </w:r>
      <w:r w:rsidR="000675B1" w:rsidRPr="008332C7">
        <w:rPr>
          <w:rFonts w:cs="Arial"/>
          <w:color w:val="1A1A1A"/>
          <w:shd w:val="clear" w:color="auto" w:fill="FFFFFF"/>
        </w:rPr>
        <w:t>approved</w:t>
      </w:r>
      <w:r w:rsidR="00063702" w:rsidRPr="008332C7">
        <w:rPr>
          <w:rFonts w:cs="Arial"/>
          <w:color w:val="1A1A1A"/>
          <w:shd w:val="clear" w:color="auto" w:fill="FFFFFF"/>
        </w:rPr>
        <w:t xml:space="preserve"> and implemented</w:t>
      </w:r>
      <w:r w:rsidR="000675B1" w:rsidRPr="008332C7">
        <w:rPr>
          <w:rFonts w:cs="Arial"/>
          <w:color w:val="1A1A1A"/>
          <w:shd w:val="clear" w:color="auto" w:fill="FFFFFF"/>
        </w:rPr>
        <w:t xml:space="preserve"> </w:t>
      </w:r>
      <w:r w:rsidR="0001606C" w:rsidRPr="008332C7">
        <w:rPr>
          <w:rFonts w:cs="Arial"/>
          <w:color w:val="1A1A1A"/>
          <w:shd w:val="clear" w:color="auto" w:fill="FFFFFF"/>
        </w:rPr>
        <w:t xml:space="preserve">alternative accessibility solution </w:t>
      </w:r>
      <w:r w:rsidR="007E3631" w:rsidRPr="008332C7">
        <w:rPr>
          <w:rFonts w:cs="Arial"/>
          <w:color w:val="1A1A1A"/>
          <w:shd w:val="clear" w:color="auto" w:fill="FFFFFF"/>
        </w:rPr>
        <w:t xml:space="preserve">should be publicly posted.  This information will allow anyone to be aware of what might be the unique nature of accommodation at </w:t>
      </w:r>
      <w:r w:rsidR="000675B1" w:rsidRPr="008332C7">
        <w:rPr>
          <w:rFonts w:cs="Arial"/>
          <w:color w:val="1A1A1A"/>
          <w:shd w:val="clear" w:color="auto" w:fill="FFFFFF"/>
        </w:rPr>
        <w:t xml:space="preserve">the </w:t>
      </w:r>
      <w:r w:rsidR="007E3631" w:rsidRPr="008332C7">
        <w:rPr>
          <w:rFonts w:cs="Arial"/>
          <w:color w:val="1A1A1A"/>
          <w:shd w:val="clear" w:color="auto" w:fill="FFFFFF"/>
        </w:rPr>
        <w:t>specific</w:t>
      </w:r>
      <w:r w:rsidR="000675B1" w:rsidRPr="008332C7">
        <w:rPr>
          <w:rFonts w:cs="Arial"/>
          <w:color w:val="1A1A1A"/>
          <w:shd w:val="clear" w:color="auto" w:fill="FFFFFF"/>
        </w:rPr>
        <w:t xml:space="preserve"> heritage</w:t>
      </w:r>
      <w:r w:rsidR="007E3631" w:rsidRPr="008332C7">
        <w:rPr>
          <w:rFonts w:cs="Arial"/>
          <w:color w:val="1A1A1A"/>
          <w:shd w:val="clear" w:color="auto" w:fill="FFFFFF"/>
        </w:rPr>
        <w:t xml:space="preserve"> site. </w:t>
      </w:r>
      <w:r w:rsidR="007E3631" w:rsidRPr="008332C7">
        <w:rPr>
          <w:rFonts w:cs="Arial"/>
          <w:color w:val="1A1A1A"/>
          <w:shd w:val="clear" w:color="auto" w:fill="FFFFFF"/>
        </w:rPr>
        <w:br/>
      </w:r>
      <w:r w:rsidR="007E3631" w:rsidRPr="008332C7">
        <w:rPr>
          <w:rFonts w:cs="Arial"/>
          <w:color w:val="1A1A1A"/>
          <w:shd w:val="clear" w:color="auto" w:fill="FFFFFF"/>
        </w:rPr>
        <w:br/>
        <w:t xml:space="preserve">Similarly, the proposed </w:t>
      </w:r>
      <w:r w:rsidR="00785B14" w:rsidRPr="008332C7">
        <w:rPr>
          <w:rFonts w:cs="Arial"/>
          <w:color w:val="1A1A1A"/>
          <w:shd w:val="clear" w:color="auto" w:fill="FFFFFF"/>
        </w:rPr>
        <w:t>Iterative Model of Inclusive Decision-Making</w:t>
      </w:r>
      <w:r w:rsidR="00907DBB" w:rsidRPr="008332C7">
        <w:rPr>
          <w:rFonts w:cs="Arial"/>
        </w:rPr>
        <w:t xml:space="preserve"> in heritage buildings </w:t>
      </w:r>
      <w:r w:rsidR="007E3631" w:rsidRPr="008332C7">
        <w:rPr>
          <w:rFonts w:cs="Arial"/>
          <w:color w:val="1A1A1A"/>
          <w:shd w:val="clear" w:color="auto" w:fill="FFFFFF"/>
        </w:rPr>
        <w:t xml:space="preserve">is suggesting that </w:t>
      </w:r>
      <w:r w:rsidR="00907DBB" w:rsidRPr="008332C7">
        <w:rPr>
          <w:rFonts w:cs="Arial"/>
          <w:color w:val="1A1A1A"/>
          <w:shd w:val="clear" w:color="auto" w:fill="FFFFFF"/>
        </w:rPr>
        <w:t>a request for</w:t>
      </w:r>
      <w:r w:rsidR="007E3631" w:rsidRPr="008332C7">
        <w:rPr>
          <w:rFonts w:cs="Arial"/>
          <w:color w:val="1A1A1A"/>
          <w:shd w:val="clear" w:color="auto" w:fill="FFFFFF"/>
        </w:rPr>
        <w:t xml:space="preserve"> an approval for a Temporary Exemption</w:t>
      </w:r>
      <w:r w:rsidR="009469E5" w:rsidRPr="008332C7">
        <w:rPr>
          <w:rFonts w:cs="Arial"/>
          <w:color w:val="1A1A1A"/>
          <w:shd w:val="clear" w:color="auto" w:fill="FFFFFF"/>
        </w:rPr>
        <w:t xml:space="preserve"> Permit</w:t>
      </w:r>
      <w:r w:rsidR="007E3631" w:rsidRPr="008332C7">
        <w:rPr>
          <w:rFonts w:cs="Arial"/>
          <w:color w:val="1A1A1A"/>
          <w:shd w:val="clear" w:color="auto" w:fill="FFFFFF"/>
        </w:rPr>
        <w:t xml:space="preserve"> for any site should be publicly posted</w:t>
      </w:r>
      <w:r w:rsidR="00907DBB" w:rsidRPr="008332C7">
        <w:rPr>
          <w:rFonts w:cs="Arial"/>
          <w:color w:val="1A1A1A"/>
          <w:shd w:val="clear" w:color="auto" w:fill="FFFFFF"/>
        </w:rPr>
        <w:t xml:space="preserve">. </w:t>
      </w:r>
      <w:r w:rsidR="007E3631" w:rsidRPr="008332C7">
        <w:rPr>
          <w:rFonts w:cs="Arial"/>
          <w:color w:val="1A1A1A"/>
          <w:shd w:val="clear" w:color="auto" w:fill="FFFFFF"/>
        </w:rPr>
        <w:t xml:space="preserve"> </w:t>
      </w:r>
      <w:r w:rsidR="00907DBB" w:rsidRPr="008332C7">
        <w:rPr>
          <w:rFonts w:cs="Arial"/>
          <w:color w:val="1A1A1A"/>
          <w:shd w:val="clear" w:color="auto" w:fill="FFFFFF"/>
        </w:rPr>
        <w:t xml:space="preserve">The public posting of the information </w:t>
      </w:r>
      <w:r w:rsidR="00F71A3C" w:rsidRPr="008332C7">
        <w:rPr>
          <w:rFonts w:cs="Arial"/>
          <w:color w:val="1A1A1A"/>
          <w:shd w:val="clear" w:color="auto" w:fill="FFFFFF"/>
        </w:rPr>
        <w:t>allows</w:t>
      </w:r>
      <w:r w:rsidR="007E3631" w:rsidRPr="008332C7">
        <w:rPr>
          <w:rFonts w:cs="Arial"/>
          <w:color w:val="1A1A1A"/>
          <w:shd w:val="clear" w:color="auto" w:fill="FFFFFF"/>
        </w:rPr>
        <w:t xml:space="preserve"> for the sharing of the details and to inform anyone who might be involved with, or simply wanting to visit, the specific site, to be aware of what might be the unique nature of non-compliance at that specific site and a timeline for resolution. </w:t>
      </w:r>
      <w:r w:rsidR="007E3631" w:rsidRPr="008332C7">
        <w:rPr>
          <w:rFonts w:cs="Arial"/>
          <w:color w:val="1A1A1A"/>
          <w:shd w:val="clear" w:color="auto" w:fill="FFFFFF"/>
        </w:rPr>
        <w:br/>
      </w:r>
      <w:r w:rsidR="007E3631" w:rsidRPr="008332C7">
        <w:rPr>
          <w:rFonts w:cs="Arial"/>
          <w:color w:val="1A1A1A"/>
          <w:shd w:val="clear" w:color="auto" w:fill="FFFFFF"/>
        </w:rPr>
        <w:br/>
      </w:r>
    </w:p>
    <w:p w14:paraId="5F0313D7" w14:textId="77777777" w:rsidR="00BC5FD4" w:rsidRPr="008332C7" w:rsidRDefault="00BC5FD4">
      <w:pPr>
        <w:rPr>
          <w:rFonts w:cs="Arial"/>
          <w:color w:val="1A1A1A"/>
          <w:shd w:val="clear" w:color="auto" w:fill="FFFFFF"/>
        </w:rPr>
      </w:pPr>
      <w:r w:rsidRPr="008332C7">
        <w:rPr>
          <w:rFonts w:cs="Arial"/>
          <w:color w:val="1A1A1A"/>
          <w:shd w:val="clear" w:color="auto" w:fill="FFFFFF"/>
        </w:rPr>
        <w:br w:type="page"/>
      </w:r>
    </w:p>
    <w:p w14:paraId="6139D56C" w14:textId="21308FA3" w:rsidR="002A4654" w:rsidRPr="008332C7" w:rsidRDefault="007E3631" w:rsidP="00573402">
      <w:pPr>
        <w:spacing w:line="276" w:lineRule="auto"/>
        <w:rPr>
          <w:rStyle w:val="Heading3Char"/>
          <w:b w:val="0"/>
          <w:bCs w:val="0"/>
          <w:sz w:val="24"/>
          <w:szCs w:val="24"/>
        </w:rPr>
      </w:pPr>
      <w:r w:rsidRPr="008332C7">
        <w:rPr>
          <w:rFonts w:cs="Arial"/>
          <w:color w:val="1A1A1A"/>
          <w:shd w:val="clear" w:color="auto" w:fill="FFFFFF"/>
        </w:rPr>
        <w:lastRenderedPageBreak/>
        <w:t xml:space="preserve">As was noted </w:t>
      </w:r>
      <w:r w:rsidR="00907DBB" w:rsidRPr="008332C7">
        <w:rPr>
          <w:rFonts w:cs="Arial"/>
          <w:color w:val="1A1A1A"/>
          <w:shd w:val="clear" w:color="auto" w:fill="FFFFFF"/>
        </w:rPr>
        <w:t xml:space="preserve">previously in </w:t>
      </w:r>
      <w:r w:rsidRPr="008332C7">
        <w:rPr>
          <w:rFonts w:cs="Arial"/>
          <w:color w:val="1A1A1A"/>
          <w:shd w:val="clear" w:color="auto" w:fill="FFFFFF"/>
        </w:rPr>
        <w:t xml:space="preserve">the discussion paper by </w:t>
      </w:r>
      <w:proofErr w:type="spellStart"/>
      <w:proofErr w:type="gramStart"/>
      <w:r w:rsidRPr="008332C7">
        <w:rPr>
          <w:rFonts w:cs="Arial"/>
          <w:color w:val="1A1A1A"/>
          <w:shd w:val="clear" w:color="auto" w:fill="FFFFFF"/>
        </w:rPr>
        <w:t>J.Frye</w:t>
      </w:r>
      <w:proofErr w:type="spellEnd"/>
      <w:proofErr w:type="gramEnd"/>
      <w:r w:rsidRPr="008332C7">
        <w:rPr>
          <w:rFonts w:cs="Arial"/>
          <w:color w:val="1A1A1A"/>
          <w:shd w:val="clear" w:color="auto" w:fill="FFFFFF"/>
        </w:rPr>
        <w:t xml:space="preserve"> et al (1998) there </w:t>
      </w:r>
      <w:r w:rsidR="00907DBB" w:rsidRPr="008332C7">
        <w:rPr>
          <w:rFonts w:cs="Arial"/>
          <w:color w:val="1A1A1A"/>
          <w:shd w:val="clear" w:color="auto" w:fill="FFFFFF"/>
        </w:rPr>
        <w:t xml:space="preserve">are </w:t>
      </w:r>
      <w:r w:rsidRPr="008332C7">
        <w:rPr>
          <w:rFonts w:cs="Arial"/>
          <w:color w:val="1A1A1A"/>
          <w:shd w:val="clear" w:color="auto" w:fill="FFFFFF"/>
        </w:rPr>
        <w:t xml:space="preserve">also numerous administrative and potential forensic reasons to maintaining a </w:t>
      </w:r>
      <w:r w:rsidR="00907DBB" w:rsidRPr="008332C7">
        <w:rPr>
          <w:rFonts w:cs="Arial"/>
          <w:color w:val="1A1A1A"/>
          <w:shd w:val="clear" w:color="auto" w:fill="FFFFFF"/>
        </w:rPr>
        <w:t xml:space="preserve">public </w:t>
      </w:r>
      <w:r w:rsidRPr="008332C7">
        <w:rPr>
          <w:rFonts w:cs="Arial"/>
          <w:color w:val="1A1A1A"/>
          <w:shd w:val="clear" w:color="auto" w:fill="FFFFFF"/>
        </w:rPr>
        <w:t xml:space="preserve">record of these decisions as custodians, staff, and government departments change. </w:t>
      </w:r>
      <w:r w:rsidRPr="008332C7">
        <w:rPr>
          <w:rFonts w:cs="Arial"/>
          <w:color w:val="1A1A1A"/>
          <w:shd w:val="clear" w:color="auto" w:fill="FFFFFF"/>
        </w:rPr>
        <w:br/>
      </w:r>
    </w:p>
    <w:p w14:paraId="19586833" w14:textId="0EEAC88D" w:rsidR="003738C3" w:rsidRPr="008332C7" w:rsidRDefault="003738C3" w:rsidP="003738C3">
      <w:pPr>
        <w:pStyle w:val="Heading3"/>
        <w:rPr>
          <w:rStyle w:val="Heading3Char"/>
          <w:b/>
          <w:bCs/>
        </w:rPr>
      </w:pPr>
      <w:r w:rsidRPr="008332C7">
        <w:rPr>
          <w:rStyle w:val="Heading3Char"/>
          <w:b/>
          <w:bCs/>
        </w:rPr>
        <w:t>Cyclical Post Occupancy Reviews</w:t>
      </w:r>
    </w:p>
    <w:p w14:paraId="0FFB6015" w14:textId="4BA1F9B6" w:rsidR="00DD2516" w:rsidRPr="008332C7" w:rsidRDefault="007E3631" w:rsidP="00573402">
      <w:pPr>
        <w:spacing w:line="276" w:lineRule="auto"/>
        <w:rPr>
          <w:rFonts w:cs="Arial"/>
          <w:color w:val="000000" w:themeColor="text1"/>
        </w:rPr>
      </w:pPr>
      <w:r w:rsidRPr="008332C7">
        <w:rPr>
          <w:rFonts w:cs="Arial"/>
        </w:rPr>
        <w:t>As noted in the proposed</w:t>
      </w:r>
      <w:r w:rsidR="00496672" w:rsidRPr="008332C7">
        <w:rPr>
          <w:rFonts w:cs="Arial"/>
        </w:rPr>
        <w:t xml:space="preserve"> </w:t>
      </w:r>
      <w:r w:rsidR="00785B14" w:rsidRPr="008332C7">
        <w:rPr>
          <w:rFonts w:cs="Arial"/>
        </w:rPr>
        <w:t>Iterative Model of Inclusive Decision-Making</w:t>
      </w:r>
      <w:r w:rsidR="00496672" w:rsidRPr="008332C7">
        <w:rPr>
          <w:rFonts w:cs="Arial"/>
        </w:rPr>
        <w:t xml:space="preserve"> in heritage buildings</w:t>
      </w:r>
      <w:r w:rsidR="008C6F4B" w:rsidRPr="008332C7">
        <w:rPr>
          <w:rFonts w:cs="Arial"/>
        </w:rPr>
        <w:t xml:space="preserve"> there will continue to be</w:t>
      </w:r>
      <w:r w:rsidR="00496672" w:rsidRPr="008332C7">
        <w:rPr>
          <w:rFonts w:cs="Arial"/>
        </w:rPr>
        <w:t xml:space="preserve"> </w:t>
      </w:r>
      <w:r w:rsidRPr="008332C7">
        <w:rPr>
          <w:rFonts w:cs="Arial"/>
          <w:color w:val="000000" w:themeColor="text1"/>
        </w:rPr>
        <w:t>shifts and changes in technology</w:t>
      </w:r>
      <w:r w:rsidR="008C6F4B" w:rsidRPr="008332C7">
        <w:rPr>
          <w:rFonts w:cs="Arial"/>
          <w:color w:val="000000" w:themeColor="text1"/>
        </w:rPr>
        <w:t>.  Compounding this will be</w:t>
      </w:r>
      <w:r w:rsidRPr="008332C7">
        <w:rPr>
          <w:rFonts w:cs="Arial"/>
          <w:color w:val="000000" w:themeColor="text1"/>
        </w:rPr>
        <w:t xml:space="preserve"> changes or deterioration of the construction, or proposed new construction </w:t>
      </w:r>
      <w:r w:rsidR="008C6F4B" w:rsidRPr="008332C7">
        <w:rPr>
          <w:rFonts w:cs="Arial"/>
          <w:color w:val="000000" w:themeColor="text1"/>
        </w:rPr>
        <w:t xml:space="preserve">that </w:t>
      </w:r>
      <w:r w:rsidRPr="008332C7">
        <w:rPr>
          <w:rFonts w:cs="Arial"/>
          <w:color w:val="000000" w:themeColor="text1"/>
        </w:rPr>
        <w:t xml:space="preserve">may also impact the accessibility of designated Federal Heritage Buildings.  </w:t>
      </w:r>
    </w:p>
    <w:p w14:paraId="0E9737D8" w14:textId="77777777" w:rsidR="00DD2516" w:rsidRPr="008332C7" w:rsidRDefault="00DD2516" w:rsidP="00573402">
      <w:pPr>
        <w:spacing w:line="276" w:lineRule="auto"/>
        <w:rPr>
          <w:rFonts w:cs="Arial"/>
          <w:color w:val="000000" w:themeColor="text1"/>
        </w:rPr>
      </w:pPr>
    </w:p>
    <w:p w14:paraId="48AFAB43" w14:textId="4DB9BEF4" w:rsidR="00A25580" w:rsidRPr="008332C7" w:rsidRDefault="007E3631" w:rsidP="00573402">
      <w:pPr>
        <w:spacing w:line="276" w:lineRule="auto"/>
        <w:rPr>
          <w:rStyle w:val="Heading3Char"/>
          <w:b w:val="0"/>
          <w:bCs w:val="0"/>
          <w:sz w:val="24"/>
          <w:szCs w:val="24"/>
        </w:rPr>
      </w:pPr>
      <w:r w:rsidRPr="008332C7">
        <w:rPr>
          <w:rFonts w:cs="Arial"/>
          <w:color w:val="000000" w:themeColor="text1"/>
        </w:rPr>
        <w:t xml:space="preserve">For this </w:t>
      </w:r>
      <w:r w:rsidR="00063702" w:rsidRPr="008332C7">
        <w:rPr>
          <w:rFonts w:cs="Arial"/>
          <w:color w:val="000000" w:themeColor="text1"/>
        </w:rPr>
        <w:t>reason,</w:t>
      </w:r>
      <w:r w:rsidRPr="008332C7">
        <w:rPr>
          <w:rFonts w:cs="Arial"/>
          <w:color w:val="000000" w:themeColor="text1"/>
        </w:rPr>
        <w:t xml:space="preserve"> the model addresses the need to create a cyclical approach to reviewing the inventory of designated Federal Heritage Buildings.  This is an important issue from the perspective of the custodians and departments managing the heritage buildings</w:t>
      </w:r>
      <w:r w:rsidR="008C6F4B" w:rsidRPr="008332C7">
        <w:rPr>
          <w:rFonts w:cs="Arial"/>
          <w:color w:val="000000" w:themeColor="text1"/>
        </w:rPr>
        <w:t xml:space="preserve">. </w:t>
      </w:r>
      <w:r w:rsidRPr="008332C7">
        <w:rPr>
          <w:rFonts w:cs="Arial"/>
          <w:color w:val="000000" w:themeColor="text1"/>
        </w:rPr>
        <w:t xml:space="preserve"> </w:t>
      </w:r>
      <w:r w:rsidR="00355E61" w:rsidRPr="008332C7">
        <w:rPr>
          <w:rFonts w:cs="Arial"/>
          <w:color w:val="000000" w:themeColor="text1"/>
        </w:rPr>
        <w:t>Consideration should be given to routine audits to ensure the</w:t>
      </w:r>
      <w:r w:rsidRPr="008332C7">
        <w:rPr>
          <w:rFonts w:cs="Arial"/>
          <w:color w:val="000000" w:themeColor="text1"/>
        </w:rPr>
        <w:t xml:space="preserve"> site compli</w:t>
      </w:r>
      <w:r w:rsidR="00063702" w:rsidRPr="008332C7">
        <w:rPr>
          <w:rFonts w:cs="Arial"/>
          <w:color w:val="000000" w:themeColor="text1"/>
        </w:rPr>
        <w:t>es</w:t>
      </w:r>
      <w:r w:rsidRPr="008332C7">
        <w:rPr>
          <w:rFonts w:cs="Arial"/>
          <w:color w:val="000000" w:themeColor="text1"/>
        </w:rPr>
        <w:t xml:space="preserve"> with the intent of the Accessible Canada Act.  </w:t>
      </w:r>
      <w:r w:rsidRPr="008332C7">
        <w:rPr>
          <w:rFonts w:cs="Arial"/>
          <w:color w:val="000000" w:themeColor="text1"/>
        </w:rPr>
        <w:br/>
      </w:r>
      <w:r w:rsidRPr="008332C7">
        <w:rPr>
          <w:rFonts w:cs="Arial"/>
          <w:color w:val="000000" w:themeColor="text1"/>
        </w:rPr>
        <w:br/>
        <w:t>Equally</w:t>
      </w:r>
      <w:r w:rsidR="009469E5" w:rsidRPr="008332C7">
        <w:rPr>
          <w:rFonts w:cs="Arial"/>
          <w:color w:val="000000" w:themeColor="text1"/>
        </w:rPr>
        <w:t>,</w:t>
      </w:r>
      <w:r w:rsidRPr="008332C7">
        <w:rPr>
          <w:rFonts w:cs="Arial"/>
          <w:color w:val="000000" w:themeColor="text1"/>
        </w:rPr>
        <w:t xml:space="preserve"> the cyclical updating of the accessibility information about the individual designated Federal Heritage Buildings is important to people who might attend the site.  People require current information that describes the accommodations or any Temporary Exemption</w:t>
      </w:r>
      <w:r w:rsidR="009469E5" w:rsidRPr="008332C7">
        <w:rPr>
          <w:rFonts w:cs="Arial"/>
          <w:color w:val="000000" w:themeColor="text1"/>
        </w:rPr>
        <w:t xml:space="preserve"> Permits</w:t>
      </w:r>
      <w:r w:rsidRPr="008332C7">
        <w:rPr>
          <w:rFonts w:cs="Arial"/>
          <w:color w:val="000000" w:themeColor="text1"/>
        </w:rPr>
        <w:t xml:space="preserve"> that might affect their ability to access and experience the site. </w:t>
      </w:r>
      <w:r w:rsidRPr="008332C7">
        <w:rPr>
          <w:rFonts w:cs="Arial"/>
          <w:color w:val="000000" w:themeColor="text1"/>
        </w:rPr>
        <w:br/>
      </w:r>
      <w:r w:rsidRPr="008332C7">
        <w:rPr>
          <w:rFonts w:cs="Arial"/>
          <w:color w:val="000000" w:themeColor="text1"/>
        </w:rPr>
        <w:br/>
        <w:t>As additional buildings are proposed to be included in the listing of designated heritage buildings</w:t>
      </w:r>
      <w:r w:rsidR="00FE0270" w:rsidRPr="008332C7">
        <w:rPr>
          <w:rFonts w:cs="Arial"/>
          <w:color w:val="000000" w:themeColor="text1"/>
        </w:rPr>
        <w:t>,</w:t>
      </w:r>
      <w:r w:rsidRPr="008332C7">
        <w:rPr>
          <w:rFonts w:cs="Arial"/>
          <w:color w:val="000000" w:themeColor="text1"/>
        </w:rPr>
        <w:t xml:space="preserve"> and at the point of proposing modifications to any of the designated Federal Heritage Buildings</w:t>
      </w:r>
      <w:r w:rsidR="00FE0270" w:rsidRPr="008332C7">
        <w:rPr>
          <w:rFonts w:cs="Arial"/>
          <w:color w:val="000000" w:themeColor="text1"/>
        </w:rPr>
        <w:t>,</w:t>
      </w:r>
      <w:r w:rsidRPr="008332C7">
        <w:rPr>
          <w:rFonts w:cs="Arial"/>
          <w:color w:val="000000" w:themeColor="text1"/>
        </w:rPr>
        <w:t xml:space="preserve"> there would be a benefit to have a database of information to draw upon that could highlight the most current information regarding the ways in which other projects have implemented change.  The sharing information and listening to other voices is a fundamental building block to the proposed approach. </w:t>
      </w:r>
      <w:r w:rsidRPr="008332C7">
        <w:rPr>
          <w:rFonts w:cs="Arial"/>
          <w:color w:val="000000" w:themeColor="text1"/>
        </w:rPr>
        <w:br/>
      </w:r>
    </w:p>
    <w:p w14:paraId="164A09ED" w14:textId="6315D96B" w:rsidR="00A25580" w:rsidRPr="008332C7" w:rsidRDefault="00A25580" w:rsidP="00A25580">
      <w:pPr>
        <w:pStyle w:val="Heading3"/>
        <w:rPr>
          <w:rStyle w:val="Heading3Char"/>
          <w:b/>
          <w:bCs/>
        </w:rPr>
      </w:pPr>
      <w:r w:rsidRPr="008332C7">
        <w:rPr>
          <w:rStyle w:val="Heading3Char"/>
          <w:b/>
          <w:bCs/>
        </w:rPr>
        <w:t xml:space="preserve">Evolution of Heritage Stories Versus a Collection of </w:t>
      </w:r>
      <w:r w:rsidR="00930A70" w:rsidRPr="008332C7">
        <w:rPr>
          <w:rStyle w:val="Heading3Char"/>
          <w:b/>
          <w:bCs/>
        </w:rPr>
        <w:t>Artifacts</w:t>
      </w:r>
    </w:p>
    <w:p w14:paraId="478FA863" w14:textId="1748CDA8" w:rsidR="00921653" w:rsidRPr="008332C7" w:rsidRDefault="007E3631" w:rsidP="00573402">
      <w:pPr>
        <w:spacing w:line="276" w:lineRule="auto"/>
        <w:rPr>
          <w:rFonts w:cs="Arial"/>
          <w:color w:val="000000" w:themeColor="text1"/>
        </w:rPr>
      </w:pPr>
      <w:r w:rsidRPr="008332C7">
        <w:rPr>
          <w:rFonts w:cs="Arial"/>
        </w:rPr>
        <w:t xml:space="preserve">The literature review provided substantial evidence to the shift from conservation of heritage artifacts to the process of preservation and sharing of cultural heritage.  This shift was further substantiated throughout the project by the various experts and individuals who work in the heritage field.  This </w:t>
      </w:r>
      <w:r w:rsidR="00FE0270" w:rsidRPr="008332C7">
        <w:rPr>
          <w:rFonts w:cs="Arial"/>
        </w:rPr>
        <w:t>change</w:t>
      </w:r>
      <w:r w:rsidRPr="008332C7">
        <w:rPr>
          <w:rFonts w:cs="Arial"/>
        </w:rPr>
        <w:t xml:space="preserve"> is not dismissing the need to conserve </w:t>
      </w:r>
      <w:r w:rsidR="0017102E" w:rsidRPr="008332C7">
        <w:rPr>
          <w:rFonts w:cs="Arial"/>
        </w:rPr>
        <w:t xml:space="preserve">heritage </w:t>
      </w:r>
      <w:r w:rsidR="00930A70" w:rsidRPr="008332C7">
        <w:rPr>
          <w:rFonts w:cs="Arial"/>
        </w:rPr>
        <w:t>artifacts</w:t>
      </w:r>
      <w:r w:rsidRPr="008332C7">
        <w:rPr>
          <w:rFonts w:cs="Arial"/>
        </w:rPr>
        <w:t xml:space="preserve">, but rather is promoting the importance of the history, the story, that the artifacts resonate.   This does provide an opportunity for design teams and custodians to be creative and be more inclusive in how to share the history, the story.  </w:t>
      </w:r>
      <w:r w:rsidRPr="008332C7">
        <w:rPr>
          <w:rFonts w:cs="Arial"/>
        </w:rPr>
        <w:br/>
      </w:r>
      <w:r w:rsidRPr="008332C7">
        <w:rPr>
          <w:rFonts w:cs="Arial"/>
        </w:rPr>
        <w:lastRenderedPageBreak/>
        <w:br/>
        <w:t xml:space="preserve">There are building forms within the inventory of designated Federal Heritage Buildings that are inherently complex </w:t>
      </w:r>
      <w:r w:rsidR="008406AD" w:rsidRPr="008332C7">
        <w:rPr>
          <w:rFonts w:cs="Arial"/>
        </w:rPr>
        <w:t>with respect to</w:t>
      </w:r>
      <w:r w:rsidRPr="008332C7">
        <w:rPr>
          <w:rFonts w:cs="Arial"/>
        </w:rPr>
        <w:t xml:space="preserve"> accessibility</w:t>
      </w:r>
      <w:r w:rsidR="00B95EA7" w:rsidRPr="008332C7">
        <w:rPr>
          <w:rFonts w:cs="Arial"/>
        </w:rPr>
        <w:t xml:space="preserve">, </w:t>
      </w:r>
      <w:r w:rsidRPr="008332C7">
        <w:rPr>
          <w:rFonts w:cs="Arial"/>
        </w:rPr>
        <w:t xml:space="preserve">if the intent is solely to occupy the building and provide equal access to information describing the conserved artifacts.  </w:t>
      </w:r>
      <w:r w:rsidRPr="008332C7">
        <w:rPr>
          <w:rFonts w:cs="Arial"/>
          <w:color w:val="000000" w:themeColor="text1"/>
        </w:rPr>
        <w:t xml:space="preserve">Examples of these building types would include </w:t>
      </w:r>
      <w:r w:rsidR="00B95EA7" w:rsidRPr="008332C7">
        <w:rPr>
          <w:rFonts w:cs="Arial"/>
          <w:color w:val="000000" w:themeColor="text1"/>
        </w:rPr>
        <w:t>most</w:t>
      </w:r>
      <w:r w:rsidRPr="008332C7">
        <w:rPr>
          <w:rFonts w:cs="Arial"/>
          <w:color w:val="000000" w:themeColor="text1"/>
        </w:rPr>
        <w:t xml:space="preserve"> lighthouses, unique industrial and mining sites, and some iconic sites such as the Cabot Tower in St. John’s, Newfoundland.  </w:t>
      </w:r>
      <w:r w:rsidRPr="008332C7">
        <w:rPr>
          <w:rFonts w:cs="Arial"/>
          <w:color w:val="000000" w:themeColor="text1"/>
        </w:rPr>
        <w:br/>
      </w:r>
      <w:r w:rsidRPr="008332C7">
        <w:rPr>
          <w:rFonts w:cs="Arial"/>
          <w:color w:val="000000" w:themeColor="text1"/>
        </w:rPr>
        <w:br/>
        <w:t xml:space="preserve">In situations where a building type or form would require such significant alteration or addition </w:t>
      </w:r>
      <w:r w:rsidR="00B95EA7" w:rsidRPr="008332C7">
        <w:rPr>
          <w:rFonts w:cs="Arial"/>
          <w:color w:val="000000" w:themeColor="text1"/>
        </w:rPr>
        <w:t>to</w:t>
      </w:r>
      <w:r w:rsidRPr="008332C7">
        <w:rPr>
          <w:rFonts w:cs="Arial"/>
          <w:color w:val="000000" w:themeColor="text1"/>
        </w:rPr>
        <w:t xml:space="preserve"> accommodate a basic accessible path of travel there is a strong argument made from a heritage perspective that </w:t>
      </w:r>
      <w:r w:rsidR="00DB1440" w:rsidRPr="008332C7">
        <w:rPr>
          <w:rFonts w:cs="Arial"/>
          <w:color w:val="000000" w:themeColor="text1"/>
        </w:rPr>
        <w:t>if an</w:t>
      </w:r>
      <w:r w:rsidRPr="008332C7">
        <w:rPr>
          <w:rFonts w:cs="Arial"/>
          <w:color w:val="000000" w:themeColor="text1"/>
        </w:rPr>
        <w:t xml:space="preserve"> alteration or addition </w:t>
      </w:r>
      <w:r w:rsidR="00DB1440" w:rsidRPr="008332C7">
        <w:rPr>
          <w:rFonts w:cs="Arial"/>
          <w:color w:val="000000" w:themeColor="text1"/>
        </w:rPr>
        <w:t>c</w:t>
      </w:r>
      <w:r w:rsidRPr="008332C7">
        <w:rPr>
          <w:rFonts w:cs="Arial"/>
          <w:color w:val="000000" w:themeColor="text1"/>
        </w:rPr>
        <w:t xml:space="preserve">ould </w:t>
      </w:r>
      <w:r w:rsidR="00DB1440" w:rsidRPr="008332C7">
        <w:rPr>
          <w:rFonts w:cs="Arial"/>
          <w:color w:val="000000" w:themeColor="text1"/>
        </w:rPr>
        <w:t xml:space="preserve">be pursued it may </w:t>
      </w:r>
      <w:r w:rsidRPr="008332C7">
        <w:rPr>
          <w:rFonts w:cs="Arial"/>
          <w:color w:val="000000" w:themeColor="text1"/>
        </w:rPr>
        <w:t xml:space="preserve">significantly detract </w:t>
      </w:r>
      <w:r w:rsidR="009469E5" w:rsidRPr="008332C7">
        <w:rPr>
          <w:rFonts w:cs="Arial"/>
          <w:color w:val="000000" w:themeColor="text1"/>
        </w:rPr>
        <w:t xml:space="preserve">from </w:t>
      </w:r>
      <w:r w:rsidRPr="008332C7">
        <w:rPr>
          <w:rFonts w:cs="Arial"/>
          <w:color w:val="000000" w:themeColor="text1"/>
        </w:rPr>
        <w:t>the original form of the building</w:t>
      </w:r>
      <w:r w:rsidR="00DB1440" w:rsidRPr="008332C7">
        <w:rPr>
          <w:rFonts w:cs="Arial"/>
          <w:color w:val="000000" w:themeColor="text1"/>
        </w:rPr>
        <w:t>.</w:t>
      </w:r>
      <w:r w:rsidRPr="008332C7">
        <w:rPr>
          <w:rFonts w:cs="Arial"/>
          <w:color w:val="000000" w:themeColor="text1"/>
        </w:rPr>
        <w:t xml:space="preserve"> </w:t>
      </w:r>
      <w:r w:rsidR="00DB1440" w:rsidRPr="008332C7">
        <w:rPr>
          <w:rFonts w:cs="Arial"/>
          <w:color w:val="000000" w:themeColor="text1"/>
        </w:rPr>
        <w:t>The changes would alter</w:t>
      </w:r>
      <w:r w:rsidRPr="008332C7">
        <w:rPr>
          <w:rFonts w:cs="Arial"/>
          <w:color w:val="000000" w:themeColor="text1"/>
        </w:rPr>
        <w:t xml:space="preserve"> the form and massing of the building</w:t>
      </w:r>
      <w:r w:rsidR="006B4BD0" w:rsidRPr="008332C7">
        <w:rPr>
          <w:rFonts w:cs="Arial"/>
          <w:color w:val="000000" w:themeColor="text1"/>
        </w:rPr>
        <w:t xml:space="preserve">, </w:t>
      </w:r>
      <w:r w:rsidR="00DB1440" w:rsidRPr="008332C7">
        <w:rPr>
          <w:rFonts w:cs="Arial"/>
          <w:color w:val="000000" w:themeColor="text1"/>
        </w:rPr>
        <w:t>(</w:t>
      </w:r>
      <w:proofErr w:type="gramStart"/>
      <w:r w:rsidR="00921653" w:rsidRPr="008332C7">
        <w:rPr>
          <w:rFonts w:cs="Arial"/>
          <w:color w:val="000000" w:themeColor="text1"/>
        </w:rPr>
        <w:t>i.e.</w:t>
      </w:r>
      <w:proofErr w:type="gramEnd"/>
      <w:r w:rsidR="006B4BD0" w:rsidRPr="008332C7">
        <w:rPr>
          <w:rFonts w:cs="Arial"/>
          <w:color w:val="000000" w:themeColor="text1"/>
        </w:rPr>
        <w:t xml:space="preserve"> a lighthouse</w:t>
      </w:r>
      <w:r w:rsidR="00DB1440" w:rsidRPr="008332C7">
        <w:rPr>
          <w:rFonts w:cs="Arial"/>
          <w:color w:val="000000" w:themeColor="text1"/>
        </w:rPr>
        <w:t>)</w:t>
      </w:r>
      <w:r w:rsidRPr="008332C7">
        <w:rPr>
          <w:rFonts w:cs="Arial"/>
          <w:color w:val="000000" w:themeColor="text1"/>
        </w:rPr>
        <w:t xml:space="preserve"> </w:t>
      </w:r>
      <w:r w:rsidR="00DB1440" w:rsidRPr="008332C7">
        <w:rPr>
          <w:rFonts w:cs="Arial"/>
          <w:color w:val="000000" w:themeColor="text1"/>
        </w:rPr>
        <w:t>which are the</w:t>
      </w:r>
      <w:r w:rsidRPr="008332C7">
        <w:rPr>
          <w:rFonts w:cs="Arial"/>
          <w:color w:val="000000" w:themeColor="text1"/>
        </w:rPr>
        <w:t xml:space="preserve"> significant </w:t>
      </w:r>
      <w:r w:rsidR="0050322D" w:rsidRPr="008332C7">
        <w:rPr>
          <w:rFonts w:cs="Arial"/>
          <w:color w:val="000000" w:themeColor="text1"/>
        </w:rPr>
        <w:t>character-defining</w:t>
      </w:r>
      <w:r w:rsidRPr="008332C7">
        <w:rPr>
          <w:rFonts w:cs="Arial"/>
          <w:color w:val="000000" w:themeColor="text1"/>
        </w:rPr>
        <w:t xml:space="preserve"> element</w:t>
      </w:r>
      <w:r w:rsidR="00DB1440" w:rsidRPr="008332C7">
        <w:rPr>
          <w:rFonts w:cs="Arial"/>
          <w:color w:val="000000" w:themeColor="text1"/>
        </w:rPr>
        <w:t>s</w:t>
      </w:r>
      <w:r w:rsidRPr="008332C7">
        <w:rPr>
          <w:rFonts w:cs="Arial"/>
          <w:color w:val="000000" w:themeColor="text1"/>
        </w:rPr>
        <w:t xml:space="preserve">.  </w:t>
      </w:r>
      <w:r w:rsidRPr="008332C7">
        <w:rPr>
          <w:rFonts w:cs="Arial"/>
          <w:color w:val="000000" w:themeColor="text1"/>
        </w:rPr>
        <w:br/>
      </w:r>
    </w:p>
    <w:p w14:paraId="1274D565" w14:textId="77777777" w:rsidR="00921653" w:rsidRPr="008332C7" w:rsidRDefault="00921653" w:rsidP="00921653">
      <w:pPr>
        <w:spacing w:line="276" w:lineRule="auto"/>
        <w:rPr>
          <w:color w:val="000000" w:themeColor="text1"/>
        </w:rPr>
      </w:pPr>
      <w:r w:rsidRPr="008332C7">
        <w:rPr>
          <w:color w:val="000000" w:themeColor="text1"/>
        </w:rPr>
        <w:t>As stated previously, every heritage building is unique and may require customized interventions. As a part of an accessibility audit the project team should have the ability to critically examine which character-defining elements could be sacrificed to make accessibility improvements. For instance, does the entire Supreme Court staircase need to remain? Can a portion of it be demolished to install an enclosed lift? These new interventions will then demonstrate that the story of the building evolves over time, adding new layers for inclusivity. And without these new layers, the building would become rendered unusable / irrelevant / a dinosaur.</w:t>
      </w:r>
    </w:p>
    <w:p w14:paraId="6EE82FCA" w14:textId="59D22A26" w:rsidR="00E373F6" w:rsidRPr="008332C7" w:rsidRDefault="007E3631" w:rsidP="00573402">
      <w:pPr>
        <w:spacing w:line="276" w:lineRule="auto"/>
        <w:rPr>
          <w:rFonts w:cs="Arial"/>
        </w:rPr>
      </w:pPr>
      <w:r w:rsidRPr="008332C7">
        <w:rPr>
          <w:rFonts w:cs="Arial"/>
        </w:rPr>
        <w:br/>
        <w:t xml:space="preserve">For those buildings that cannot be modified by alteration or an addition without affecting the heritage designation, then </w:t>
      </w:r>
      <w:r w:rsidR="00ED3060" w:rsidRPr="008332C7">
        <w:rPr>
          <w:rFonts w:cs="Arial"/>
        </w:rPr>
        <w:t xml:space="preserve">this </w:t>
      </w:r>
      <w:r w:rsidRPr="008332C7">
        <w:rPr>
          <w:rFonts w:cs="Arial"/>
        </w:rPr>
        <w:t>is a loss of history for Canadians</w:t>
      </w:r>
      <w:r w:rsidR="00B95EA7" w:rsidRPr="008332C7">
        <w:rPr>
          <w:rFonts w:cs="Arial"/>
        </w:rPr>
        <w:t xml:space="preserve"> until an </w:t>
      </w:r>
      <w:r w:rsidR="0001606C" w:rsidRPr="008332C7">
        <w:rPr>
          <w:rFonts w:cs="Arial"/>
        </w:rPr>
        <w:t>a</w:t>
      </w:r>
      <w:r w:rsidR="007E11ED" w:rsidRPr="008332C7">
        <w:rPr>
          <w:rFonts w:cs="Arial"/>
        </w:rPr>
        <w:t xml:space="preserve">lternative </w:t>
      </w:r>
      <w:r w:rsidR="0001606C" w:rsidRPr="008332C7">
        <w:rPr>
          <w:rFonts w:cs="Arial"/>
        </w:rPr>
        <w:t>a</w:t>
      </w:r>
      <w:r w:rsidR="007E11ED" w:rsidRPr="008332C7">
        <w:rPr>
          <w:rFonts w:cs="Arial"/>
        </w:rPr>
        <w:t xml:space="preserve">ccessibility </w:t>
      </w:r>
      <w:r w:rsidR="0001606C" w:rsidRPr="008332C7">
        <w:rPr>
          <w:rFonts w:cs="Arial"/>
        </w:rPr>
        <w:t>s</w:t>
      </w:r>
      <w:r w:rsidR="007E11ED" w:rsidRPr="008332C7">
        <w:rPr>
          <w:rFonts w:cs="Arial"/>
        </w:rPr>
        <w:t xml:space="preserve">olution </w:t>
      </w:r>
      <w:r w:rsidR="00B95EA7" w:rsidRPr="008332C7">
        <w:rPr>
          <w:rFonts w:cs="Arial"/>
        </w:rPr>
        <w:t>can be developed and implemented</w:t>
      </w:r>
      <w:r w:rsidRPr="008332C7">
        <w:rPr>
          <w:rFonts w:cs="Arial"/>
        </w:rPr>
        <w:t>.</w:t>
      </w:r>
      <w:r w:rsidRPr="008332C7">
        <w:rPr>
          <w:rFonts w:cs="Arial"/>
        </w:rPr>
        <w:br/>
      </w:r>
      <w:r w:rsidRPr="008332C7">
        <w:rPr>
          <w:rFonts w:cs="Arial"/>
        </w:rPr>
        <w:br/>
        <w:t xml:space="preserve">The shift to telling the </w:t>
      </w:r>
      <w:r w:rsidR="00F71A3C" w:rsidRPr="008332C7">
        <w:rPr>
          <w:rFonts w:cs="Arial"/>
        </w:rPr>
        <w:t xml:space="preserve">heritage </w:t>
      </w:r>
      <w:r w:rsidRPr="008332C7">
        <w:rPr>
          <w:rFonts w:cs="Arial"/>
        </w:rPr>
        <w:t>story</w:t>
      </w:r>
      <w:r w:rsidR="00F71A3C" w:rsidRPr="008332C7">
        <w:rPr>
          <w:rFonts w:cs="Arial"/>
        </w:rPr>
        <w:t>,</w:t>
      </w:r>
      <w:r w:rsidRPr="008332C7">
        <w:rPr>
          <w:rFonts w:cs="Arial"/>
        </w:rPr>
        <w:t xml:space="preserve"> o</w:t>
      </w:r>
      <w:r w:rsidR="00E72680" w:rsidRPr="008332C7">
        <w:rPr>
          <w:rFonts w:cs="Arial"/>
        </w:rPr>
        <w:t>r</w:t>
      </w:r>
      <w:r w:rsidRPr="008332C7">
        <w:rPr>
          <w:rFonts w:cs="Arial"/>
        </w:rPr>
        <w:t xml:space="preserve"> cultural heritage</w:t>
      </w:r>
      <w:r w:rsidR="00F71A3C" w:rsidRPr="008332C7">
        <w:rPr>
          <w:rFonts w:cs="Arial"/>
        </w:rPr>
        <w:t>,</w:t>
      </w:r>
      <w:r w:rsidRPr="008332C7">
        <w:rPr>
          <w:rFonts w:cs="Arial"/>
        </w:rPr>
        <w:t xml:space="preserve"> is </w:t>
      </w:r>
      <w:r w:rsidR="00E72680" w:rsidRPr="008332C7">
        <w:rPr>
          <w:rFonts w:cs="Arial"/>
        </w:rPr>
        <w:t xml:space="preserve">as </w:t>
      </w:r>
      <w:r w:rsidRPr="008332C7">
        <w:rPr>
          <w:rFonts w:cs="Arial"/>
        </w:rPr>
        <w:t xml:space="preserve">an alternate approach </w:t>
      </w:r>
      <w:r w:rsidR="008A41E5">
        <w:rPr>
          <w:rFonts w:cs="Arial"/>
        </w:rPr>
        <w:t xml:space="preserve">that </w:t>
      </w:r>
      <w:r w:rsidR="00E72680" w:rsidRPr="008332C7">
        <w:rPr>
          <w:rFonts w:cs="Arial"/>
        </w:rPr>
        <w:t xml:space="preserve">provides an opportunity to be </w:t>
      </w:r>
      <w:r w:rsidRPr="008332C7">
        <w:rPr>
          <w:rFonts w:cs="Arial"/>
        </w:rPr>
        <w:t>done in an inclusive way.  This could be in the form of an interpretive centre, technological interactive displays, interpretive models</w:t>
      </w:r>
      <w:r w:rsidR="00712CA7" w:rsidRPr="008332C7">
        <w:rPr>
          <w:rFonts w:cs="Arial"/>
        </w:rPr>
        <w:t>,</w:t>
      </w:r>
      <w:r w:rsidRPr="008332C7">
        <w:rPr>
          <w:rFonts w:cs="Arial"/>
        </w:rPr>
        <w:t xml:space="preserve"> or other creative means.  </w:t>
      </w:r>
      <w:r w:rsidR="007311F7" w:rsidRPr="008332C7">
        <w:rPr>
          <w:rFonts w:cs="Arial"/>
        </w:rPr>
        <w:t xml:space="preserve">This was </w:t>
      </w:r>
      <w:r w:rsidR="00ED3060" w:rsidRPr="008332C7">
        <w:rPr>
          <w:rFonts w:cs="Arial"/>
        </w:rPr>
        <w:t xml:space="preserve">noted </w:t>
      </w:r>
      <w:r w:rsidR="007311F7" w:rsidRPr="008332C7">
        <w:rPr>
          <w:rFonts w:cs="Arial"/>
        </w:rPr>
        <w:t xml:space="preserve">previously </w:t>
      </w:r>
      <w:r w:rsidR="00ED3060" w:rsidRPr="008332C7">
        <w:rPr>
          <w:rFonts w:cs="Arial"/>
        </w:rPr>
        <w:t xml:space="preserve">when </w:t>
      </w:r>
      <w:r w:rsidR="007311F7" w:rsidRPr="008332C7">
        <w:rPr>
          <w:rFonts w:cs="Arial"/>
        </w:rPr>
        <w:t>using the example of the Riel House in Winnipeg</w:t>
      </w:r>
      <w:r w:rsidR="00ED3060" w:rsidRPr="008332C7">
        <w:rPr>
          <w:rFonts w:cs="Arial"/>
        </w:rPr>
        <w:t>.</w:t>
      </w:r>
      <w:r w:rsidR="00ED3060" w:rsidRPr="008332C7" w:rsidDel="00ED3060">
        <w:rPr>
          <w:rFonts w:cs="Arial"/>
        </w:rPr>
        <w:t xml:space="preserve"> </w:t>
      </w:r>
      <w:r w:rsidR="00ED3060" w:rsidRPr="008332C7">
        <w:rPr>
          <w:rFonts w:cs="Arial"/>
        </w:rPr>
        <w:t xml:space="preserve"> </w:t>
      </w:r>
      <w:r w:rsidRPr="008332C7">
        <w:rPr>
          <w:rFonts w:cs="Arial"/>
        </w:rPr>
        <w:t xml:space="preserve">Cultural heritage story telling offers far more opportunity to be made accessible and provides far more insight into the story of Canada.  </w:t>
      </w:r>
    </w:p>
    <w:p w14:paraId="28EEEA86" w14:textId="0F6CA862" w:rsidR="00067799" w:rsidRPr="008332C7" w:rsidRDefault="00067799" w:rsidP="00F71A3C">
      <w:pPr>
        <w:spacing w:line="276" w:lineRule="auto"/>
        <w:rPr>
          <w:rFonts w:cs="Arial"/>
        </w:rPr>
      </w:pPr>
    </w:p>
    <w:p w14:paraId="376483A1" w14:textId="77777777" w:rsidR="00BC5FD4" w:rsidRPr="008332C7" w:rsidRDefault="00BC5FD4">
      <w:pPr>
        <w:rPr>
          <w:rStyle w:val="Heading3Char"/>
        </w:rPr>
      </w:pPr>
      <w:r w:rsidRPr="008332C7">
        <w:rPr>
          <w:rStyle w:val="Heading3Char"/>
          <w:b w:val="0"/>
          <w:bCs w:val="0"/>
        </w:rPr>
        <w:br w:type="page"/>
      </w:r>
    </w:p>
    <w:p w14:paraId="717EA121" w14:textId="141CFEB8" w:rsidR="00067799" w:rsidRPr="008332C7" w:rsidRDefault="00067799" w:rsidP="00067799">
      <w:pPr>
        <w:pStyle w:val="Heading3"/>
      </w:pPr>
      <w:r w:rsidRPr="008332C7">
        <w:rPr>
          <w:rStyle w:val="Heading3Char"/>
          <w:b/>
          <w:bCs/>
        </w:rPr>
        <w:lastRenderedPageBreak/>
        <w:t>Inclusivity Before the Front Door - Travel Route and Site Conditions</w:t>
      </w:r>
    </w:p>
    <w:p w14:paraId="2DD47868" w14:textId="03F2B67F" w:rsidR="009B1715" w:rsidRPr="008332C7" w:rsidRDefault="007E3631" w:rsidP="00F71A3C">
      <w:pPr>
        <w:spacing w:line="276" w:lineRule="auto"/>
        <w:rPr>
          <w:rFonts w:cs="Arial"/>
        </w:rPr>
      </w:pPr>
      <w:r w:rsidRPr="008332C7">
        <w:rPr>
          <w:rFonts w:cs="Arial"/>
        </w:rPr>
        <w:t xml:space="preserve">This research project has been defined to be informing accessibility standards development for Federal Heritage Buildings.  From a code and standards development methodology the project team has understood the need to limit the discussion to buildings and not include aspects of site accessibility.   Site development standards are typically separate and unique as compared to building and construction criteria.  </w:t>
      </w:r>
      <w:r w:rsidRPr="008332C7">
        <w:rPr>
          <w:rFonts w:cs="Arial"/>
        </w:rPr>
        <w:br/>
      </w:r>
      <w:r w:rsidRPr="008332C7">
        <w:rPr>
          <w:rFonts w:cs="Arial"/>
        </w:rPr>
        <w:br/>
        <w:t xml:space="preserve">The project team did however indicate throughout the project that it is very difficult to divorce site accessibility from building accessibility.  </w:t>
      </w:r>
      <w:r w:rsidR="00FC51B6" w:rsidRPr="008332C7">
        <w:rPr>
          <w:rFonts w:cs="Arial"/>
        </w:rPr>
        <w:t>I</w:t>
      </w:r>
      <w:r w:rsidR="00121E97" w:rsidRPr="008332C7">
        <w:rPr>
          <w:rFonts w:cs="Arial"/>
        </w:rPr>
        <w:t>f the site is inherently inaccessible</w:t>
      </w:r>
      <w:r w:rsidR="00FC51B6" w:rsidRPr="008332C7">
        <w:rPr>
          <w:rFonts w:cs="Arial"/>
        </w:rPr>
        <w:t>,</w:t>
      </w:r>
      <w:r w:rsidR="00121E97" w:rsidRPr="008332C7">
        <w:rPr>
          <w:rFonts w:cs="Arial"/>
        </w:rPr>
        <w:t xml:space="preserve"> </w:t>
      </w:r>
      <w:r w:rsidR="00FC51B6" w:rsidRPr="008332C7">
        <w:rPr>
          <w:rFonts w:cs="Arial"/>
        </w:rPr>
        <w:t xml:space="preserve">often </w:t>
      </w:r>
      <w:r w:rsidR="00F71A3C" w:rsidRPr="008332C7">
        <w:rPr>
          <w:rFonts w:cs="Arial"/>
        </w:rPr>
        <w:t>because of</w:t>
      </w:r>
      <w:r w:rsidR="00FC51B6" w:rsidRPr="008332C7">
        <w:rPr>
          <w:rFonts w:cs="Arial"/>
        </w:rPr>
        <w:t xml:space="preserve"> geographic or inhospitable terrain conditions, </w:t>
      </w:r>
      <w:r w:rsidRPr="008332C7">
        <w:rPr>
          <w:rFonts w:cs="Arial"/>
        </w:rPr>
        <w:t xml:space="preserve">why develop an accessible plan for </w:t>
      </w:r>
      <w:r w:rsidR="009052D2" w:rsidRPr="008332C7">
        <w:rPr>
          <w:rFonts w:cs="Arial"/>
        </w:rPr>
        <w:t>the building</w:t>
      </w:r>
      <w:r w:rsidR="008A41E5">
        <w:rPr>
          <w:rFonts w:cs="Arial"/>
        </w:rPr>
        <w:t>?</w:t>
      </w:r>
      <w:r w:rsidRPr="008332C7">
        <w:rPr>
          <w:rFonts w:cs="Arial"/>
        </w:rPr>
        <w:t xml:space="preserve">  </w:t>
      </w:r>
    </w:p>
    <w:p w14:paraId="09D3B92D" w14:textId="77777777" w:rsidR="009B1715" w:rsidRPr="008332C7" w:rsidRDefault="009B1715" w:rsidP="00F71A3C">
      <w:pPr>
        <w:spacing w:line="276" w:lineRule="auto"/>
        <w:rPr>
          <w:rFonts w:cs="Arial"/>
        </w:rPr>
      </w:pPr>
    </w:p>
    <w:p w14:paraId="2B23E987" w14:textId="4B1BF004" w:rsidR="009052D2" w:rsidRPr="008332C7" w:rsidRDefault="007E3631" w:rsidP="00F71A3C">
      <w:pPr>
        <w:spacing w:line="276" w:lineRule="auto"/>
        <w:rPr>
          <w:rFonts w:cs="Arial"/>
          <w:b/>
          <w:bCs/>
        </w:rPr>
      </w:pPr>
      <w:r w:rsidRPr="008332C7">
        <w:rPr>
          <w:rFonts w:cs="Arial"/>
        </w:rPr>
        <w:t>An example might be the York Factory National Historic Site that requires transportation by boat</w:t>
      </w:r>
      <w:r w:rsidR="004B162C" w:rsidRPr="008332C7">
        <w:rPr>
          <w:rFonts w:cs="Arial"/>
        </w:rPr>
        <w:t xml:space="preserve"> to a dock that includes a lengthy set of stairs to reach the level of the land where the buildings are located</w:t>
      </w:r>
      <w:r w:rsidRPr="008332C7">
        <w:rPr>
          <w:rFonts w:cs="Arial"/>
        </w:rPr>
        <w:t xml:space="preserve">.   </w:t>
      </w:r>
      <w:r w:rsidR="009052D2" w:rsidRPr="008332C7">
        <w:rPr>
          <w:rFonts w:cs="Arial"/>
        </w:rPr>
        <w:t>Another example would be Grey Owl’s Cabin in Saskatchewan where there is a very convoluted route includ</w:t>
      </w:r>
      <w:r w:rsidR="007311F7" w:rsidRPr="008332C7">
        <w:rPr>
          <w:rFonts w:cs="Arial"/>
        </w:rPr>
        <w:t>ing</w:t>
      </w:r>
      <w:r w:rsidR="009052D2" w:rsidRPr="008332C7">
        <w:rPr>
          <w:rFonts w:cs="Arial"/>
        </w:rPr>
        <w:t xml:space="preserve"> water routes with rapids and rough hiking trails, but the heritage story is that of seclusion.  </w:t>
      </w:r>
      <w:r w:rsidR="00FC51B6" w:rsidRPr="008332C7">
        <w:rPr>
          <w:rFonts w:cs="Arial"/>
        </w:rPr>
        <w:br/>
      </w:r>
    </w:p>
    <w:p w14:paraId="2C6B4D67" w14:textId="1EF8AEB4" w:rsidR="009052D2" w:rsidRPr="008332C7" w:rsidRDefault="00FC51B6" w:rsidP="00E373F6">
      <w:pPr>
        <w:pStyle w:val="ListParagraph"/>
        <w:rPr>
          <w:rFonts w:cs="Arial"/>
        </w:rPr>
      </w:pPr>
      <w:r w:rsidRPr="008332C7">
        <w:rPr>
          <w:rFonts w:cs="Arial"/>
        </w:rPr>
        <w:t>“Far enough away</w:t>
      </w:r>
      <w:r w:rsidR="009052D2" w:rsidRPr="008332C7">
        <w:rPr>
          <w:rFonts w:cs="Arial"/>
        </w:rPr>
        <w:t xml:space="preserve"> </w:t>
      </w:r>
      <w:r w:rsidRPr="008332C7">
        <w:rPr>
          <w:rFonts w:cs="Arial"/>
        </w:rPr>
        <w:t xml:space="preserve">to gain seclusion, yet within reach of those whose genuine interest </w:t>
      </w:r>
      <w:r w:rsidR="009052D2" w:rsidRPr="008332C7">
        <w:rPr>
          <w:rFonts w:cs="Arial"/>
        </w:rPr>
        <w:t>prompts</w:t>
      </w:r>
      <w:r w:rsidRPr="008332C7">
        <w:rPr>
          <w:rFonts w:cs="Arial"/>
        </w:rPr>
        <w:t xml:space="preserve"> them to make the trip, Beaver Lodge extends a welcome to you if your heart is right.” </w:t>
      </w:r>
      <w:r w:rsidR="009052D2" w:rsidRPr="008332C7">
        <w:rPr>
          <w:rFonts w:cs="Arial"/>
        </w:rPr>
        <w:t xml:space="preserve"> </w:t>
      </w:r>
      <w:r w:rsidR="00740D80" w:rsidRPr="008332C7">
        <w:rPr>
          <w:rFonts w:cs="Arial"/>
        </w:rPr>
        <w:t>(</w:t>
      </w:r>
      <w:r w:rsidRPr="008332C7">
        <w:rPr>
          <w:rFonts w:cs="Arial"/>
        </w:rPr>
        <w:t>Grey Owl</w:t>
      </w:r>
      <w:r w:rsidR="00740D80" w:rsidRPr="008332C7">
        <w:rPr>
          <w:rFonts w:cs="Arial"/>
        </w:rPr>
        <w:t xml:space="preserve">, </w:t>
      </w:r>
      <w:hyperlink r:id="rId19" w:history="1">
        <w:r w:rsidR="00740D80" w:rsidRPr="008332C7">
          <w:rPr>
            <w:rStyle w:val="Hyperlink"/>
          </w:rPr>
          <w:t>https://parks.canada.ca/pn-np/sk/princealbert/activ/experiences/randonee-hiking/cabane-cabin</w:t>
        </w:r>
      </w:hyperlink>
      <w:r w:rsidR="00740D80" w:rsidRPr="008332C7">
        <w:t>, last accessed August 2023).</w:t>
      </w:r>
      <w:r w:rsidR="007E3631" w:rsidRPr="008332C7">
        <w:rPr>
          <w:rFonts w:cs="Arial"/>
        </w:rPr>
        <w:br/>
      </w:r>
    </w:p>
    <w:p w14:paraId="278B2F8A" w14:textId="77777777" w:rsidR="0047317E" w:rsidRPr="008332C7" w:rsidRDefault="007E3631" w:rsidP="00F71A3C">
      <w:pPr>
        <w:spacing w:line="276" w:lineRule="auto"/>
        <w:rPr>
          <w:rFonts w:cs="Arial"/>
        </w:rPr>
      </w:pPr>
      <w:r w:rsidRPr="008332C7">
        <w:rPr>
          <w:rFonts w:cs="Arial"/>
        </w:rPr>
        <w:t xml:space="preserve">In the previous section it was noted that the Cabot Tower in St. John’s Newfoundland is a building that would be complex to modify for </w:t>
      </w:r>
      <w:r w:rsidR="00F71A3C" w:rsidRPr="008332C7">
        <w:rPr>
          <w:rFonts w:cs="Arial"/>
        </w:rPr>
        <w:t>accessibility yet</w:t>
      </w:r>
      <w:r w:rsidRPr="008332C7">
        <w:rPr>
          <w:rFonts w:cs="Arial"/>
        </w:rPr>
        <w:t xml:space="preserve"> retain</w:t>
      </w:r>
      <w:r w:rsidR="007311F7" w:rsidRPr="008332C7">
        <w:rPr>
          <w:rFonts w:cs="Arial"/>
        </w:rPr>
        <w:t>ing</w:t>
      </w:r>
      <w:r w:rsidRPr="008332C7">
        <w:rPr>
          <w:rFonts w:cs="Arial"/>
        </w:rPr>
        <w:t xml:space="preserve"> the heritage status.  The building is located on Signal Hill which is also a National Historic Site.  The elevation is more than 500 feet above sea level of the harbour below.  </w:t>
      </w:r>
    </w:p>
    <w:p w14:paraId="4C5CF70C" w14:textId="77777777" w:rsidR="0047317E" w:rsidRPr="008332C7" w:rsidRDefault="0047317E" w:rsidP="00F71A3C">
      <w:pPr>
        <w:spacing w:line="276" w:lineRule="auto"/>
        <w:rPr>
          <w:rFonts w:cs="Arial"/>
        </w:rPr>
      </w:pPr>
    </w:p>
    <w:p w14:paraId="01F7EB72" w14:textId="6673E750" w:rsidR="002D661A" w:rsidRPr="008332C7" w:rsidRDefault="007E3631" w:rsidP="00F71A3C">
      <w:pPr>
        <w:spacing w:line="276" w:lineRule="auto"/>
        <w:rPr>
          <w:rFonts w:cs="Arial"/>
          <w:b/>
          <w:bCs/>
        </w:rPr>
      </w:pPr>
      <w:r w:rsidRPr="008332C7">
        <w:rPr>
          <w:rFonts w:cs="Arial"/>
        </w:rPr>
        <w:t xml:space="preserve">The site does include an interpretive centre at a lower elevation that includes accessible vehicle parking.  But </w:t>
      </w:r>
      <w:r w:rsidR="00F71A3C" w:rsidRPr="008332C7">
        <w:rPr>
          <w:rFonts w:cs="Arial"/>
        </w:rPr>
        <w:t>because of</w:t>
      </w:r>
      <w:r w:rsidRPr="008332C7">
        <w:rPr>
          <w:rFonts w:cs="Arial"/>
        </w:rPr>
        <w:t xml:space="preserve"> having a public roadway that can take anyone to the base of Cabot Tower, anyone, regardless of ability, could use accessible transportation to arrive at the lookout area some 500 feet above the harbour.  </w:t>
      </w:r>
      <w:r w:rsidR="009052D2" w:rsidRPr="008332C7">
        <w:rPr>
          <w:rFonts w:cs="Arial"/>
        </w:rPr>
        <w:t>I</w:t>
      </w:r>
      <w:r w:rsidRPr="008332C7">
        <w:rPr>
          <w:rFonts w:cs="Arial"/>
        </w:rPr>
        <w:t>n this situation the site has been made accessible, but the building (Cabot Tower) remains inaccessible for visitors</w:t>
      </w:r>
      <w:r w:rsidR="00C033B6">
        <w:rPr>
          <w:rFonts w:cs="Arial"/>
        </w:rPr>
        <w:t xml:space="preserve"> with disabilities</w:t>
      </w:r>
      <w:r w:rsidRPr="008332C7">
        <w:rPr>
          <w:rFonts w:cs="Arial"/>
        </w:rPr>
        <w:t>.</w:t>
      </w:r>
      <w:r w:rsidRPr="008332C7">
        <w:rPr>
          <w:rFonts w:cs="Arial"/>
        </w:rPr>
        <w:br/>
      </w:r>
      <w:r w:rsidRPr="008332C7">
        <w:rPr>
          <w:rFonts w:cs="Arial"/>
        </w:rPr>
        <w:br/>
        <w:t>Heritage buildings and the site where they are located both interact with people’s ability to share in the Canadian cultural history story to be told.</w:t>
      </w:r>
    </w:p>
    <w:p w14:paraId="04D2EA28" w14:textId="77777777" w:rsidR="00F0149E" w:rsidRPr="008332C7" w:rsidRDefault="00F0149E" w:rsidP="00F0149E">
      <w:pPr>
        <w:rPr>
          <w:rFonts w:cs="Arial"/>
          <w:u w:val="single"/>
        </w:rPr>
      </w:pPr>
    </w:p>
    <w:p w14:paraId="62A547F0" w14:textId="77777777" w:rsidR="00BC5FD4" w:rsidRPr="008332C7" w:rsidRDefault="00BC5FD4">
      <w:pPr>
        <w:rPr>
          <w:rFonts w:cs="Arial"/>
          <w:b/>
          <w:bCs/>
          <w:sz w:val="28"/>
          <w:szCs w:val="28"/>
        </w:rPr>
      </w:pPr>
      <w:r w:rsidRPr="008332C7">
        <w:br w:type="page"/>
      </w:r>
    </w:p>
    <w:p w14:paraId="73A9CB2A" w14:textId="261A8677" w:rsidR="005A5BD1" w:rsidRPr="008332C7" w:rsidRDefault="00F0149E" w:rsidP="008B4DA6">
      <w:pPr>
        <w:pStyle w:val="Heading3"/>
      </w:pPr>
      <w:r w:rsidRPr="008332C7">
        <w:lastRenderedPageBreak/>
        <w:t xml:space="preserve">Further </w:t>
      </w:r>
      <w:r w:rsidR="008B4DA6" w:rsidRPr="008332C7">
        <w:t>S</w:t>
      </w:r>
      <w:r w:rsidRPr="008332C7">
        <w:t xml:space="preserve">upport for </w:t>
      </w:r>
      <w:r w:rsidR="008B4DA6" w:rsidRPr="008332C7">
        <w:t>C</w:t>
      </w:r>
      <w:r w:rsidRPr="008332C7">
        <w:t xml:space="preserve">hange in the </w:t>
      </w:r>
      <w:r w:rsidR="008B4DA6" w:rsidRPr="008332C7">
        <w:t>F</w:t>
      </w:r>
      <w:r w:rsidRPr="008332C7">
        <w:t>uture</w:t>
      </w:r>
    </w:p>
    <w:p w14:paraId="2286F8B7" w14:textId="0CA26ABD" w:rsidR="00F7066C" w:rsidRPr="008332C7" w:rsidRDefault="0053564D" w:rsidP="008B4DA6">
      <w:pPr>
        <w:spacing w:line="276" w:lineRule="auto"/>
        <w:rPr>
          <w:rFonts w:cs="Arial"/>
        </w:rPr>
      </w:pPr>
      <w:r w:rsidRPr="008332C7">
        <w:rPr>
          <w:rFonts w:cs="Arial"/>
        </w:rPr>
        <w:t xml:space="preserve">It is noted in the proposed </w:t>
      </w:r>
      <w:r w:rsidR="00960B02" w:rsidRPr="008332C7">
        <w:rPr>
          <w:rFonts w:cs="Arial"/>
        </w:rPr>
        <w:t>IMIDM</w:t>
      </w:r>
      <w:r w:rsidR="009052D2" w:rsidRPr="008332C7">
        <w:rPr>
          <w:rFonts w:cs="Arial"/>
        </w:rPr>
        <w:t xml:space="preserve"> </w:t>
      </w:r>
      <w:r w:rsidRPr="008332C7">
        <w:rPr>
          <w:rFonts w:cs="Arial"/>
        </w:rPr>
        <w:t>that there should be a fee attached to a Temporary Exemption Permit</w:t>
      </w:r>
      <w:r w:rsidR="007462FB" w:rsidRPr="008332C7">
        <w:rPr>
          <w:rFonts w:cs="Arial"/>
        </w:rPr>
        <w:t xml:space="preserve"> and a</w:t>
      </w:r>
      <w:r w:rsidR="00145DBB" w:rsidRPr="008332C7">
        <w:rPr>
          <w:rFonts w:cs="Arial"/>
        </w:rPr>
        <w:t xml:space="preserve"> </w:t>
      </w:r>
      <w:r w:rsidR="007C114F" w:rsidRPr="008332C7">
        <w:rPr>
          <w:rStyle w:val="Heading3Char"/>
          <w:b w:val="0"/>
          <w:bCs w:val="0"/>
          <w:sz w:val="24"/>
          <w:szCs w:val="24"/>
        </w:rPr>
        <w:t>Maintenance and Protection Permit</w:t>
      </w:r>
      <w:r w:rsidR="00145DBB" w:rsidRPr="008332C7">
        <w:rPr>
          <w:rFonts w:cs="Arial"/>
        </w:rPr>
        <w:t xml:space="preserve">.  </w:t>
      </w:r>
      <w:r w:rsidR="002D661A" w:rsidRPr="008332C7">
        <w:rPr>
          <w:rFonts w:cs="Arial"/>
        </w:rPr>
        <w:t xml:space="preserve">The working group expressed the desire to also create an opportunity to support the on-going commitment to accessible Federal Heritage Buildings by suggesting that this model could have ‘fees’ associated and payable into a ‘federal heritage building fund’ that could support further accessibility </w:t>
      </w:r>
      <w:r w:rsidRPr="008332C7">
        <w:rPr>
          <w:rFonts w:cs="Arial"/>
        </w:rPr>
        <w:t>improvements</w:t>
      </w:r>
      <w:r w:rsidR="007462FB" w:rsidRPr="008332C7">
        <w:rPr>
          <w:rFonts w:cs="Arial"/>
        </w:rPr>
        <w:t xml:space="preserve"> at various sites in the future</w:t>
      </w:r>
      <w:r w:rsidR="002D661A" w:rsidRPr="008332C7">
        <w:rPr>
          <w:rFonts w:cs="Arial"/>
        </w:rPr>
        <w:t>.</w:t>
      </w:r>
      <w:r w:rsidR="00145DBB" w:rsidRPr="008332C7">
        <w:rPr>
          <w:rFonts w:cs="Arial"/>
        </w:rPr>
        <w:t xml:space="preserve">  </w:t>
      </w:r>
      <w:r w:rsidR="007E3631" w:rsidRPr="008332C7">
        <w:rPr>
          <w:rFonts w:cs="Arial"/>
        </w:rPr>
        <w:br/>
      </w:r>
    </w:p>
    <w:p w14:paraId="594A70B2" w14:textId="00BCC3BA" w:rsidR="00F7066C" w:rsidRPr="008332C7" w:rsidRDefault="00F7066C" w:rsidP="007B7405">
      <w:pPr>
        <w:pStyle w:val="Heading3"/>
      </w:pPr>
      <w:r w:rsidRPr="008332C7">
        <w:t xml:space="preserve">Additional </w:t>
      </w:r>
      <w:r w:rsidR="007B7405" w:rsidRPr="008332C7">
        <w:t>R</w:t>
      </w:r>
      <w:r w:rsidR="003A36CF" w:rsidRPr="008332C7">
        <w:t>ecommendation</w:t>
      </w:r>
      <w:r w:rsidR="006D6617" w:rsidRPr="008332C7">
        <w:t>s</w:t>
      </w:r>
    </w:p>
    <w:p w14:paraId="17D243B1" w14:textId="4E81B04F" w:rsidR="00F7066C" w:rsidRPr="008332C7" w:rsidRDefault="00CD78EA" w:rsidP="00AF2DC2">
      <w:pPr>
        <w:pStyle w:val="ListParagraph"/>
        <w:numPr>
          <w:ilvl w:val="0"/>
          <w:numId w:val="22"/>
        </w:numPr>
        <w:spacing w:line="276" w:lineRule="auto"/>
        <w:rPr>
          <w:rFonts w:cs="Arial"/>
        </w:rPr>
      </w:pPr>
      <w:r w:rsidRPr="008332C7">
        <w:rPr>
          <w:rFonts w:cs="Arial"/>
        </w:rPr>
        <w:t>With the suggested requirements for the i</w:t>
      </w:r>
      <w:r w:rsidR="00F7066C" w:rsidRPr="008332C7">
        <w:rPr>
          <w:rFonts w:cs="Arial"/>
        </w:rPr>
        <w:t xml:space="preserve">nvolvement of </w:t>
      </w:r>
      <w:r w:rsidRPr="008332C7">
        <w:rPr>
          <w:rFonts w:cs="Arial"/>
        </w:rPr>
        <w:t>people with disabilities</w:t>
      </w:r>
      <w:r w:rsidR="00F7066C" w:rsidRPr="008332C7">
        <w:rPr>
          <w:rFonts w:cs="Arial"/>
        </w:rPr>
        <w:t xml:space="preserve"> in </w:t>
      </w:r>
      <w:r w:rsidRPr="008332C7">
        <w:rPr>
          <w:rFonts w:cs="Arial"/>
        </w:rPr>
        <w:t xml:space="preserve">review </w:t>
      </w:r>
      <w:r w:rsidR="00F7066C" w:rsidRPr="008332C7">
        <w:rPr>
          <w:rFonts w:cs="Arial"/>
        </w:rPr>
        <w:t>processes</w:t>
      </w:r>
      <w:r w:rsidRPr="008332C7">
        <w:rPr>
          <w:rFonts w:cs="Arial"/>
        </w:rPr>
        <w:t xml:space="preserve"> for designated Federal Heritage Buildings it would provide additional employment opportunities for this sector.  This would also</w:t>
      </w:r>
      <w:r w:rsidR="00856E0C" w:rsidRPr="008332C7">
        <w:rPr>
          <w:rFonts w:cs="Arial"/>
        </w:rPr>
        <w:t xml:space="preserve"> develop a pool of experts to draw upon for not just heritage, but all forms of accessibility inputs for built-environment projects across Canada. </w:t>
      </w:r>
      <w:r w:rsidRPr="008332C7">
        <w:rPr>
          <w:rFonts w:cs="Arial"/>
        </w:rPr>
        <w:br/>
      </w:r>
    </w:p>
    <w:p w14:paraId="3BC661EB" w14:textId="4C581E70" w:rsidR="00F7066C" w:rsidRPr="008332C7" w:rsidRDefault="00F7066C" w:rsidP="00AF2DC2">
      <w:pPr>
        <w:pStyle w:val="ListParagraph"/>
        <w:numPr>
          <w:ilvl w:val="0"/>
          <w:numId w:val="22"/>
        </w:numPr>
        <w:spacing w:line="276" w:lineRule="auto"/>
        <w:rPr>
          <w:rFonts w:cs="Arial"/>
        </w:rPr>
      </w:pPr>
      <w:r w:rsidRPr="008332C7">
        <w:rPr>
          <w:rFonts w:cs="Arial"/>
        </w:rPr>
        <w:t>The</w:t>
      </w:r>
      <w:r w:rsidR="00856E0C" w:rsidRPr="008332C7">
        <w:rPr>
          <w:rFonts w:cs="Arial"/>
        </w:rPr>
        <w:t xml:space="preserve"> suggested process would create opportunities for</w:t>
      </w:r>
      <w:r w:rsidRPr="008332C7">
        <w:rPr>
          <w:rFonts w:cs="Arial"/>
        </w:rPr>
        <w:t xml:space="preserve"> cross pollination of information and experience between </w:t>
      </w:r>
      <w:r w:rsidR="00856E0C" w:rsidRPr="008332C7">
        <w:rPr>
          <w:rFonts w:cs="Arial"/>
        </w:rPr>
        <w:t xml:space="preserve">the design, construction, facility management, and disability </w:t>
      </w:r>
      <w:r w:rsidRPr="008332C7">
        <w:rPr>
          <w:rFonts w:cs="Arial"/>
        </w:rPr>
        <w:t>sectors</w:t>
      </w:r>
      <w:r w:rsidR="00F10DCD" w:rsidRPr="008332C7">
        <w:rPr>
          <w:rFonts w:cs="Arial"/>
        </w:rPr>
        <w:t>.</w:t>
      </w:r>
      <w:r w:rsidR="00856E0C" w:rsidRPr="008332C7">
        <w:rPr>
          <w:rFonts w:cs="Arial"/>
        </w:rPr>
        <w:t xml:space="preserve"> </w:t>
      </w:r>
      <w:r w:rsidR="00F10DCD" w:rsidRPr="008332C7">
        <w:rPr>
          <w:rFonts w:cs="Arial"/>
        </w:rPr>
        <w:t>The resulting</w:t>
      </w:r>
      <w:r w:rsidR="004B162C" w:rsidRPr="008332C7">
        <w:rPr>
          <w:rFonts w:cs="Arial"/>
        </w:rPr>
        <w:t xml:space="preserve"> </w:t>
      </w:r>
      <w:r w:rsidR="00856E0C" w:rsidRPr="008332C7">
        <w:rPr>
          <w:rFonts w:cs="Arial"/>
        </w:rPr>
        <w:t>body of knowledge and expertise</w:t>
      </w:r>
      <w:r w:rsidR="003A36CF" w:rsidRPr="008332C7">
        <w:rPr>
          <w:rFonts w:cs="Arial"/>
        </w:rPr>
        <w:t xml:space="preserve"> </w:t>
      </w:r>
      <w:r w:rsidR="00856E0C" w:rsidRPr="008332C7">
        <w:rPr>
          <w:rFonts w:cs="Arial"/>
        </w:rPr>
        <w:t xml:space="preserve">would be invaluable to all levels of governments in Canada, as well as the private sector. </w:t>
      </w:r>
      <w:r w:rsidRPr="008332C7">
        <w:rPr>
          <w:rFonts w:cs="Arial"/>
        </w:rPr>
        <w:br/>
      </w:r>
    </w:p>
    <w:p w14:paraId="21EA1A9B" w14:textId="138CA322" w:rsidR="001307E6" w:rsidRPr="008332C7" w:rsidRDefault="00856E0C" w:rsidP="00AF2DC2">
      <w:pPr>
        <w:pStyle w:val="ListParagraph"/>
        <w:numPr>
          <w:ilvl w:val="0"/>
          <w:numId w:val="22"/>
        </w:numPr>
        <w:spacing w:line="276" w:lineRule="auto"/>
        <w:rPr>
          <w:rFonts w:cs="Arial"/>
        </w:rPr>
      </w:pPr>
      <w:r w:rsidRPr="008332C7">
        <w:rPr>
          <w:rFonts w:cs="Arial"/>
        </w:rPr>
        <w:t>The suggested process would create g</w:t>
      </w:r>
      <w:r w:rsidR="00F7066C" w:rsidRPr="008332C7">
        <w:rPr>
          <w:rFonts w:cs="Arial"/>
        </w:rPr>
        <w:t xml:space="preserve">reater public information </w:t>
      </w:r>
      <w:r w:rsidRPr="008332C7">
        <w:rPr>
          <w:rFonts w:cs="Arial"/>
        </w:rPr>
        <w:t xml:space="preserve">and ultimately awareness </w:t>
      </w:r>
      <w:r w:rsidR="00F7066C" w:rsidRPr="008332C7">
        <w:rPr>
          <w:rFonts w:cs="Arial"/>
        </w:rPr>
        <w:t>regarding the accessibility at Federal Heritage Buildings</w:t>
      </w:r>
      <w:r w:rsidRPr="008332C7">
        <w:rPr>
          <w:rFonts w:cs="Arial"/>
        </w:rPr>
        <w:t xml:space="preserve"> and in a much broader view, the sharing of the cultural heritage of Canada.  This could become a vital source of information for newcomers to Canada.</w:t>
      </w:r>
      <w:r w:rsidR="001307E6" w:rsidRPr="008332C7">
        <w:rPr>
          <w:rFonts w:cs="Arial"/>
          <w:color w:val="FF0000"/>
        </w:rPr>
        <w:br/>
      </w:r>
    </w:p>
    <w:p w14:paraId="2C406756" w14:textId="1C95480D" w:rsidR="001307E6" w:rsidRPr="008332C7" w:rsidRDefault="00494B43" w:rsidP="00AF2DC2">
      <w:pPr>
        <w:pStyle w:val="ListParagraph"/>
        <w:numPr>
          <w:ilvl w:val="0"/>
          <w:numId w:val="22"/>
        </w:numPr>
        <w:spacing w:line="276" w:lineRule="auto"/>
        <w:rPr>
          <w:rFonts w:cs="Arial"/>
          <w:color w:val="000000" w:themeColor="text1"/>
        </w:rPr>
      </w:pPr>
      <w:r w:rsidRPr="008332C7">
        <w:rPr>
          <w:rFonts w:cs="Arial"/>
          <w:color w:val="000000" w:themeColor="text1"/>
        </w:rPr>
        <w:t>Utilize the</w:t>
      </w:r>
      <w:r w:rsidR="00851126" w:rsidRPr="008332C7">
        <w:rPr>
          <w:rFonts w:cs="Arial"/>
          <w:color w:val="000000" w:themeColor="text1"/>
        </w:rPr>
        <w:t xml:space="preserve"> </w:t>
      </w:r>
      <w:r w:rsidR="00960B02" w:rsidRPr="008332C7">
        <w:rPr>
          <w:rFonts w:cs="Arial"/>
          <w:color w:val="000000" w:themeColor="text1"/>
        </w:rPr>
        <w:t>IMIDM</w:t>
      </w:r>
      <w:r w:rsidRPr="008332C7">
        <w:rPr>
          <w:rFonts w:cs="Arial"/>
          <w:color w:val="000000" w:themeColor="text1"/>
        </w:rPr>
        <w:t xml:space="preserve"> </w:t>
      </w:r>
      <w:r w:rsidR="0001606C" w:rsidRPr="008332C7">
        <w:rPr>
          <w:rFonts w:cs="Arial"/>
          <w:color w:val="000000" w:themeColor="text1"/>
        </w:rPr>
        <w:t xml:space="preserve">alternative accessibility solution </w:t>
      </w:r>
      <w:r w:rsidRPr="008332C7">
        <w:rPr>
          <w:rFonts w:cs="Arial"/>
          <w:color w:val="000000" w:themeColor="text1"/>
        </w:rPr>
        <w:t xml:space="preserve">database to </w:t>
      </w:r>
      <w:r w:rsidR="00851126" w:rsidRPr="008332C7">
        <w:rPr>
          <w:rFonts w:cs="Arial"/>
          <w:color w:val="000000" w:themeColor="text1"/>
        </w:rPr>
        <w:t xml:space="preserve">inform </w:t>
      </w:r>
      <w:r w:rsidRPr="008332C7">
        <w:rPr>
          <w:rFonts w:cs="Arial"/>
          <w:color w:val="000000" w:themeColor="text1"/>
        </w:rPr>
        <w:t>the writing</w:t>
      </w:r>
      <w:r w:rsidR="008F22D5" w:rsidRPr="008332C7">
        <w:rPr>
          <w:rFonts w:cs="Arial"/>
          <w:color w:val="000000" w:themeColor="text1"/>
        </w:rPr>
        <w:t xml:space="preserve"> or updating</w:t>
      </w:r>
      <w:r w:rsidRPr="008332C7">
        <w:rPr>
          <w:rFonts w:cs="Arial"/>
          <w:color w:val="000000" w:themeColor="text1"/>
        </w:rPr>
        <w:t xml:space="preserve"> of application statements</w:t>
      </w:r>
      <w:r w:rsidR="00851126" w:rsidRPr="008332C7">
        <w:rPr>
          <w:rFonts w:cs="Arial"/>
          <w:color w:val="000000" w:themeColor="text1"/>
        </w:rPr>
        <w:t xml:space="preserve">, </w:t>
      </w:r>
      <w:r w:rsidRPr="008332C7">
        <w:rPr>
          <w:rFonts w:cs="Arial"/>
          <w:color w:val="000000" w:themeColor="text1"/>
        </w:rPr>
        <w:t>prescriptive requirements</w:t>
      </w:r>
      <w:r w:rsidR="00851126" w:rsidRPr="008332C7">
        <w:rPr>
          <w:rFonts w:cs="Arial"/>
          <w:color w:val="000000" w:themeColor="text1"/>
        </w:rPr>
        <w:t>, or advisory appendices</w:t>
      </w:r>
      <w:r w:rsidRPr="008332C7">
        <w:rPr>
          <w:rFonts w:cs="Arial"/>
          <w:color w:val="000000" w:themeColor="text1"/>
        </w:rPr>
        <w:t xml:space="preserve"> </w:t>
      </w:r>
      <w:r w:rsidR="00851126" w:rsidRPr="008332C7">
        <w:rPr>
          <w:rFonts w:cs="Arial"/>
          <w:color w:val="000000" w:themeColor="text1"/>
        </w:rPr>
        <w:t xml:space="preserve">with respect </w:t>
      </w:r>
      <w:r w:rsidR="00152FD7" w:rsidRPr="008332C7">
        <w:rPr>
          <w:rFonts w:cs="Arial"/>
          <w:color w:val="000000" w:themeColor="text1"/>
        </w:rPr>
        <w:t xml:space="preserve">to </w:t>
      </w:r>
      <w:r w:rsidR="00851126" w:rsidRPr="008332C7">
        <w:rPr>
          <w:rFonts w:cs="Arial"/>
          <w:color w:val="000000" w:themeColor="text1"/>
        </w:rPr>
        <w:t>heritage buildings in</w:t>
      </w:r>
      <w:r w:rsidRPr="008332C7">
        <w:rPr>
          <w:rFonts w:cs="Arial"/>
          <w:color w:val="000000" w:themeColor="text1"/>
        </w:rPr>
        <w:t xml:space="preserve"> existing codes and standards</w:t>
      </w:r>
      <w:r w:rsidR="00851126" w:rsidRPr="008332C7">
        <w:rPr>
          <w:rFonts w:cs="Arial"/>
          <w:color w:val="000000" w:themeColor="text1"/>
        </w:rPr>
        <w:t>.</w:t>
      </w:r>
      <w:r w:rsidRPr="008332C7">
        <w:rPr>
          <w:rFonts w:cs="Arial"/>
          <w:color w:val="000000" w:themeColor="text1"/>
        </w:rPr>
        <w:t xml:space="preserve"> </w:t>
      </w:r>
      <w:r w:rsidR="00851126" w:rsidRPr="008332C7">
        <w:rPr>
          <w:rFonts w:cs="Arial"/>
          <w:color w:val="000000" w:themeColor="text1"/>
        </w:rPr>
        <w:br/>
      </w:r>
    </w:p>
    <w:p w14:paraId="64259813" w14:textId="19AC014E" w:rsidR="001307E6" w:rsidRPr="008332C7" w:rsidRDefault="00856E0C" w:rsidP="00AF2DC2">
      <w:pPr>
        <w:pStyle w:val="ListParagraph"/>
        <w:numPr>
          <w:ilvl w:val="0"/>
          <w:numId w:val="22"/>
        </w:numPr>
        <w:spacing w:line="276" w:lineRule="auto"/>
        <w:rPr>
          <w:rFonts w:cs="Arial"/>
          <w:color w:val="000000" w:themeColor="text1"/>
        </w:rPr>
      </w:pPr>
      <w:r w:rsidRPr="008332C7">
        <w:rPr>
          <w:rFonts w:cs="Arial"/>
          <w:color w:val="000000" w:themeColor="text1"/>
        </w:rPr>
        <w:t xml:space="preserve">There is a gap in the current educational systems in relation to the design and construction of accessible environments.  There is an opportunity for the senior level of government to provide support and guidance to develop a </w:t>
      </w:r>
      <w:r w:rsidR="004B162C" w:rsidRPr="008332C7">
        <w:rPr>
          <w:rFonts w:cs="Arial"/>
          <w:color w:val="000000" w:themeColor="text1"/>
        </w:rPr>
        <w:t xml:space="preserve">national </w:t>
      </w:r>
      <w:r w:rsidRPr="008332C7">
        <w:rPr>
          <w:rFonts w:cs="Arial"/>
          <w:color w:val="000000" w:themeColor="text1"/>
        </w:rPr>
        <w:t>model</w:t>
      </w:r>
      <w:r w:rsidR="00851126" w:rsidRPr="008332C7">
        <w:rPr>
          <w:rFonts w:cs="Arial"/>
          <w:color w:val="000000" w:themeColor="text1"/>
        </w:rPr>
        <w:t>,</w:t>
      </w:r>
      <w:r w:rsidRPr="008332C7">
        <w:rPr>
          <w:rFonts w:cs="Arial"/>
          <w:color w:val="000000" w:themeColor="text1"/>
        </w:rPr>
        <w:t xml:space="preserve"> </w:t>
      </w:r>
      <w:r w:rsidR="00851126" w:rsidRPr="008332C7">
        <w:rPr>
          <w:rFonts w:cs="Arial"/>
          <w:color w:val="000000" w:themeColor="text1"/>
        </w:rPr>
        <w:t xml:space="preserve">and/or make recommendations to the provinces and territories, </w:t>
      </w:r>
      <w:r w:rsidRPr="008332C7">
        <w:rPr>
          <w:rFonts w:cs="Arial"/>
          <w:color w:val="000000" w:themeColor="text1"/>
        </w:rPr>
        <w:t>for</w:t>
      </w:r>
      <w:r w:rsidR="001307E6" w:rsidRPr="008332C7">
        <w:rPr>
          <w:rFonts w:cs="Arial"/>
          <w:color w:val="000000" w:themeColor="text1"/>
        </w:rPr>
        <w:t xml:space="preserve"> a post-secondary level program to qualify accessibility consultant</w:t>
      </w:r>
      <w:r w:rsidRPr="008332C7">
        <w:rPr>
          <w:rFonts w:cs="Arial"/>
          <w:color w:val="000000" w:themeColor="text1"/>
        </w:rPr>
        <w:t>s</w:t>
      </w:r>
      <w:r w:rsidR="001307E6" w:rsidRPr="008332C7">
        <w:rPr>
          <w:rFonts w:cs="Arial"/>
          <w:color w:val="000000" w:themeColor="text1"/>
        </w:rPr>
        <w:t>.</w:t>
      </w:r>
      <w:r w:rsidR="00643909" w:rsidRPr="008332C7">
        <w:rPr>
          <w:rFonts w:cs="Arial"/>
          <w:color w:val="000000" w:themeColor="text1"/>
        </w:rPr>
        <w:br/>
      </w:r>
    </w:p>
    <w:p w14:paraId="303E44D7" w14:textId="77777777" w:rsidR="00BC5FD4" w:rsidRPr="008332C7" w:rsidRDefault="00BC5FD4">
      <w:pPr>
        <w:rPr>
          <w:rFonts w:cs="Arial"/>
          <w:color w:val="000000" w:themeColor="text1"/>
        </w:rPr>
      </w:pPr>
      <w:r w:rsidRPr="008332C7">
        <w:rPr>
          <w:rFonts w:cs="Arial"/>
          <w:color w:val="000000" w:themeColor="text1"/>
        </w:rPr>
        <w:br w:type="page"/>
      </w:r>
    </w:p>
    <w:p w14:paraId="0FDCE300" w14:textId="79C5B1AD" w:rsidR="001307E6" w:rsidRPr="008332C7" w:rsidRDefault="00856E0C" w:rsidP="00AF2DC2">
      <w:pPr>
        <w:pStyle w:val="ListParagraph"/>
        <w:numPr>
          <w:ilvl w:val="0"/>
          <w:numId w:val="22"/>
        </w:numPr>
        <w:spacing w:line="276" w:lineRule="auto"/>
        <w:rPr>
          <w:rFonts w:cs="Arial"/>
          <w:color w:val="000000" w:themeColor="text1"/>
        </w:rPr>
      </w:pPr>
      <w:r w:rsidRPr="008332C7">
        <w:rPr>
          <w:rFonts w:cs="Arial"/>
          <w:color w:val="000000" w:themeColor="text1"/>
        </w:rPr>
        <w:lastRenderedPageBreak/>
        <w:t>There is typically a significant lag in the T</w:t>
      </w:r>
      <w:r w:rsidR="001307E6" w:rsidRPr="008332C7">
        <w:rPr>
          <w:rFonts w:cs="Arial"/>
          <w:color w:val="000000" w:themeColor="text1"/>
        </w:rPr>
        <w:t xml:space="preserve">reasury Board of Canada adoption of </w:t>
      </w:r>
      <w:r w:rsidRPr="008332C7">
        <w:rPr>
          <w:rFonts w:cs="Arial"/>
          <w:color w:val="000000" w:themeColor="text1"/>
        </w:rPr>
        <w:t xml:space="preserve">the most </w:t>
      </w:r>
      <w:r w:rsidR="001307E6" w:rsidRPr="008332C7">
        <w:rPr>
          <w:rFonts w:cs="Arial"/>
          <w:color w:val="000000" w:themeColor="text1"/>
        </w:rPr>
        <w:t xml:space="preserve">current edition of CSA B651 </w:t>
      </w:r>
      <w:r w:rsidRPr="008332C7">
        <w:rPr>
          <w:rFonts w:cs="Arial"/>
          <w:color w:val="000000" w:themeColor="text1"/>
        </w:rPr>
        <w:t xml:space="preserve">Accessible Design for the Built Environment.  </w:t>
      </w:r>
      <w:r w:rsidR="00981851" w:rsidRPr="008332C7">
        <w:rPr>
          <w:rFonts w:cs="Arial"/>
          <w:color w:val="000000" w:themeColor="text1"/>
        </w:rPr>
        <w:t>The Canadian Standards Association continues to work on upgrading this standard based upon changes in the field and expectation</w:t>
      </w:r>
      <w:r w:rsidR="002D7A21" w:rsidRPr="008332C7">
        <w:rPr>
          <w:rFonts w:cs="Arial"/>
          <w:color w:val="000000" w:themeColor="text1"/>
        </w:rPr>
        <w:t>s</w:t>
      </w:r>
      <w:r w:rsidR="00981851" w:rsidRPr="008332C7">
        <w:rPr>
          <w:rFonts w:cs="Arial"/>
          <w:color w:val="000000" w:themeColor="text1"/>
        </w:rPr>
        <w:t xml:space="preserve"> </w:t>
      </w:r>
      <w:r w:rsidR="002D7A21" w:rsidRPr="008332C7">
        <w:rPr>
          <w:rFonts w:cs="Arial"/>
          <w:color w:val="000000" w:themeColor="text1"/>
        </w:rPr>
        <w:t>of</w:t>
      </w:r>
      <w:r w:rsidR="00981851" w:rsidRPr="008332C7">
        <w:rPr>
          <w:rFonts w:cs="Arial"/>
          <w:color w:val="000000" w:themeColor="text1"/>
        </w:rPr>
        <w:t xml:space="preserve"> Canadian society.   </w:t>
      </w:r>
      <w:r w:rsidR="007B7405" w:rsidRPr="008332C7">
        <w:rPr>
          <w:rFonts w:cs="Arial"/>
          <w:color w:val="000000" w:themeColor="text1"/>
        </w:rPr>
        <w:br/>
      </w:r>
      <w:r w:rsidR="007B7405" w:rsidRPr="008332C7">
        <w:rPr>
          <w:rFonts w:cs="Arial"/>
          <w:color w:val="000000" w:themeColor="text1"/>
        </w:rPr>
        <w:br/>
      </w:r>
      <w:r w:rsidR="00981851" w:rsidRPr="008332C7">
        <w:rPr>
          <w:rFonts w:cs="Arial"/>
          <w:color w:val="000000" w:themeColor="text1"/>
        </w:rPr>
        <w:t xml:space="preserve">Consideration should be given to mandating earlier and timely reviews of any updated versions of the CSA B651 standard.  Adoption of the most current standards will achieve greater accessibility for Canadians. </w:t>
      </w:r>
      <w:r w:rsidR="001307E6" w:rsidRPr="008332C7">
        <w:rPr>
          <w:rFonts w:cs="Arial"/>
          <w:color w:val="000000" w:themeColor="text1"/>
        </w:rPr>
        <w:br/>
      </w:r>
    </w:p>
    <w:p w14:paraId="235C7E7E" w14:textId="0CABBC72" w:rsidR="001307E6" w:rsidRPr="008332C7" w:rsidRDefault="00981851" w:rsidP="00AF2DC2">
      <w:pPr>
        <w:pStyle w:val="ListParagraph"/>
        <w:numPr>
          <w:ilvl w:val="0"/>
          <w:numId w:val="22"/>
        </w:numPr>
        <w:spacing w:line="276" w:lineRule="auto"/>
        <w:rPr>
          <w:rFonts w:cs="Arial"/>
          <w:color w:val="000000" w:themeColor="text1"/>
        </w:rPr>
      </w:pPr>
      <w:r w:rsidRPr="008332C7">
        <w:rPr>
          <w:rFonts w:cs="Arial"/>
          <w:color w:val="000000" w:themeColor="text1"/>
        </w:rPr>
        <w:t xml:space="preserve">The Government of Canada, through </w:t>
      </w:r>
      <w:r w:rsidR="001307E6" w:rsidRPr="008332C7">
        <w:rPr>
          <w:rFonts w:cs="Arial"/>
          <w:color w:val="000000" w:themeColor="text1"/>
        </w:rPr>
        <w:t>Parks Canada</w:t>
      </w:r>
      <w:r w:rsidRPr="008332C7">
        <w:rPr>
          <w:rFonts w:cs="Arial"/>
          <w:color w:val="000000" w:themeColor="text1"/>
        </w:rPr>
        <w:t>, should consider a major review and</w:t>
      </w:r>
      <w:r w:rsidR="001307E6" w:rsidRPr="008332C7">
        <w:rPr>
          <w:rFonts w:cs="Arial"/>
          <w:color w:val="000000" w:themeColor="text1"/>
        </w:rPr>
        <w:t xml:space="preserve"> update </w:t>
      </w:r>
      <w:r w:rsidRPr="008332C7">
        <w:rPr>
          <w:rFonts w:cs="Arial"/>
          <w:color w:val="000000" w:themeColor="text1"/>
        </w:rPr>
        <w:t xml:space="preserve">of </w:t>
      </w:r>
      <w:r w:rsidR="001307E6" w:rsidRPr="008332C7">
        <w:rPr>
          <w:rFonts w:cs="Arial"/>
          <w:color w:val="000000" w:themeColor="text1"/>
        </w:rPr>
        <w:t xml:space="preserve">the </w:t>
      </w:r>
      <w:r w:rsidRPr="008332C7">
        <w:rPr>
          <w:rFonts w:cs="Arial"/>
          <w:color w:val="000000" w:themeColor="text1"/>
        </w:rPr>
        <w:t>2010 version</w:t>
      </w:r>
      <w:r w:rsidR="004B162C" w:rsidRPr="008332C7">
        <w:rPr>
          <w:rFonts w:cs="Arial"/>
          <w:color w:val="000000" w:themeColor="text1"/>
        </w:rPr>
        <w:t xml:space="preserve"> of the</w:t>
      </w:r>
      <w:r w:rsidRPr="008332C7">
        <w:rPr>
          <w:rFonts w:cs="Arial"/>
          <w:color w:val="000000" w:themeColor="text1"/>
        </w:rPr>
        <w:t xml:space="preserve"> </w:t>
      </w:r>
      <w:r w:rsidR="001307E6" w:rsidRPr="008332C7">
        <w:rPr>
          <w:rFonts w:cs="Arial"/>
          <w:color w:val="000000" w:themeColor="text1"/>
        </w:rPr>
        <w:t>Standards and Guidelines for the Conservation of Historic Places in Canada</w:t>
      </w:r>
      <w:r w:rsidRPr="008332C7">
        <w:rPr>
          <w:rFonts w:cs="Arial"/>
          <w:color w:val="000000" w:themeColor="text1"/>
        </w:rPr>
        <w:t xml:space="preserve">.  </w:t>
      </w:r>
      <w:r w:rsidR="001307E6" w:rsidRPr="008332C7">
        <w:rPr>
          <w:rFonts w:cs="Arial"/>
          <w:color w:val="000000" w:themeColor="text1"/>
        </w:rPr>
        <w:t xml:space="preserve"> </w:t>
      </w:r>
      <w:r w:rsidR="00E66F48" w:rsidRPr="008332C7">
        <w:rPr>
          <w:rFonts w:cs="Arial"/>
          <w:color w:val="000000" w:themeColor="text1"/>
        </w:rPr>
        <w:br/>
      </w:r>
      <w:r w:rsidR="00E66F48" w:rsidRPr="008332C7">
        <w:rPr>
          <w:rFonts w:cs="Arial"/>
          <w:color w:val="000000" w:themeColor="text1"/>
        </w:rPr>
        <w:br/>
      </w:r>
      <w:r w:rsidRPr="008332C7">
        <w:rPr>
          <w:rFonts w:cs="Arial"/>
          <w:color w:val="000000" w:themeColor="text1"/>
        </w:rPr>
        <w:t xml:space="preserve">The revisions to this standard should reflect not only enhanced accessibility requirements, but also </w:t>
      </w:r>
      <w:r w:rsidR="001307E6" w:rsidRPr="008332C7">
        <w:rPr>
          <w:rFonts w:cs="Arial"/>
          <w:color w:val="000000" w:themeColor="text1"/>
        </w:rPr>
        <w:t xml:space="preserve">to reflect Canada's commitment to the UN's Convention on the Rights of Persons with Disabilities AND to include referencing to the </w:t>
      </w:r>
      <w:r w:rsidR="00851126" w:rsidRPr="008332C7">
        <w:rPr>
          <w:rFonts w:cs="Arial"/>
          <w:color w:val="000000" w:themeColor="text1"/>
        </w:rPr>
        <w:t xml:space="preserve">most current version of the </w:t>
      </w:r>
      <w:r w:rsidR="001307E6" w:rsidRPr="008332C7">
        <w:rPr>
          <w:rFonts w:cs="Arial"/>
          <w:color w:val="000000" w:themeColor="text1"/>
        </w:rPr>
        <w:t xml:space="preserve">CSA B651 design standard. </w:t>
      </w:r>
      <w:r w:rsidR="009451A7" w:rsidRPr="008332C7">
        <w:rPr>
          <w:rFonts w:cs="Arial"/>
          <w:color w:val="000000" w:themeColor="text1"/>
        </w:rPr>
        <w:br/>
      </w:r>
    </w:p>
    <w:p w14:paraId="0501A3C6" w14:textId="60C1D96E" w:rsidR="00C9222E" w:rsidRPr="008332C7" w:rsidRDefault="00C9222E" w:rsidP="00AF2DC2">
      <w:pPr>
        <w:pStyle w:val="ListParagraph"/>
        <w:numPr>
          <w:ilvl w:val="0"/>
          <w:numId w:val="22"/>
        </w:numPr>
        <w:spacing w:line="276" w:lineRule="auto"/>
        <w:rPr>
          <w:rFonts w:cs="Arial"/>
          <w:color w:val="000000" w:themeColor="text1"/>
        </w:rPr>
      </w:pPr>
      <w:r w:rsidRPr="008332C7">
        <w:rPr>
          <w:rFonts w:cs="Arial"/>
          <w:color w:val="000000" w:themeColor="text1"/>
        </w:rPr>
        <w:t>The Government of Canada, through Parks Canada, should consider a major review and update of the 2010 versions S&amp;G to update the process and criteria to a more objective rationale used to establish the statements for heritage value and character-defining elements.  It was identified in the working group discussions of several sample listings of designated heritage buildings the seemingly subjectivity of some the descriptions for these key elements that are often significant barriers to accessibility.</w:t>
      </w:r>
    </w:p>
    <w:p w14:paraId="2E6D68E3" w14:textId="336924C7" w:rsidR="001307E6" w:rsidRPr="008332C7" w:rsidRDefault="001307E6" w:rsidP="00AF2DC2">
      <w:pPr>
        <w:spacing w:line="276" w:lineRule="auto"/>
        <w:rPr>
          <w:rFonts w:cs="Arial"/>
          <w:strike/>
          <w:color w:val="FF0000"/>
        </w:rPr>
      </w:pPr>
    </w:p>
    <w:p w14:paraId="2815F548" w14:textId="29E4B74F" w:rsidR="001307E6" w:rsidRPr="008332C7" w:rsidRDefault="00957681" w:rsidP="00AF2DC2">
      <w:pPr>
        <w:pStyle w:val="ListParagraph"/>
        <w:numPr>
          <w:ilvl w:val="0"/>
          <w:numId w:val="22"/>
        </w:numPr>
        <w:spacing w:line="276" w:lineRule="auto"/>
        <w:rPr>
          <w:rFonts w:cs="Arial"/>
          <w:color w:val="FF0000"/>
        </w:rPr>
      </w:pPr>
      <w:r w:rsidRPr="008332C7">
        <w:rPr>
          <w:rFonts w:cs="Arial"/>
          <w:color w:val="000000" w:themeColor="text1"/>
        </w:rPr>
        <w:t>Consideration should be given by Accessibility Standards Canada</w:t>
      </w:r>
      <w:r w:rsidR="001307E6" w:rsidRPr="008332C7">
        <w:rPr>
          <w:rFonts w:cs="Arial"/>
          <w:color w:val="000000" w:themeColor="text1"/>
        </w:rPr>
        <w:t xml:space="preserve">, in conjunction with </w:t>
      </w:r>
      <w:r w:rsidRPr="008332C7">
        <w:rPr>
          <w:rFonts w:cs="Arial"/>
          <w:color w:val="000000" w:themeColor="text1"/>
        </w:rPr>
        <w:t>the Canadian Standards Association,</w:t>
      </w:r>
      <w:r w:rsidR="001307E6" w:rsidRPr="008332C7">
        <w:rPr>
          <w:rFonts w:cs="Arial"/>
          <w:color w:val="000000" w:themeColor="text1"/>
        </w:rPr>
        <w:t xml:space="preserve"> and Parks Canada to collaborate on a process, specific to heritage buildings</w:t>
      </w:r>
      <w:r w:rsidRPr="008332C7">
        <w:rPr>
          <w:rFonts w:cs="Arial"/>
          <w:color w:val="000000" w:themeColor="text1"/>
        </w:rPr>
        <w:t xml:space="preserve"> that would </w:t>
      </w:r>
      <w:r w:rsidR="001307E6" w:rsidRPr="008332C7">
        <w:rPr>
          <w:rFonts w:cs="Arial"/>
          <w:color w:val="000000" w:themeColor="text1"/>
        </w:rPr>
        <w:t>integrate the commemoration or heritage story as an experience</w:t>
      </w:r>
      <w:r w:rsidRPr="008332C7">
        <w:rPr>
          <w:rFonts w:cs="Arial"/>
          <w:color w:val="000000" w:themeColor="text1"/>
        </w:rPr>
        <w:t xml:space="preserve"> for all who attend the building.  </w:t>
      </w:r>
      <w:r w:rsidR="00E66F48" w:rsidRPr="008332C7">
        <w:rPr>
          <w:rFonts w:cs="Arial"/>
          <w:color w:val="000000" w:themeColor="text1"/>
        </w:rPr>
        <w:br/>
      </w:r>
      <w:r w:rsidR="00E66F48" w:rsidRPr="008332C7">
        <w:rPr>
          <w:rFonts w:cs="Arial"/>
          <w:color w:val="000000" w:themeColor="text1"/>
        </w:rPr>
        <w:br/>
      </w:r>
      <w:r w:rsidRPr="008332C7">
        <w:rPr>
          <w:rFonts w:cs="Arial"/>
          <w:color w:val="000000" w:themeColor="text1"/>
        </w:rPr>
        <w:t>T</w:t>
      </w:r>
      <w:r w:rsidR="001307E6" w:rsidRPr="008332C7">
        <w:rPr>
          <w:rFonts w:cs="Arial"/>
          <w:color w:val="000000" w:themeColor="text1"/>
        </w:rPr>
        <w:t xml:space="preserve">he experience </w:t>
      </w:r>
      <w:r w:rsidRPr="008332C7">
        <w:rPr>
          <w:rFonts w:cs="Arial"/>
          <w:color w:val="000000" w:themeColor="text1"/>
        </w:rPr>
        <w:t>of this sh</w:t>
      </w:r>
      <w:r w:rsidR="001307E6" w:rsidRPr="008332C7">
        <w:rPr>
          <w:rFonts w:cs="Arial"/>
          <w:color w:val="000000" w:themeColor="text1"/>
        </w:rPr>
        <w:t xml:space="preserve">ould be an equally valued element, </w:t>
      </w:r>
      <w:proofErr w:type="gramStart"/>
      <w:r w:rsidR="001307E6" w:rsidRPr="008332C7">
        <w:rPr>
          <w:rFonts w:cs="Arial"/>
          <w:color w:val="000000" w:themeColor="text1"/>
        </w:rPr>
        <w:t>similar to</w:t>
      </w:r>
      <w:proofErr w:type="gramEnd"/>
      <w:r w:rsidR="001307E6" w:rsidRPr="008332C7">
        <w:rPr>
          <w:rFonts w:cs="Arial"/>
          <w:color w:val="000000" w:themeColor="text1"/>
        </w:rPr>
        <w:t xml:space="preserve"> the other protected aspects of a site like the </w:t>
      </w:r>
      <w:r w:rsidR="0050322D" w:rsidRPr="008332C7">
        <w:rPr>
          <w:rFonts w:cs="Arial"/>
          <w:color w:val="000000" w:themeColor="text1"/>
        </w:rPr>
        <w:t>character-defining</w:t>
      </w:r>
      <w:r w:rsidR="001307E6" w:rsidRPr="008332C7">
        <w:rPr>
          <w:rFonts w:cs="Arial"/>
          <w:color w:val="000000" w:themeColor="text1"/>
        </w:rPr>
        <w:t xml:space="preserve"> elements.  This could provide alternative opportunities to inclusion at heritage sites; accommodation by way of a more robust method of experiencing the history and lessons learned thereby proving greater set of tools and values to portray at heritage sites.</w:t>
      </w:r>
      <w:r w:rsidR="009451A7" w:rsidRPr="008332C7">
        <w:rPr>
          <w:rFonts w:cs="Arial"/>
          <w:color w:val="FF0000"/>
        </w:rPr>
        <w:br/>
      </w:r>
    </w:p>
    <w:p w14:paraId="3FDD2A35" w14:textId="77777777" w:rsidR="00BC5FD4" w:rsidRPr="008332C7" w:rsidRDefault="00BC5FD4">
      <w:pPr>
        <w:rPr>
          <w:rFonts w:cs="Arial"/>
          <w:color w:val="000000" w:themeColor="text1"/>
        </w:rPr>
      </w:pPr>
      <w:r w:rsidRPr="008332C7">
        <w:rPr>
          <w:rFonts w:cs="Arial"/>
          <w:color w:val="000000" w:themeColor="text1"/>
        </w:rPr>
        <w:br w:type="page"/>
      </w:r>
    </w:p>
    <w:p w14:paraId="69D858D5" w14:textId="5FE3C3D8" w:rsidR="001307E6" w:rsidRPr="008332C7" w:rsidRDefault="00957681" w:rsidP="00AF2DC2">
      <w:pPr>
        <w:pStyle w:val="ListParagraph"/>
        <w:numPr>
          <w:ilvl w:val="0"/>
          <w:numId w:val="22"/>
        </w:numPr>
        <w:spacing w:line="276" w:lineRule="auto"/>
        <w:rPr>
          <w:rFonts w:cs="Arial"/>
          <w:color w:val="000000" w:themeColor="text1"/>
        </w:rPr>
      </w:pPr>
      <w:r w:rsidRPr="008332C7">
        <w:rPr>
          <w:rFonts w:cs="Arial"/>
          <w:color w:val="000000" w:themeColor="text1"/>
        </w:rPr>
        <w:lastRenderedPageBreak/>
        <w:t xml:space="preserve">Consideration should be given by Employment and Social </w:t>
      </w:r>
      <w:r w:rsidR="004B162C" w:rsidRPr="008332C7">
        <w:rPr>
          <w:rFonts w:cs="Arial"/>
          <w:color w:val="000000" w:themeColor="text1"/>
        </w:rPr>
        <w:t>Development</w:t>
      </w:r>
      <w:r w:rsidRPr="008332C7">
        <w:rPr>
          <w:rFonts w:cs="Arial"/>
          <w:color w:val="000000" w:themeColor="text1"/>
        </w:rPr>
        <w:t xml:space="preserve"> Canada, in collaboration with those responsible for</w:t>
      </w:r>
      <w:r w:rsidR="001307E6" w:rsidRPr="008332C7">
        <w:rPr>
          <w:rFonts w:cs="Arial"/>
          <w:color w:val="000000" w:themeColor="text1"/>
        </w:rPr>
        <w:t xml:space="preserve"> the online Government of Canada information regarding all Federal Heritage Buildings be available in accessible formats</w:t>
      </w:r>
      <w:r w:rsidR="002D7A21" w:rsidRPr="008332C7">
        <w:rPr>
          <w:rFonts w:cs="Arial"/>
          <w:color w:val="000000" w:themeColor="text1"/>
        </w:rPr>
        <w:t>, and</w:t>
      </w:r>
      <w:r w:rsidR="009C0817" w:rsidRPr="008332C7">
        <w:rPr>
          <w:rFonts w:cs="Arial"/>
          <w:color w:val="000000" w:themeColor="text1"/>
        </w:rPr>
        <w:t xml:space="preserve"> that </w:t>
      </w:r>
      <w:r w:rsidRPr="008332C7">
        <w:rPr>
          <w:rFonts w:cs="Arial"/>
          <w:color w:val="000000" w:themeColor="text1"/>
        </w:rPr>
        <w:t>all</w:t>
      </w:r>
      <w:r w:rsidR="009C0817" w:rsidRPr="008332C7">
        <w:rPr>
          <w:rFonts w:cs="Arial"/>
          <w:color w:val="000000" w:themeColor="text1"/>
        </w:rPr>
        <w:t xml:space="preserve"> information </w:t>
      </w:r>
      <w:r w:rsidRPr="008332C7">
        <w:rPr>
          <w:rFonts w:cs="Arial"/>
          <w:color w:val="000000" w:themeColor="text1"/>
        </w:rPr>
        <w:t xml:space="preserve">regarding </w:t>
      </w:r>
      <w:r w:rsidR="00494AA1" w:rsidRPr="008332C7">
        <w:rPr>
          <w:rFonts w:cs="Arial"/>
          <w:color w:val="000000" w:themeColor="text1"/>
        </w:rPr>
        <w:t xml:space="preserve">accessibility at federal government buildings and sites </w:t>
      </w:r>
      <w:r w:rsidR="009C0817" w:rsidRPr="008332C7">
        <w:rPr>
          <w:rFonts w:cs="Arial"/>
          <w:color w:val="000000" w:themeColor="text1"/>
        </w:rPr>
        <w:t xml:space="preserve">be uniform in content and context throughout the departments and agencies. </w:t>
      </w:r>
      <w:r w:rsidR="009451A7" w:rsidRPr="008332C7">
        <w:rPr>
          <w:rFonts w:cs="Arial"/>
          <w:color w:val="000000" w:themeColor="text1"/>
        </w:rPr>
        <w:br/>
      </w:r>
    </w:p>
    <w:p w14:paraId="1CED0DB0" w14:textId="5FC4D595" w:rsidR="001307E6" w:rsidRPr="008332C7" w:rsidRDefault="00494AA1" w:rsidP="00AF2DC2">
      <w:pPr>
        <w:pStyle w:val="ListParagraph"/>
        <w:numPr>
          <w:ilvl w:val="0"/>
          <w:numId w:val="22"/>
        </w:numPr>
        <w:spacing w:line="276" w:lineRule="auto"/>
        <w:rPr>
          <w:rFonts w:cs="Arial"/>
          <w:color w:val="FF0000"/>
        </w:rPr>
      </w:pPr>
      <w:r w:rsidRPr="008332C7">
        <w:rPr>
          <w:rFonts w:cs="Arial"/>
          <w:color w:val="000000" w:themeColor="text1"/>
        </w:rPr>
        <w:t xml:space="preserve">Consideration should be given by Employment and Social </w:t>
      </w:r>
      <w:r w:rsidR="004B162C" w:rsidRPr="008332C7">
        <w:rPr>
          <w:rFonts w:cs="Arial"/>
          <w:color w:val="000000" w:themeColor="text1"/>
        </w:rPr>
        <w:t>Development</w:t>
      </w:r>
      <w:r w:rsidRPr="008332C7">
        <w:rPr>
          <w:rFonts w:cs="Arial"/>
          <w:color w:val="000000" w:themeColor="text1"/>
        </w:rPr>
        <w:t xml:space="preserve"> Canada and Accessibility Standards Canada to </w:t>
      </w:r>
      <w:r w:rsidR="001307E6" w:rsidRPr="008332C7">
        <w:rPr>
          <w:rFonts w:cs="Arial"/>
          <w:color w:val="000000" w:themeColor="text1"/>
        </w:rPr>
        <w:t>support broader professional education within the design and heritage disciplines to include disability awareness, the legal responsibility for accessibility, and the specific functional requirements necessary for the creation of inclusivity.</w:t>
      </w:r>
      <w:r w:rsidR="001307E6" w:rsidRPr="008332C7">
        <w:rPr>
          <w:rFonts w:cs="Arial"/>
          <w:color w:val="FF0000"/>
        </w:rPr>
        <w:br/>
      </w:r>
    </w:p>
    <w:p w14:paraId="3442A8DE" w14:textId="5F484802" w:rsidR="001307E6" w:rsidRPr="008332C7" w:rsidRDefault="00494AA1" w:rsidP="00AF2DC2">
      <w:pPr>
        <w:pStyle w:val="ListParagraph"/>
        <w:numPr>
          <w:ilvl w:val="0"/>
          <w:numId w:val="22"/>
        </w:numPr>
        <w:spacing w:line="276" w:lineRule="auto"/>
        <w:rPr>
          <w:rFonts w:cs="Arial"/>
          <w:color w:val="FF0000"/>
        </w:rPr>
      </w:pPr>
      <w:r w:rsidRPr="008332C7">
        <w:rPr>
          <w:rFonts w:cs="Arial"/>
          <w:color w:val="000000" w:themeColor="text1"/>
        </w:rPr>
        <w:t xml:space="preserve">Consideration should be given by Employment and Social </w:t>
      </w:r>
      <w:r w:rsidR="004B162C" w:rsidRPr="008332C7">
        <w:rPr>
          <w:rFonts w:cs="Arial"/>
          <w:color w:val="000000" w:themeColor="text1"/>
        </w:rPr>
        <w:t>Development</w:t>
      </w:r>
      <w:r w:rsidRPr="008332C7">
        <w:rPr>
          <w:rFonts w:cs="Arial"/>
          <w:color w:val="000000" w:themeColor="text1"/>
        </w:rPr>
        <w:t xml:space="preserve"> Canada and </w:t>
      </w:r>
      <w:r w:rsidR="00F0149E" w:rsidRPr="008332C7">
        <w:rPr>
          <w:rFonts w:cs="Arial"/>
          <w:color w:val="000000" w:themeColor="text1"/>
        </w:rPr>
        <w:t>ASC</w:t>
      </w:r>
      <w:r w:rsidRPr="008332C7">
        <w:rPr>
          <w:rFonts w:cs="Arial"/>
          <w:color w:val="000000" w:themeColor="text1"/>
        </w:rPr>
        <w:t xml:space="preserve"> to d</w:t>
      </w:r>
      <w:r w:rsidR="001307E6" w:rsidRPr="008332C7">
        <w:rPr>
          <w:rFonts w:cs="Arial"/>
          <w:color w:val="000000" w:themeColor="text1"/>
        </w:rPr>
        <w:t xml:space="preserve">evelop a comprehensive public education campaign that provides a broader perspective of accessibility and inclusivity to be promoted to the </w:t>
      </w:r>
      <w:proofErr w:type="gramStart"/>
      <w:r w:rsidR="001307E6" w:rsidRPr="008332C7">
        <w:rPr>
          <w:rFonts w:cs="Arial"/>
          <w:color w:val="000000" w:themeColor="text1"/>
        </w:rPr>
        <w:t>general public</w:t>
      </w:r>
      <w:proofErr w:type="gramEnd"/>
      <w:r w:rsidR="001307E6" w:rsidRPr="008332C7">
        <w:rPr>
          <w:rFonts w:cs="Arial"/>
          <w:color w:val="000000" w:themeColor="text1"/>
        </w:rPr>
        <w:t xml:space="preserve">. </w:t>
      </w:r>
      <w:r w:rsidR="009451A7" w:rsidRPr="008332C7">
        <w:rPr>
          <w:rFonts w:cs="Arial"/>
          <w:color w:val="FF0000"/>
        </w:rPr>
        <w:br/>
      </w:r>
    </w:p>
    <w:p w14:paraId="62002C6D" w14:textId="79DCD5B3" w:rsidR="001B64EB" w:rsidRPr="008332C7" w:rsidRDefault="00494AA1" w:rsidP="00AF2DC2">
      <w:pPr>
        <w:pStyle w:val="ListParagraph"/>
        <w:numPr>
          <w:ilvl w:val="0"/>
          <w:numId w:val="22"/>
        </w:numPr>
        <w:spacing w:line="276" w:lineRule="auto"/>
        <w:rPr>
          <w:rFonts w:cs="Arial"/>
          <w:color w:val="000000" w:themeColor="text1"/>
        </w:rPr>
      </w:pPr>
      <w:r w:rsidRPr="008332C7">
        <w:rPr>
          <w:rFonts w:cs="Arial"/>
          <w:color w:val="000000" w:themeColor="text1"/>
        </w:rPr>
        <w:t>Consideration should be given to requiring</w:t>
      </w:r>
      <w:r w:rsidR="001307E6" w:rsidRPr="008332C7">
        <w:rPr>
          <w:rFonts w:cs="Arial"/>
          <w:color w:val="000000" w:themeColor="text1"/>
        </w:rPr>
        <w:t xml:space="preserve"> Parks Canada to provide a detailed public report, annually, on the progress made relative to accessibility to designated Federal Heritage Buildings.  </w:t>
      </w:r>
      <w:r w:rsidR="001B64EB" w:rsidRPr="008332C7">
        <w:rPr>
          <w:rFonts w:cs="Arial"/>
          <w:color w:val="000000" w:themeColor="text1"/>
        </w:rPr>
        <w:br/>
      </w:r>
    </w:p>
    <w:p w14:paraId="28E8ABE0" w14:textId="78405311" w:rsidR="001B64EB" w:rsidRPr="008332C7" w:rsidRDefault="00494AA1" w:rsidP="00AF2DC2">
      <w:pPr>
        <w:pStyle w:val="ListParagraph"/>
        <w:numPr>
          <w:ilvl w:val="0"/>
          <w:numId w:val="22"/>
        </w:numPr>
        <w:spacing w:line="276" w:lineRule="auto"/>
        <w:rPr>
          <w:rFonts w:cs="Arial"/>
          <w:color w:val="FF0000"/>
        </w:rPr>
      </w:pPr>
      <w:r w:rsidRPr="008332C7">
        <w:rPr>
          <w:rFonts w:cs="Arial"/>
          <w:color w:val="000000" w:themeColor="text1"/>
        </w:rPr>
        <w:t xml:space="preserve">Consideration should be given by Employment and Social </w:t>
      </w:r>
      <w:r w:rsidR="004B162C" w:rsidRPr="008332C7">
        <w:rPr>
          <w:rFonts w:cs="Arial"/>
          <w:color w:val="000000" w:themeColor="text1"/>
        </w:rPr>
        <w:t>Development</w:t>
      </w:r>
      <w:r w:rsidRPr="008332C7">
        <w:rPr>
          <w:rFonts w:cs="Arial"/>
          <w:color w:val="000000" w:themeColor="text1"/>
        </w:rPr>
        <w:t xml:space="preserve"> Canada and </w:t>
      </w:r>
      <w:r w:rsidR="00F0149E" w:rsidRPr="008332C7">
        <w:rPr>
          <w:rFonts w:cs="Arial"/>
          <w:color w:val="000000" w:themeColor="text1"/>
        </w:rPr>
        <w:t>ASC</w:t>
      </w:r>
      <w:r w:rsidRPr="008332C7">
        <w:rPr>
          <w:rFonts w:cs="Arial"/>
          <w:color w:val="000000" w:themeColor="text1"/>
        </w:rPr>
        <w:t>,</w:t>
      </w:r>
      <w:r w:rsidR="001B64EB" w:rsidRPr="008332C7">
        <w:rPr>
          <w:rFonts w:cs="Arial"/>
          <w:color w:val="000000" w:themeColor="text1"/>
        </w:rPr>
        <w:t xml:space="preserve"> in conjunction with Parks Canada, </w:t>
      </w:r>
      <w:r w:rsidR="00E21062" w:rsidRPr="008332C7">
        <w:rPr>
          <w:rFonts w:cs="Arial"/>
          <w:color w:val="000000" w:themeColor="text1"/>
        </w:rPr>
        <w:t xml:space="preserve">to </w:t>
      </w:r>
      <w:r w:rsidR="001B64EB" w:rsidRPr="008332C7">
        <w:rPr>
          <w:rFonts w:cs="Arial"/>
          <w:color w:val="000000" w:themeColor="text1"/>
        </w:rPr>
        <w:t>develop a compliance</w:t>
      </w:r>
      <w:r w:rsidR="002D7A21" w:rsidRPr="008332C7">
        <w:rPr>
          <w:rFonts w:cs="Arial"/>
          <w:color w:val="000000" w:themeColor="text1"/>
        </w:rPr>
        <w:t xml:space="preserve"> unit</w:t>
      </w:r>
      <w:r w:rsidR="001B64EB" w:rsidRPr="008332C7">
        <w:rPr>
          <w:rFonts w:cs="Arial"/>
          <w:color w:val="000000" w:themeColor="text1"/>
        </w:rPr>
        <w:t xml:space="preserve"> for federal heritage projects.  This compliance unit would conduct reviews of modification projects to Federal Heritage Buildings </w:t>
      </w:r>
      <w:r w:rsidR="001C1BC1" w:rsidRPr="008332C7">
        <w:rPr>
          <w:rFonts w:cs="Arial"/>
          <w:color w:val="000000" w:themeColor="text1"/>
        </w:rPr>
        <w:t xml:space="preserve">and </w:t>
      </w:r>
      <w:r w:rsidR="006D6617" w:rsidRPr="008332C7">
        <w:rPr>
          <w:rFonts w:cs="Arial"/>
          <w:color w:val="000000" w:themeColor="text1"/>
        </w:rPr>
        <w:t xml:space="preserve">provide continued </w:t>
      </w:r>
      <w:r w:rsidR="001B64EB" w:rsidRPr="008332C7">
        <w:rPr>
          <w:rFonts w:cs="Arial"/>
          <w:color w:val="000000" w:themeColor="text1"/>
        </w:rPr>
        <w:t xml:space="preserve">post-occupancy </w:t>
      </w:r>
      <w:r w:rsidR="00A76789" w:rsidRPr="008332C7">
        <w:rPr>
          <w:rFonts w:cs="Arial"/>
          <w:color w:val="000000" w:themeColor="text1"/>
        </w:rPr>
        <w:t>evaluation</w:t>
      </w:r>
      <w:r w:rsidR="006D6617" w:rsidRPr="008332C7">
        <w:rPr>
          <w:rFonts w:cs="Arial"/>
          <w:color w:val="000000" w:themeColor="text1"/>
        </w:rPr>
        <w:t xml:space="preserve"> as recommended in the </w:t>
      </w:r>
      <w:r w:rsidR="00960B02" w:rsidRPr="008332C7">
        <w:rPr>
          <w:rFonts w:cs="Arial"/>
          <w:color w:val="000000" w:themeColor="text1"/>
        </w:rPr>
        <w:t>IMIDM</w:t>
      </w:r>
      <w:r w:rsidR="001B64EB" w:rsidRPr="008332C7">
        <w:rPr>
          <w:rFonts w:cs="Arial"/>
          <w:color w:val="000000" w:themeColor="text1"/>
        </w:rPr>
        <w:t xml:space="preserve">. </w:t>
      </w:r>
      <w:r w:rsidR="001B64EB" w:rsidRPr="008332C7">
        <w:rPr>
          <w:rFonts w:cs="Arial"/>
          <w:color w:val="FF0000"/>
        </w:rPr>
        <w:br/>
      </w:r>
    </w:p>
    <w:p w14:paraId="24AB735B" w14:textId="7FC7CD3A" w:rsidR="009451A7" w:rsidRPr="008332C7" w:rsidRDefault="004217FF" w:rsidP="00C9222E">
      <w:pPr>
        <w:pStyle w:val="ListParagraph"/>
        <w:numPr>
          <w:ilvl w:val="0"/>
          <w:numId w:val="22"/>
        </w:numPr>
        <w:spacing w:line="276" w:lineRule="auto"/>
        <w:rPr>
          <w:rFonts w:cs="Arial"/>
          <w:color w:val="FF0000"/>
        </w:rPr>
      </w:pPr>
      <w:r w:rsidRPr="008332C7">
        <w:rPr>
          <w:rFonts w:cs="Arial"/>
          <w:color w:val="000000" w:themeColor="text1"/>
        </w:rPr>
        <w:t xml:space="preserve">Consideration should be given by </w:t>
      </w:r>
      <w:r w:rsidR="00F0149E" w:rsidRPr="008332C7">
        <w:rPr>
          <w:rFonts w:cs="Arial"/>
          <w:color w:val="000000" w:themeColor="text1"/>
        </w:rPr>
        <w:t>ASC</w:t>
      </w:r>
      <w:r w:rsidR="001B64EB" w:rsidRPr="008332C7">
        <w:rPr>
          <w:rFonts w:cs="Arial"/>
          <w:color w:val="000000" w:themeColor="text1"/>
        </w:rPr>
        <w:t>, in conjunction with Parks Canada,</w:t>
      </w:r>
      <w:r w:rsidRPr="008332C7">
        <w:rPr>
          <w:rFonts w:cs="Arial"/>
          <w:color w:val="000000" w:themeColor="text1"/>
        </w:rPr>
        <w:t xml:space="preserve"> for the creation of a public forum for</w:t>
      </w:r>
      <w:r w:rsidR="001B64EB" w:rsidRPr="008332C7">
        <w:rPr>
          <w:rFonts w:cs="Arial"/>
          <w:color w:val="000000" w:themeColor="text1"/>
        </w:rPr>
        <w:t xml:space="preserve"> </w:t>
      </w:r>
      <w:r w:rsidR="007E11ED" w:rsidRPr="008332C7">
        <w:rPr>
          <w:rFonts w:cs="Arial"/>
          <w:color w:val="000000" w:themeColor="text1"/>
        </w:rPr>
        <w:t>alternative accessibility solutions</w:t>
      </w:r>
      <w:r w:rsidR="00AE6651" w:rsidRPr="008332C7">
        <w:rPr>
          <w:rFonts w:cs="Arial"/>
          <w:color w:val="000000" w:themeColor="text1"/>
        </w:rPr>
        <w:t xml:space="preserve"> </w:t>
      </w:r>
      <w:r w:rsidR="001B64EB" w:rsidRPr="008332C7">
        <w:rPr>
          <w:rFonts w:cs="Arial"/>
          <w:color w:val="000000" w:themeColor="text1"/>
        </w:rPr>
        <w:t>approved and completed at Federal Heritage Buildings.  This information</w:t>
      </w:r>
      <w:r w:rsidR="002D7A21" w:rsidRPr="008332C7">
        <w:rPr>
          <w:rFonts w:cs="Arial"/>
          <w:color w:val="000000" w:themeColor="text1"/>
        </w:rPr>
        <w:t>,</w:t>
      </w:r>
      <w:r w:rsidR="001B64EB" w:rsidRPr="008332C7">
        <w:rPr>
          <w:rFonts w:cs="Arial"/>
          <w:color w:val="000000" w:themeColor="text1"/>
        </w:rPr>
        <w:t xml:space="preserve"> when shared publicly becomes a source of information </w:t>
      </w:r>
      <w:r w:rsidR="00E21062" w:rsidRPr="008332C7">
        <w:rPr>
          <w:rFonts w:cs="Arial"/>
          <w:color w:val="000000" w:themeColor="text1"/>
        </w:rPr>
        <w:t xml:space="preserve">and </w:t>
      </w:r>
      <w:r w:rsidR="001B64EB" w:rsidRPr="008332C7">
        <w:rPr>
          <w:rFonts w:cs="Arial"/>
          <w:color w:val="000000" w:themeColor="text1"/>
        </w:rPr>
        <w:t xml:space="preserve">ideas for other </w:t>
      </w:r>
      <w:r w:rsidRPr="008332C7">
        <w:rPr>
          <w:rFonts w:cs="Arial"/>
          <w:color w:val="000000" w:themeColor="text1"/>
        </w:rPr>
        <w:t xml:space="preserve">non-federal heritage </w:t>
      </w:r>
      <w:r w:rsidR="001B64EB" w:rsidRPr="008332C7">
        <w:rPr>
          <w:rFonts w:cs="Arial"/>
          <w:color w:val="000000" w:themeColor="text1"/>
        </w:rPr>
        <w:t xml:space="preserve">sites and adds to the public dialogue on rising to the challenge to an inclusive Canada. </w:t>
      </w:r>
      <w:r w:rsidR="009451A7" w:rsidRPr="008332C7">
        <w:rPr>
          <w:rFonts w:cs="Arial"/>
          <w:color w:val="ED7D31" w:themeColor="accent2"/>
        </w:rPr>
        <w:br/>
      </w:r>
    </w:p>
    <w:p w14:paraId="60752626" w14:textId="5EFC02A9" w:rsidR="009451A7" w:rsidRPr="008332C7" w:rsidRDefault="004217FF" w:rsidP="00AF2DC2">
      <w:pPr>
        <w:pStyle w:val="ListParagraph"/>
        <w:numPr>
          <w:ilvl w:val="0"/>
          <w:numId w:val="22"/>
        </w:numPr>
        <w:spacing w:line="276" w:lineRule="auto"/>
        <w:rPr>
          <w:rFonts w:cs="Arial"/>
          <w:color w:val="FF0000"/>
        </w:rPr>
      </w:pPr>
      <w:r w:rsidRPr="008332C7">
        <w:rPr>
          <w:rFonts w:cs="Arial"/>
          <w:color w:val="000000" w:themeColor="text1"/>
        </w:rPr>
        <w:t>Consideration should be given</w:t>
      </w:r>
      <w:r w:rsidR="00C9222E" w:rsidRPr="008332C7">
        <w:rPr>
          <w:rFonts w:cs="Arial"/>
          <w:color w:val="000000" w:themeColor="text1"/>
        </w:rPr>
        <w:t xml:space="preserve"> </w:t>
      </w:r>
      <w:r w:rsidR="00E770EE" w:rsidRPr="008332C7">
        <w:rPr>
          <w:rFonts w:cs="Arial"/>
          <w:color w:val="000000" w:themeColor="text1"/>
        </w:rPr>
        <w:t>by</w:t>
      </w:r>
      <w:r w:rsidRPr="008332C7">
        <w:rPr>
          <w:rFonts w:cs="Arial"/>
          <w:color w:val="000000" w:themeColor="text1"/>
        </w:rPr>
        <w:t xml:space="preserve"> the </w:t>
      </w:r>
      <w:r w:rsidR="00494B43" w:rsidRPr="008332C7">
        <w:rPr>
          <w:rFonts w:cs="Arial"/>
          <w:color w:val="000000" w:themeColor="text1"/>
        </w:rPr>
        <w:t xml:space="preserve">National Research Council with respect to the National Building Code of Canada, as well as </w:t>
      </w:r>
      <w:r w:rsidRPr="008332C7">
        <w:rPr>
          <w:rFonts w:cs="Arial"/>
          <w:color w:val="000000" w:themeColor="text1"/>
        </w:rPr>
        <w:t xml:space="preserve">Canadian Standards Association and </w:t>
      </w:r>
      <w:r w:rsidR="00E2298D" w:rsidRPr="008332C7">
        <w:rPr>
          <w:rFonts w:cs="Arial"/>
          <w:color w:val="000000" w:themeColor="text1"/>
        </w:rPr>
        <w:t>ASC</w:t>
      </w:r>
      <w:r w:rsidRPr="008332C7">
        <w:rPr>
          <w:rFonts w:cs="Arial"/>
          <w:color w:val="000000" w:themeColor="text1"/>
        </w:rPr>
        <w:t xml:space="preserve"> </w:t>
      </w:r>
      <w:r w:rsidR="00E770EE" w:rsidRPr="008332C7">
        <w:rPr>
          <w:rFonts w:cs="Arial"/>
          <w:color w:val="000000" w:themeColor="text1"/>
        </w:rPr>
        <w:t xml:space="preserve">to provide guidance in appendices or notations </w:t>
      </w:r>
      <w:r w:rsidR="009451A7" w:rsidRPr="008332C7">
        <w:rPr>
          <w:rFonts w:cs="Arial"/>
          <w:color w:val="000000" w:themeColor="text1"/>
        </w:rPr>
        <w:t xml:space="preserve">to recognize that barriers to the built environment are not solely physical or sensory, but in fact may also be </w:t>
      </w:r>
      <w:r w:rsidR="00E21062" w:rsidRPr="008332C7">
        <w:rPr>
          <w:rFonts w:cs="Arial"/>
          <w:color w:val="000000" w:themeColor="text1"/>
        </w:rPr>
        <w:t xml:space="preserve">emotional, </w:t>
      </w:r>
      <w:r w:rsidR="006D6617" w:rsidRPr="008332C7">
        <w:rPr>
          <w:rFonts w:cs="Arial"/>
          <w:color w:val="000000" w:themeColor="text1"/>
        </w:rPr>
        <w:t xml:space="preserve">behavioural, </w:t>
      </w:r>
      <w:r w:rsidR="009451A7" w:rsidRPr="008332C7">
        <w:rPr>
          <w:rFonts w:cs="Arial"/>
          <w:color w:val="000000" w:themeColor="text1"/>
        </w:rPr>
        <w:t>psychological</w:t>
      </w:r>
      <w:r w:rsidR="00E21062" w:rsidRPr="008332C7">
        <w:rPr>
          <w:rFonts w:cs="Arial"/>
          <w:color w:val="000000" w:themeColor="text1"/>
        </w:rPr>
        <w:t>,</w:t>
      </w:r>
      <w:r w:rsidR="009451A7" w:rsidRPr="008332C7">
        <w:rPr>
          <w:rFonts w:cs="Arial"/>
          <w:color w:val="000000" w:themeColor="text1"/>
        </w:rPr>
        <w:t xml:space="preserve"> </w:t>
      </w:r>
      <w:r w:rsidRPr="008332C7">
        <w:rPr>
          <w:rFonts w:cs="Arial"/>
          <w:color w:val="000000" w:themeColor="text1"/>
        </w:rPr>
        <w:t>or cultural</w:t>
      </w:r>
      <w:r w:rsidR="00E21062" w:rsidRPr="008332C7">
        <w:rPr>
          <w:rFonts w:cs="Arial"/>
          <w:color w:val="000000" w:themeColor="text1"/>
        </w:rPr>
        <w:t xml:space="preserve"> barriers</w:t>
      </w:r>
      <w:r w:rsidR="009451A7" w:rsidRPr="008332C7">
        <w:rPr>
          <w:rFonts w:cs="Arial"/>
          <w:color w:val="000000" w:themeColor="text1"/>
        </w:rPr>
        <w:t xml:space="preserve">.  </w:t>
      </w:r>
      <w:r w:rsidR="00AD5F1B" w:rsidRPr="008332C7">
        <w:rPr>
          <w:rFonts w:cs="Arial"/>
          <w:color w:val="000000" w:themeColor="text1"/>
        </w:rPr>
        <w:br/>
      </w:r>
      <w:r w:rsidR="00AD5F1B" w:rsidRPr="008332C7">
        <w:rPr>
          <w:rFonts w:cs="Arial"/>
          <w:color w:val="000000" w:themeColor="text1"/>
        </w:rPr>
        <w:br/>
      </w:r>
      <w:r w:rsidR="009451A7" w:rsidRPr="008332C7">
        <w:rPr>
          <w:rFonts w:cs="Arial"/>
          <w:color w:val="000000" w:themeColor="text1"/>
        </w:rPr>
        <w:lastRenderedPageBreak/>
        <w:t xml:space="preserve">There </w:t>
      </w:r>
      <w:r w:rsidR="006D6617" w:rsidRPr="008332C7">
        <w:rPr>
          <w:rFonts w:cs="Arial"/>
          <w:color w:val="000000" w:themeColor="text1"/>
        </w:rPr>
        <w:t xml:space="preserve">may be </w:t>
      </w:r>
      <w:r w:rsidR="009451A7" w:rsidRPr="008332C7">
        <w:rPr>
          <w:rFonts w:cs="Arial"/>
          <w:color w:val="000000" w:themeColor="text1"/>
        </w:rPr>
        <w:t xml:space="preserve">an intersectionality of </w:t>
      </w:r>
      <w:r w:rsidR="00E21062" w:rsidRPr="008332C7">
        <w:rPr>
          <w:rFonts w:cs="Arial"/>
          <w:color w:val="000000" w:themeColor="text1"/>
        </w:rPr>
        <w:t xml:space="preserve">these </w:t>
      </w:r>
      <w:r w:rsidR="009451A7" w:rsidRPr="008332C7">
        <w:rPr>
          <w:rFonts w:cs="Arial"/>
          <w:color w:val="000000" w:themeColor="text1"/>
        </w:rPr>
        <w:t xml:space="preserve">barriers </w:t>
      </w:r>
      <w:r w:rsidR="00E770EE" w:rsidRPr="008332C7">
        <w:rPr>
          <w:rFonts w:cs="Arial"/>
          <w:color w:val="000000" w:themeColor="text1"/>
        </w:rPr>
        <w:t>with</w:t>
      </w:r>
      <w:r w:rsidR="00E21062" w:rsidRPr="008332C7">
        <w:rPr>
          <w:rFonts w:cs="Arial"/>
          <w:color w:val="000000" w:themeColor="text1"/>
        </w:rPr>
        <w:t xml:space="preserve"> </w:t>
      </w:r>
      <w:r w:rsidR="009451A7" w:rsidRPr="008332C7">
        <w:rPr>
          <w:rFonts w:cs="Arial"/>
          <w:color w:val="000000" w:themeColor="text1"/>
        </w:rPr>
        <w:t>physical or sensory barriers that can negatively affect full inclusion in society. Th</w:t>
      </w:r>
      <w:r w:rsidR="00E770EE" w:rsidRPr="008332C7">
        <w:rPr>
          <w:rFonts w:cs="Arial"/>
          <w:color w:val="000000" w:themeColor="text1"/>
        </w:rPr>
        <w:t xml:space="preserve">e compounding of these various </w:t>
      </w:r>
      <w:r w:rsidR="009451A7" w:rsidRPr="008332C7">
        <w:rPr>
          <w:rFonts w:cs="Arial"/>
          <w:color w:val="000000" w:themeColor="text1"/>
        </w:rPr>
        <w:t xml:space="preserve">barriers </w:t>
      </w:r>
      <w:r w:rsidR="00E770EE" w:rsidRPr="008332C7">
        <w:rPr>
          <w:rFonts w:cs="Arial"/>
          <w:color w:val="000000" w:themeColor="text1"/>
        </w:rPr>
        <w:t xml:space="preserve">can significantly obstruct </w:t>
      </w:r>
      <w:r w:rsidR="006D6617" w:rsidRPr="008332C7">
        <w:rPr>
          <w:rFonts w:cs="Arial"/>
          <w:color w:val="000000" w:themeColor="text1"/>
        </w:rPr>
        <w:t>participation or</w:t>
      </w:r>
      <w:r w:rsidR="009451A7" w:rsidRPr="008332C7">
        <w:rPr>
          <w:rFonts w:cs="Arial"/>
          <w:color w:val="000000" w:themeColor="text1"/>
        </w:rPr>
        <w:t xml:space="preserve"> </w:t>
      </w:r>
      <w:r w:rsidR="00E770EE" w:rsidRPr="008332C7">
        <w:rPr>
          <w:rFonts w:cs="Arial"/>
          <w:color w:val="000000" w:themeColor="text1"/>
        </w:rPr>
        <w:t>experience</w:t>
      </w:r>
      <w:r w:rsidR="009451A7" w:rsidRPr="008332C7">
        <w:rPr>
          <w:rFonts w:cs="Arial"/>
          <w:color w:val="000000" w:themeColor="text1"/>
        </w:rPr>
        <w:t xml:space="preserve"> </w:t>
      </w:r>
      <w:r w:rsidR="00E770EE" w:rsidRPr="008332C7">
        <w:rPr>
          <w:rFonts w:cs="Arial"/>
          <w:color w:val="000000" w:themeColor="text1"/>
        </w:rPr>
        <w:t>within a heritage environment</w:t>
      </w:r>
      <w:r w:rsidR="009451A7" w:rsidRPr="008332C7">
        <w:rPr>
          <w:rFonts w:cs="Arial"/>
          <w:color w:val="000000" w:themeColor="text1"/>
        </w:rPr>
        <w:t xml:space="preserve">.  </w:t>
      </w:r>
      <w:r w:rsidR="00AD5F1B" w:rsidRPr="008332C7">
        <w:rPr>
          <w:rFonts w:cs="Arial"/>
          <w:color w:val="000000" w:themeColor="text1"/>
        </w:rPr>
        <w:br/>
      </w:r>
      <w:r w:rsidR="00AD5F1B" w:rsidRPr="008332C7">
        <w:rPr>
          <w:rFonts w:cs="Arial"/>
          <w:color w:val="000000" w:themeColor="text1"/>
        </w:rPr>
        <w:br/>
      </w:r>
      <w:r w:rsidR="009451A7" w:rsidRPr="008332C7">
        <w:rPr>
          <w:rFonts w:cs="Arial"/>
          <w:color w:val="000000" w:themeColor="text1"/>
        </w:rPr>
        <w:t xml:space="preserve">For example, the appearance of a building that </w:t>
      </w:r>
      <w:r w:rsidR="00E770EE" w:rsidRPr="008332C7">
        <w:rPr>
          <w:rFonts w:cs="Arial"/>
          <w:color w:val="000000" w:themeColor="text1"/>
        </w:rPr>
        <w:t xml:space="preserve">could </w:t>
      </w:r>
      <w:r w:rsidR="009451A7" w:rsidRPr="008332C7">
        <w:rPr>
          <w:rFonts w:cs="Arial"/>
          <w:color w:val="000000" w:themeColor="text1"/>
        </w:rPr>
        <w:t xml:space="preserve">resemble a residential school building, or an institutional care building, can become a significant barrier for some people.  Documentation of the historic uses </w:t>
      </w:r>
      <w:r w:rsidR="00E21062" w:rsidRPr="008332C7">
        <w:rPr>
          <w:rFonts w:cs="Arial"/>
          <w:color w:val="000000" w:themeColor="text1"/>
        </w:rPr>
        <w:t xml:space="preserve">or </w:t>
      </w:r>
      <w:r w:rsidR="009451A7" w:rsidRPr="008332C7">
        <w:rPr>
          <w:rFonts w:cs="Arial"/>
          <w:color w:val="000000" w:themeColor="text1"/>
        </w:rPr>
        <w:t>occupancies of building should be provided as a part of the full disclosure of the site experience. This allows visitors</w:t>
      </w:r>
      <w:r w:rsidR="003C6548" w:rsidRPr="008332C7">
        <w:rPr>
          <w:rFonts w:cs="Arial"/>
          <w:color w:val="000000" w:themeColor="text1"/>
        </w:rPr>
        <w:t>, volunteers,</w:t>
      </w:r>
      <w:r w:rsidR="009451A7" w:rsidRPr="008332C7">
        <w:rPr>
          <w:rFonts w:cs="Arial"/>
          <w:color w:val="000000" w:themeColor="text1"/>
        </w:rPr>
        <w:t xml:space="preserve"> or staff to come to understand and make informed decisions prior to arrival at the site. </w:t>
      </w:r>
      <w:r w:rsidR="009451A7" w:rsidRPr="008332C7">
        <w:rPr>
          <w:rFonts w:cs="Arial"/>
          <w:color w:val="000000" w:themeColor="text1"/>
        </w:rPr>
        <w:br/>
      </w:r>
    </w:p>
    <w:p w14:paraId="7C9F3DC4" w14:textId="096C9E15" w:rsidR="00AD5F1B" w:rsidRPr="008332C7" w:rsidRDefault="004217FF" w:rsidP="00AD5F1B">
      <w:pPr>
        <w:pStyle w:val="ListParagraph"/>
        <w:numPr>
          <w:ilvl w:val="0"/>
          <w:numId w:val="22"/>
        </w:numPr>
        <w:spacing w:line="276" w:lineRule="auto"/>
        <w:rPr>
          <w:rFonts w:cs="Arial"/>
          <w:color w:val="FF0000"/>
        </w:rPr>
      </w:pPr>
      <w:r w:rsidRPr="008332C7">
        <w:rPr>
          <w:rFonts w:cs="Arial"/>
          <w:color w:val="000000" w:themeColor="text1"/>
        </w:rPr>
        <w:t>The Government of Canada, through Parks Canada, should consider a major review and update of the 2010 version</w:t>
      </w:r>
      <w:r w:rsidR="00623726" w:rsidRPr="008332C7">
        <w:rPr>
          <w:rFonts w:cs="Arial"/>
          <w:color w:val="000000" w:themeColor="text1"/>
        </w:rPr>
        <w:t xml:space="preserve"> of the</w:t>
      </w:r>
      <w:r w:rsidRPr="008332C7">
        <w:rPr>
          <w:rFonts w:cs="Arial"/>
          <w:color w:val="000000" w:themeColor="text1"/>
        </w:rPr>
        <w:t xml:space="preserve"> </w:t>
      </w:r>
      <w:r w:rsidR="00875665" w:rsidRPr="008332C7">
        <w:rPr>
          <w:rFonts w:cs="Arial"/>
          <w:color w:val="000000" w:themeColor="text1"/>
        </w:rPr>
        <w:t xml:space="preserve">S&amp;G </w:t>
      </w:r>
      <w:r w:rsidR="009451A7" w:rsidRPr="008332C7">
        <w:rPr>
          <w:rFonts w:cs="Arial"/>
          <w:color w:val="000000" w:themeColor="text1"/>
        </w:rPr>
        <w:t>to provide background, based upon historic evidence, that specific barrier</w:t>
      </w:r>
      <w:r w:rsidR="00623726" w:rsidRPr="008332C7">
        <w:rPr>
          <w:rFonts w:cs="Arial"/>
          <w:color w:val="000000" w:themeColor="text1"/>
        </w:rPr>
        <w:t>s</w:t>
      </w:r>
      <w:r w:rsidR="009451A7" w:rsidRPr="008332C7">
        <w:rPr>
          <w:rFonts w:cs="Arial"/>
          <w:color w:val="000000" w:themeColor="text1"/>
        </w:rPr>
        <w:t xml:space="preserve"> to full inclusion were never considered at the time of the original construction.  This is a part of the history of systemic exclusion of groups </w:t>
      </w:r>
      <w:r w:rsidR="00623726" w:rsidRPr="008332C7">
        <w:rPr>
          <w:rFonts w:cs="Arial"/>
          <w:color w:val="000000" w:themeColor="text1"/>
        </w:rPr>
        <w:t>identified in the Canadian Charter of Rights and Freedoms</w:t>
      </w:r>
      <w:r w:rsidR="009451A7" w:rsidRPr="008332C7">
        <w:rPr>
          <w:rFonts w:cs="Arial"/>
          <w:color w:val="000000" w:themeColor="text1"/>
        </w:rPr>
        <w:t xml:space="preserve">.  </w:t>
      </w:r>
      <w:r w:rsidR="00AD5F1B" w:rsidRPr="008332C7">
        <w:rPr>
          <w:rFonts w:cs="Arial"/>
          <w:color w:val="000000" w:themeColor="text1"/>
        </w:rPr>
        <w:br/>
      </w:r>
      <w:r w:rsidR="00AD5F1B" w:rsidRPr="008332C7">
        <w:rPr>
          <w:rFonts w:cs="Arial"/>
          <w:color w:val="000000" w:themeColor="text1"/>
        </w:rPr>
        <w:br/>
      </w:r>
      <w:r w:rsidR="009451A7" w:rsidRPr="008332C7">
        <w:rPr>
          <w:rFonts w:cs="Arial"/>
          <w:color w:val="000000" w:themeColor="text1"/>
        </w:rPr>
        <w:t xml:space="preserve"> Examples of typical barriers that might be encountered could include the lack of high contrasting paint colours to provide safer circulation with limited vision, the lack of level entries or ramps, or the lack of washrooms or limited size washrooms.</w:t>
      </w:r>
      <w:r w:rsidR="00623726" w:rsidRPr="008332C7">
        <w:rPr>
          <w:rFonts w:cs="Arial"/>
          <w:color w:val="000000" w:themeColor="text1"/>
        </w:rPr>
        <w:t xml:space="preserve">  </w:t>
      </w:r>
      <w:r w:rsidR="00E2298D" w:rsidRPr="008332C7">
        <w:rPr>
          <w:rFonts w:cs="Arial"/>
          <w:color w:val="000000" w:themeColor="text1"/>
        </w:rPr>
        <w:br/>
      </w:r>
      <w:r w:rsidR="00E2298D" w:rsidRPr="008332C7">
        <w:rPr>
          <w:rFonts w:cs="Arial"/>
          <w:color w:val="000000" w:themeColor="text1"/>
        </w:rPr>
        <w:br/>
      </w:r>
      <w:r w:rsidR="00FD28BD" w:rsidRPr="008332C7">
        <w:rPr>
          <w:rFonts w:cs="Arial"/>
          <w:color w:val="000000" w:themeColor="text1"/>
        </w:rPr>
        <w:t>Although</w:t>
      </w:r>
      <w:r w:rsidR="00623726" w:rsidRPr="008332C7">
        <w:rPr>
          <w:rFonts w:cs="Arial"/>
          <w:color w:val="000000" w:themeColor="text1"/>
        </w:rPr>
        <w:t xml:space="preserve"> this</w:t>
      </w:r>
      <w:r w:rsidR="00FD28BD" w:rsidRPr="008332C7">
        <w:rPr>
          <w:rFonts w:cs="Arial"/>
          <w:color w:val="000000" w:themeColor="text1"/>
        </w:rPr>
        <w:t xml:space="preserve"> acceptance of exclusion</w:t>
      </w:r>
      <w:r w:rsidR="00623726" w:rsidRPr="008332C7">
        <w:rPr>
          <w:rFonts w:cs="Arial"/>
          <w:color w:val="000000" w:themeColor="text1"/>
        </w:rPr>
        <w:t xml:space="preserve"> may be evident in the physicality of the buildings</w:t>
      </w:r>
      <w:r w:rsidR="00FD28BD" w:rsidRPr="008332C7">
        <w:rPr>
          <w:rFonts w:cs="Arial"/>
          <w:color w:val="000000" w:themeColor="text1"/>
        </w:rPr>
        <w:t>, but</w:t>
      </w:r>
      <w:r w:rsidR="00623726" w:rsidRPr="008332C7">
        <w:rPr>
          <w:rFonts w:cs="Arial"/>
          <w:color w:val="000000" w:themeColor="text1"/>
        </w:rPr>
        <w:t xml:space="preserve"> it may also be inherent in the story being portrayed as the experience of cultural heritage. </w:t>
      </w:r>
      <w:r w:rsidR="00FD28BD" w:rsidRPr="008332C7">
        <w:rPr>
          <w:rFonts w:cs="Arial"/>
          <w:color w:val="000000" w:themeColor="text1"/>
        </w:rPr>
        <w:t xml:space="preserve"> </w:t>
      </w:r>
      <w:r w:rsidR="00AD5F1B" w:rsidRPr="008332C7">
        <w:rPr>
          <w:rFonts w:cs="Arial"/>
          <w:color w:val="000000" w:themeColor="text1"/>
        </w:rPr>
        <w:br/>
      </w:r>
      <w:r w:rsidR="00AD5F1B" w:rsidRPr="008332C7">
        <w:rPr>
          <w:rFonts w:cs="Arial"/>
          <w:color w:val="000000" w:themeColor="text1"/>
        </w:rPr>
        <w:br/>
      </w:r>
      <w:r w:rsidR="00FD28BD" w:rsidRPr="008332C7">
        <w:rPr>
          <w:rFonts w:cs="Arial"/>
          <w:color w:val="000000" w:themeColor="text1"/>
        </w:rPr>
        <w:t>The story being experienced, documented, or narrated also should expose why and how identifiable segments of Canadian society may not have been allowed to use, enter, or be considered in the time-period being portrayed. The presentation of a given historic place may speak to prejudices of the past and the lessons learned moving forward.</w:t>
      </w:r>
    </w:p>
    <w:p w14:paraId="13ABD8A2" w14:textId="77777777" w:rsidR="00AD5F1B" w:rsidRPr="008332C7" w:rsidRDefault="00AD5F1B" w:rsidP="00AD5F1B">
      <w:pPr>
        <w:pStyle w:val="ListParagraph"/>
        <w:spacing w:after="8880" w:line="276" w:lineRule="auto"/>
        <w:rPr>
          <w:rFonts w:cs="Arial"/>
          <w:color w:val="FF0000"/>
        </w:rPr>
      </w:pPr>
    </w:p>
    <w:p w14:paraId="0A38963C" w14:textId="417C33CA" w:rsidR="00F7066C" w:rsidRPr="008332C7" w:rsidRDefault="00F7066C" w:rsidP="00AD5F1B">
      <w:pPr>
        <w:pStyle w:val="Heading2"/>
      </w:pPr>
      <w:bookmarkStart w:id="13" w:name="_Toc149134994"/>
      <w:r w:rsidRPr="008332C7">
        <w:lastRenderedPageBreak/>
        <w:t>A</w:t>
      </w:r>
      <w:r w:rsidR="003D3505" w:rsidRPr="008332C7">
        <w:t>ppendi</w:t>
      </w:r>
      <w:r w:rsidR="00AD5F1B" w:rsidRPr="008332C7">
        <w:t xml:space="preserve">x A: </w:t>
      </w:r>
      <w:r w:rsidR="00BC2F60" w:rsidRPr="008332C7">
        <w:t>Ana</w:t>
      </w:r>
      <w:r w:rsidR="00857B94" w:rsidRPr="008332C7">
        <w:t xml:space="preserve">lysis </w:t>
      </w:r>
      <w:r w:rsidR="00BC2F60" w:rsidRPr="008332C7">
        <w:t>National Energy Code and National Fire Code</w:t>
      </w:r>
      <w:bookmarkEnd w:id="13"/>
      <w:r w:rsidR="00BC2F60" w:rsidRPr="008332C7">
        <w:t xml:space="preserve"> </w:t>
      </w:r>
      <w:r w:rsidR="003D3505" w:rsidRPr="008332C7">
        <w:t xml:space="preserve"> </w:t>
      </w:r>
    </w:p>
    <w:p w14:paraId="5C2891F2" w14:textId="77777777" w:rsidR="00857B94" w:rsidRPr="008332C7" w:rsidRDefault="00857B94" w:rsidP="007378CE">
      <w:pPr>
        <w:pStyle w:val="Heading3"/>
      </w:pPr>
      <w:r w:rsidRPr="008332C7">
        <w:t>Analysis</w:t>
      </w:r>
      <w:r w:rsidRPr="008332C7">
        <w:rPr>
          <w:spacing w:val="-4"/>
        </w:rPr>
        <w:t xml:space="preserve"> </w:t>
      </w:r>
      <w:r w:rsidRPr="008332C7">
        <w:t>of</w:t>
      </w:r>
      <w:r w:rsidRPr="008332C7">
        <w:rPr>
          <w:spacing w:val="-4"/>
        </w:rPr>
        <w:t xml:space="preserve"> </w:t>
      </w:r>
      <w:r w:rsidRPr="008332C7">
        <w:t>requirements</w:t>
      </w:r>
      <w:r w:rsidRPr="008332C7">
        <w:rPr>
          <w:spacing w:val="-4"/>
        </w:rPr>
        <w:t xml:space="preserve"> </w:t>
      </w:r>
      <w:r w:rsidRPr="008332C7">
        <w:t>in the</w:t>
      </w:r>
      <w:r w:rsidRPr="008332C7">
        <w:rPr>
          <w:spacing w:val="-4"/>
        </w:rPr>
        <w:t xml:space="preserve"> National </w:t>
      </w:r>
      <w:r w:rsidRPr="008332C7">
        <w:t>Energy</w:t>
      </w:r>
      <w:r w:rsidRPr="008332C7">
        <w:rPr>
          <w:spacing w:val="-4"/>
        </w:rPr>
        <w:t xml:space="preserve"> </w:t>
      </w:r>
      <w:r w:rsidRPr="008332C7">
        <w:t>Code</w:t>
      </w:r>
      <w:r w:rsidRPr="008332C7">
        <w:rPr>
          <w:spacing w:val="-4"/>
        </w:rPr>
        <w:t xml:space="preserve"> of Canada </w:t>
      </w:r>
      <w:r w:rsidRPr="008332C7">
        <w:t>and</w:t>
      </w:r>
      <w:r w:rsidRPr="008332C7">
        <w:rPr>
          <w:spacing w:val="-4"/>
        </w:rPr>
        <w:t xml:space="preserve"> the National </w:t>
      </w:r>
      <w:r w:rsidRPr="008332C7">
        <w:t>Fire Code of Canada for additional conflicts with accessibility standards.</w:t>
      </w:r>
    </w:p>
    <w:p w14:paraId="46EDC07D" w14:textId="77777777" w:rsidR="00857B94" w:rsidRPr="008332C7" w:rsidRDefault="00857B94" w:rsidP="00230D6F">
      <w:pPr>
        <w:pStyle w:val="Heading4"/>
      </w:pPr>
      <w:r w:rsidRPr="008332C7">
        <w:rPr>
          <w:u w:color="202124"/>
        </w:rPr>
        <w:t>National</w:t>
      </w:r>
      <w:r w:rsidRPr="008332C7">
        <w:rPr>
          <w:spacing w:val="-7"/>
          <w:u w:color="202124"/>
        </w:rPr>
        <w:t xml:space="preserve"> </w:t>
      </w:r>
      <w:r w:rsidRPr="008332C7">
        <w:rPr>
          <w:u w:color="202124"/>
        </w:rPr>
        <w:t>Energy</w:t>
      </w:r>
      <w:r w:rsidRPr="008332C7">
        <w:rPr>
          <w:spacing w:val="-7"/>
          <w:u w:color="202124"/>
        </w:rPr>
        <w:t xml:space="preserve"> </w:t>
      </w:r>
      <w:r w:rsidRPr="008332C7">
        <w:rPr>
          <w:u w:color="202124"/>
        </w:rPr>
        <w:t>Code</w:t>
      </w:r>
      <w:r w:rsidRPr="008332C7">
        <w:rPr>
          <w:spacing w:val="-7"/>
          <w:u w:color="202124"/>
        </w:rPr>
        <w:t xml:space="preserve"> </w:t>
      </w:r>
      <w:r w:rsidRPr="008332C7">
        <w:rPr>
          <w:u w:color="202124"/>
        </w:rPr>
        <w:t>of</w:t>
      </w:r>
      <w:r w:rsidRPr="008332C7">
        <w:rPr>
          <w:spacing w:val="-6"/>
          <w:u w:color="202124"/>
        </w:rPr>
        <w:t xml:space="preserve"> </w:t>
      </w:r>
      <w:r w:rsidRPr="008332C7">
        <w:rPr>
          <w:u w:color="202124"/>
        </w:rPr>
        <w:t>Canada</w:t>
      </w:r>
      <w:r w:rsidRPr="008332C7">
        <w:rPr>
          <w:spacing w:val="-7"/>
          <w:u w:color="202124"/>
        </w:rPr>
        <w:t xml:space="preserve"> </w:t>
      </w:r>
      <w:r w:rsidRPr="008332C7">
        <w:rPr>
          <w:u w:color="202124"/>
        </w:rPr>
        <w:t>for</w:t>
      </w:r>
      <w:r w:rsidRPr="008332C7">
        <w:rPr>
          <w:spacing w:val="-7"/>
          <w:u w:color="202124"/>
        </w:rPr>
        <w:t xml:space="preserve"> </w:t>
      </w:r>
      <w:r w:rsidRPr="008332C7">
        <w:rPr>
          <w:spacing w:val="-2"/>
          <w:u w:color="202124"/>
        </w:rPr>
        <w:t>Buildings</w:t>
      </w:r>
    </w:p>
    <w:p w14:paraId="51425AD4" w14:textId="77777777" w:rsidR="00230D6F" w:rsidRDefault="00230D6F" w:rsidP="00857B94">
      <w:pPr>
        <w:pStyle w:val="BodyText"/>
        <w:spacing w:before="24" w:line="276" w:lineRule="auto"/>
        <w:ind w:left="720"/>
        <w:rPr>
          <w:color w:val="202124"/>
          <w:sz w:val="24"/>
          <w:szCs w:val="24"/>
          <w:lang w:val="en-CA"/>
        </w:rPr>
      </w:pPr>
    </w:p>
    <w:p w14:paraId="29FE54F3" w14:textId="754ACA5D" w:rsidR="00857B94" w:rsidRPr="008332C7" w:rsidRDefault="00857B94" w:rsidP="00857B94">
      <w:pPr>
        <w:pStyle w:val="BodyText"/>
        <w:spacing w:before="24" w:line="276" w:lineRule="auto"/>
        <w:ind w:left="720"/>
        <w:rPr>
          <w:color w:val="202124"/>
          <w:sz w:val="24"/>
          <w:szCs w:val="24"/>
          <w:lang w:val="en-CA"/>
        </w:rPr>
      </w:pPr>
      <w:r w:rsidRPr="008332C7">
        <w:rPr>
          <w:color w:val="202124"/>
          <w:sz w:val="24"/>
          <w:szCs w:val="24"/>
          <w:lang w:val="en-CA"/>
        </w:rPr>
        <w:t>As</w:t>
      </w:r>
      <w:r w:rsidRPr="008332C7">
        <w:rPr>
          <w:color w:val="202124"/>
          <w:spacing w:val="-5"/>
          <w:sz w:val="24"/>
          <w:szCs w:val="24"/>
          <w:lang w:val="en-CA"/>
        </w:rPr>
        <w:t xml:space="preserve"> </w:t>
      </w:r>
      <w:r w:rsidRPr="008332C7">
        <w:rPr>
          <w:color w:val="202124"/>
          <w:sz w:val="24"/>
          <w:szCs w:val="24"/>
          <w:lang w:val="en-CA"/>
        </w:rPr>
        <w:t>a</w:t>
      </w:r>
      <w:r w:rsidRPr="008332C7">
        <w:rPr>
          <w:color w:val="202124"/>
          <w:spacing w:val="-5"/>
          <w:sz w:val="24"/>
          <w:szCs w:val="24"/>
          <w:lang w:val="en-CA"/>
        </w:rPr>
        <w:t xml:space="preserve"> </w:t>
      </w:r>
      <w:r w:rsidRPr="008332C7">
        <w:rPr>
          <w:color w:val="202124"/>
          <w:sz w:val="24"/>
          <w:szCs w:val="24"/>
          <w:lang w:val="en-CA"/>
        </w:rPr>
        <w:t>part</w:t>
      </w:r>
      <w:r w:rsidRPr="008332C7">
        <w:rPr>
          <w:color w:val="202124"/>
          <w:spacing w:val="-5"/>
          <w:sz w:val="24"/>
          <w:szCs w:val="24"/>
          <w:lang w:val="en-CA"/>
        </w:rPr>
        <w:t xml:space="preserve"> </w:t>
      </w:r>
      <w:r w:rsidRPr="008332C7">
        <w:rPr>
          <w:color w:val="202124"/>
          <w:sz w:val="24"/>
          <w:szCs w:val="24"/>
          <w:lang w:val="en-CA"/>
        </w:rPr>
        <w:t>of</w:t>
      </w:r>
      <w:r w:rsidRPr="008332C7">
        <w:rPr>
          <w:color w:val="202124"/>
          <w:spacing w:val="-5"/>
          <w:sz w:val="24"/>
          <w:szCs w:val="24"/>
          <w:lang w:val="en-CA"/>
        </w:rPr>
        <w:t xml:space="preserve"> </w:t>
      </w:r>
      <w:r w:rsidRPr="008332C7">
        <w:rPr>
          <w:color w:val="202124"/>
          <w:sz w:val="24"/>
          <w:szCs w:val="24"/>
          <w:lang w:val="en-CA"/>
        </w:rPr>
        <w:t>the</w:t>
      </w:r>
      <w:r w:rsidRPr="008332C7">
        <w:rPr>
          <w:color w:val="202124"/>
          <w:spacing w:val="-5"/>
          <w:sz w:val="24"/>
          <w:szCs w:val="24"/>
          <w:lang w:val="en-CA"/>
        </w:rPr>
        <w:t xml:space="preserve"> </w:t>
      </w:r>
      <w:r w:rsidRPr="008332C7">
        <w:rPr>
          <w:color w:val="202124"/>
          <w:sz w:val="24"/>
          <w:szCs w:val="24"/>
          <w:lang w:val="en-CA"/>
        </w:rPr>
        <w:t>literature</w:t>
      </w:r>
      <w:r w:rsidRPr="008332C7">
        <w:rPr>
          <w:color w:val="202124"/>
          <w:spacing w:val="-5"/>
          <w:sz w:val="24"/>
          <w:szCs w:val="24"/>
          <w:lang w:val="en-CA"/>
        </w:rPr>
        <w:t xml:space="preserve"> </w:t>
      </w:r>
      <w:r w:rsidRPr="008332C7">
        <w:rPr>
          <w:color w:val="202124"/>
          <w:sz w:val="24"/>
          <w:szCs w:val="24"/>
          <w:lang w:val="en-CA"/>
        </w:rPr>
        <w:t>review</w:t>
      </w:r>
      <w:r w:rsidRPr="008332C7">
        <w:rPr>
          <w:color w:val="202124"/>
          <w:spacing w:val="-4"/>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2020</w:t>
      </w:r>
      <w:r w:rsidRPr="008332C7">
        <w:rPr>
          <w:color w:val="202124"/>
          <w:spacing w:val="-5"/>
          <w:sz w:val="24"/>
          <w:szCs w:val="24"/>
          <w:lang w:val="en-CA"/>
        </w:rPr>
        <w:t xml:space="preserve"> </w:t>
      </w:r>
      <w:r w:rsidRPr="008332C7">
        <w:rPr>
          <w:color w:val="202124"/>
          <w:sz w:val="24"/>
          <w:szCs w:val="24"/>
          <w:lang w:val="en-CA"/>
        </w:rPr>
        <w:t>edition</w:t>
      </w:r>
      <w:r w:rsidRPr="008332C7">
        <w:rPr>
          <w:color w:val="202124"/>
          <w:spacing w:val="-5"/>
          <w:sz w:val="24"/>
          <w:szCs w:val="24"/>
          <w:lang w:val="en-CA"/>
        </w:rPr>
        <w:t xml:space="preserve"> </w:t>
      </w:r>
      <w:r w:rsidRPr="008332C7">
        <w:rPr>
          <w:color w:val="202124"/>
          <w:sz w:val="24"/>
          <w:szCs w:val="24"/>
          <w:lang w:val="en-CA"/>
        </w:rPr>
        <w:t>of</w:t>
      </w:r>
      <w:r w:rsidRPr="008332C7">
        <w:rPr>
          <w:color w:val="202124"/>
          <w:spacing w:val="-4"/>
          <w:sz w:val="24"/>
          <w:szCs w:val="24"/>
          <w:lang w:val="en-CA"/>
        </w:rPr>
        <w:t xml:space="preserve"> </w:t>
      </w:r>
      <w:r w:rsidRPr="008332C7">
        <w:rPr>
          <w:color w:val="202124"/>
          <w:sz w:val="24"/>
          <w:szCs w:val="24"/>
          <w:lang w:val="en-CA"/>
        </w:rPr>
        <w:t>the</w:t>
      </w:r>
      <w:r w:rsidRPr="008332C7">
        <w:rPr>
          <w:color w:val="202124"/>
          <w:spacing w:val="-5"/>
          <w:sz w:val="24"/>
          <w:szCs w:val="24"/>
          <w:lang w:val="en-CA"/>
        </w:rPr>
        <w:t xml:space="preserve"> </w:t>
      </w:r>
      <w:r w:rsidRPr="008332C7">
        <w:rPr>
          <w:color w:val="202124"/>
          <w:spacing w:val="-2"/>
          <w:sz w:val="24"/>
          <w:szCs w:val="24"/>
          <w:u w:color="202124"/>
          <w:lang w:val="en-CA"/>
        </w:rPr>
        <w:t>National</w:t>
      </w:r>
      <w:r w:rsidRPr="008332C7">
        <w:rPr>
          <w:sz w:val="24"/>
          <w:szCs w:val="24"/>
          <w:lang w:val="en-CA"/>
        </w:rPr>
        <w:t xml:space="preserve"> </w:t>
      </w:r>
      <w:r w:rsidRPr="008332C7">
        <w:rPr>
          <w:color w:val="202124"/>
          <w:sz w:val="24"/>
          <w:szCs w:val="24"/>
          <w:u w:color="202124"/>
          <w:lang w:val="en-CA"/>
        </w:rPr>
        <w:t>Energy</w:t>
      </w:r>
      <w:r w:rsidRPr="008332C7">
        <w:rPr>
          <w:color w:val="202124"/>
          <w:spacing w:val="-4"/>
          <w:sz w:val="24"/>
          <w:szCs w:val="24"/>
          <w:u w:color="202124"/>
          <w:lang w:val="en-CA"/>
        </w:rPr>
        <w:t xml:space="preserve"> </w:t>
      </w:r>
      <w:r w:rsidRPr="008332C7">
        <w:rPr>
          <w:color w:val="202124"/>
          <w:sz w:val="24"/>
          <w:szCs w:val="24"/>
          <w:u w:color="202124"/>
          <w:lang w:val="en-CA"/>
        </w:rPr>
        <w:t>Code</w:t>
      </w:r>
      <w:r w:rsidRPr="008332C7">
        <w:rPr>
          <w:color w:val="202124"/>
          <w:spacing w:val="-4"/>
          <w:sz w:val="24"/>
          <w:szCs w:val="24"/>
          <w:u w:color="202124"/>
          <w:lang w:val="en-CA"/>
        </w:rPr>
        <w:t xml:space="preserve"> </w:t>
      </w:r>
      <w:r w:rsidRPr="008332C7">
        <w:rPr>
          <w:color w:val="202124"/>
          <w:sz w:val="24"/>
          <w:szCs w:val="24"/>
          <w:u w:color="202124"/>
          <w:lang w:val="en-CA"/>
        </w:rPr>
        <w:t>of</w:t>
      </w:r>
      <w:r w:rsidRPr="008332C7">
        <w:rPr>
          <w:color w:val="202124"/>
          <w:spacing w:val="-4"/>
          <w:sz w:val="24"/>
          <w:szCs w:val="24"/>
          <w:u w:color="202124"/>
          <w:lang w:val="en-CA"/>
        </w:rPr>
        <w:t xml:space="preserve"> </w:t>
      </w:r>
      <w:r w:rsidRPr="008332C7">
        <w:rPr>
          <w:color w:val="202124"/>
          <w:sz w:val="24"/>
          <w:szCs w:val="24"/>
          <w:u w:color="202124"/>
          <w:lang w:val="en-CA"/>
        </w:rPr>
        <w:t>Canada</w:t>
      </w:r>
      <w:r w:rsidRPr="008332C7">
        <w:rPr>
          <w:color w:val="202124"/>
          <w:spacing w:val="-4"/>
          <w:sz w:val="24"/>
          <w:szCs w:val="24"/>
          <w:u w:color="202124"/>
          <w:lang w:val="en-CA"/>
        </w:rPr>
        <w:t xml:space="preserve"> </w:t>
      </w:r>
      <w:r w:rsidRPr="008332C7">
        <w:rPr>
          <w:color w:val="202124"/>
          <w:sz w:val="24"/>
          <w:szCs w:val="24"/>
          <w:u w:color="202124"/>
          <w:lang w:val="en-CA"/>
        </w:rPr>
        <w:t>for</w:t>
      </w:r>
      <w:r w:rsidRPr="008332C7">
        <w:rPr>
          <w:color w:val="202124"/>
          <w:spacing w:val="-4"/>
          <w:sz w:val="24"/>
          <w:szCs w:val="24"/>
          <w:u w:color="202124"/>
          <w:lang w:val="en-CA"/>
        </w:rPr>
        <w:t xml:space="preserve"> </w:t>
      </w:r>
      <w:r w:rsidRPr="008332C7">
        <w:rPr>
          <w:color w:val="202124"/>
          <w:sz w:val="24"/>
          <w:szCs w:val="24"/>
          <w:u w:color="202124"/>
          <w:lang w:val="en-CA"/>
        </w:rPr>
        <w:t>Buildings</w:t>
      </w:r>
      <w:r w:rsidRPr="008332C7">
        <w:rPr>
          <w:color w:val="202124"/>
          <w:spacing w:val="-2"/>
          <w:sz w:val="24"/>
          <w:szCs w:val="24"/>
          <w:lang w:val="en-CA"/>
        </w:rPr>
        <w:t xml:space="preserve"> </w:t>
      </w:r>
      <w:r w:rsidRPr="008332C7">
        <w:rPr>
          <w:color w:val="202124"/>
          <w:sz w:val="24"/>
          <w:szCs w:val="24"/>
          <w:lang w:val="en-CA"/>
        </w:rPr>
        <w:t>(NEC)</w:t>
      </w:r>
      <w:r w:rsidRPr="008332C7">
        <w:rPr>
          <w:color w:val="202124"/>
          <w:spacing w:val="-4"/>
          <w:sz w:val="24"/>
          <w:szCs w:val="24"/>
          <w:lang w:val="en-CA"/>
        </w:rPr>
        <w:t xml:space="preserve"> </w:t>
      </w:r>
      <w:r w:rsidRPr="008332C7">
        <w:rPr>
          <w:color w:val="202124"/>
          <w:sz w:val="24"/>
          <w:szCs w:val="24"/>
          <w:lang w:val="en-CA"/>
        </w:rPr>
        <w:t>was</w:t>
      </w:r>
      <w:r w:rsidRPr="008332C7">
        <w:rPr>
          <w:color w:val="202124"/>
          <w:spacing w:val="-4"/>
          <w:sz w:val="24"/>
          <w:szCs w:val="24"/>
          <w:lang w:val="en-CA"/>
        </w:rPr>
        <w:t xml:space="preserve"> </w:t>
      </w:r>
      <w:r w:rsidRPr="008332C7">
        <w:rPr>
          <w:color w:val="202124"/>
          <w:sz w:val="24"/>
          <w:szCs w:val="24"/>
          <w:lang w:val="en-CA"/>
        </w:rPr>
        <w:t>reviewed</w:t>
      </w:r>
      <w:r w:rsidRPr="008332C7">
        <w:rPr>
          <w:color w:val="202124"/>
          <w:spacing w:val="-4"/>
          <w:sz w:val="24"/>
          <w:szCs w:val="24"/>
          <w:lang w:val="en-CA"/>
        </w:rPr>
        <w:t xml:space="preserve"> </w:t>
      </w:r>
      <w:r w:rsidRPr="008332C7">
        <w:rPr>
          <w:color w:val="202124"/>
          <w:sz w:val="24"/>
          <w:szCs w:val="24"/>
          <w:lang w:val="en-CA"/>
        </w:rPr>
        <w:t>to</w:t>
      </w:r>
      <w:r w:rsidRPr="008332C7">
        <w:rPr>
          <w:color w:val="202124"/>
          <w:spacing w:val="-4"/>
          <w:sz w:val="24"/>
          <w:szCs w:val="24"/>
          <w:lang w:val="en-CA"/>
        </w:rPr>
        <w:t xml:space="preserve"> </w:t>
      </w:r>
      <w:r w:rsidRPr="008332C7">
        <w:rPr>
          <w:color w:val="202124"/>
          <w:sz w:val="24"/>
          <w:szCs w:val="24"/>
          <w:lang w:val="en-CA"/>
        </w:rPr>
        <w:t>try</w:t>
      </w:r>
      <w:r w:rsidRPr="008332C7">
        <w:rPr>
          <w:color w:val="202124"/>
          <w:spacing w:val="-4"/>
          <w:sz w:val="24"/>
          <w:szCs w:val="24"/>
          <w:lang w:val="en-CA"/>
        </w:rPr>
        <w:t xml:space="preserve"> </w:t>
      </w:r>
      <w:r w:rsidRPr="008332C7">
        <w:rPr>
          <w:color w:val="202124"/>
          <w:sz w:val="24"/>
          <w:szCs w:val="24"/>
          <w:lang w:val="en-CA"/>
        </w:rPr>
        <w:t>to identify any potential conflicts that might occur if more stringent application of accessibility functionality was applied to federal heritage buildings.</w:t>
      </w:r>
    </w:p>
    <w:p w14:paraId="114DA50B" w14:textId="2FA0CC04" w:rsidR="00857B94" w:rsidRPr="008332C7" w:rsidRDefault="00857B94" w:rsidP="00B85209">
      <w:pPr>
        <w:pStyle w:val="BodyText"/>
        <w:spacing w:before="179" w:line="276" w:lineRule="auto"/>
        <w:ind w:left="720"/>
        <w:rPr>
          <w:sz w:val="24"/>
          <w:szCs w:val="24"/>
          <w:lang w:val="en-CA"/>
        </w:rPr>
      </w:pPr>
      <w:r w:rsidRPr="008332C7">
        <w:rPr>
          <w:sz w:val="24"/>
          <w:szCs w:val="24"/>
          <w:lang w:val="en-CA"/>
        </w:rPr>
        <w:t>The</w:t>
      </w:r>
      <w:r w:rsidRPr="008332C7">
        <w:rPr>
          <w:spacing w:val="-4"/>
          <w:sz w:val="24"/>
          <w:szCs w:val="24"/>
          <w:lang w:val="en-CA"/>
        </w:rPr>
        <w:t xml:space="preserve"> </w:t>
      </w:r>
      <w:r w:rsidRPr="008332C7">
        <w:rPr>
          <w:sz w:val="24"/>
          <w:szCs w:val="24"/>
          <w:lang w:val="en-CA"/>
        </w:rPr>
        <w:t>basic</w:t>
      </w:r>
      <w:r w:rsidRPr="008332C7">
        <w:rPr>
          <w:spacing w:val="-4"/>
          <w:sz w:val="24"/>
          <w:szCs w:val="24"/>
          <w:lang w:val="en-CA"/>
        </w:rPr>
        <w:t xml:space="preserve"> </w:t>
      </w:r>
      <w:r w:rsidRPr="008332C7">
        <w:rPr>
          <w:sz w:val="24"/>
          <w:szCs w:val="24"/>
          <w:lang w:val="en-CA"/>
        </w:rPr>
        <w:t>intent</w:t>
      </w:r>
      <w:r w:rsidRPr="008332C7">
        <w:rPr>
          <w:spacing w:val="-4"/>
          <w:sz w:val="24"/>
          <w:szCs w:val="24"/>
          <w:lang w:val="en-CA"/>
        </w:rPr>
        <w:t xml:space="preserve"> </w:t>
      </w:r>
      <w:r w:rsidRPr="008332C7">
        <w:rPr>
          <w:sz w:val="24"/>
          <w:szCs w:val="24"/>
          <w:lang w:val="en-CA"/>
        </w:rPr>
        <w:t>of</w:t>
      </w:r>
      <w:r w:rsidRPr="008332C7">
        <w:rPr>
          <w:spacing w:val="-4"/>
          <w:sz w:val="24"/>
          <w:szCs w:val="24"/>
          <w:lang w:val="en-CA"/>
        </w:rPr>
        <w:t xml:space="preserve"> </w:t>
      </w:r>
      <w:r w:rsidRPr="008332C7">
        <w:rPr>
          <w:sz w:val="24"/>
          <w:szCs w:val="24"/>
          <w:lang w:val="en-CA"/>
        </w:rPr>
        <w:t>the</w:t>
      </w:r>
      <w:r w:rsidRPr="008332C7">
        <w:rPr>
          <w:spacing w:val="-4"/>
          <w:sz w:val="24"/>
          <w:szCs w:val="24"/>
          <w:lang w:val="en-CA"/>
        </w:rPr>
        <w:t xml:space="preserve"> </w:t>
      </w:r>
      <w:r w:rsidRPr="008332C7">
        <w:rPr>
          <w:sz w:val="24"/>
          <w:szCs w:val="24"/>
          <w:lang w:val="en-CA"/>
        </w:rPr>
        <w:t>NEC</w:t>
      </w:r>
      <w:r w:rsidRPr="008332C7">
        <w:rPr>
          <w:spacing w:val="-3"/>
          <w:sz w:val="24"/>
          <w:szCs w:val="24"/>
          <w:lang w:val="en-CA"/>
        </w:rPr>
        <w:t xml:space="preserve"> </w:t>
      </w:r>
      <w:r w:rsidRPr="008332C7">
        <w:rPr>
          <w:sz w:val="24"/>
          <w:szCs w:val="24"/>
          <w:lang w:val="en-CA"/>
        </w:rPr>
        <w:t>is</w:t>
      </w:r>
      <w:r w:rsidRPr="008332C7">
        <w:rPr>
          <w:spacing w:val="-4"/>
          <w:sz w:val="24"/>
          <w:szCs w:val="24"/>
          <w:lang w:val="en-CA"/>
        </w:rPr>
        <w:t xml:space="preserve"> </w:t>
      </w:r>
      <w:r w:rsidRPr="008332C7">
        <w:rPr>
          <w:sz w:val="24"/>
          <w:szCs w:val="24"/>
          <w:lang w:val="en-CA"/>
        </w:rPr>
        <w:t>a</w:t>
      </w:r>
      <w:r w:rsidRPr="008332C7">
        <w:rPr>
          <w:spacing w:val="-4"/>
          <w:sz w:val="24"/>
          <w:szCs w:val="24"/>
          <w:lang w:val="en-CA"/>
        </w:rPr>
        <w:t xml:space="preserve"> </w:t>
      </w:r>
      <w:r w:rsidRPr="008332C7">
        <w:rPr>
          <w:sz w:val="24"/>
          <w:szCs w:val="24"/>
          <w:lang w:val="en-CA"/>
        </w:rPr>
        <w:t>response</w:t>
      </w:r>
      <w:r w:rsidRPr="008332C7">
        <w:rPr>
          <w:spacing w:val="-4"/>
          <w:sz w:val="24"/>
          <w:szCs w:val="24"/>
          <w:lang w:val="en-CA"/>
        </w:rPr>
        <w:t xml:space="preserve"> </w:t>
      </w:r>
      <w:r w:rsidRPr="008332C7">
        <w:rPr>
          <w:sz w:val="24"/>
          <w:szCs w:val="24"/>
          <w:lang w:val="en-CA"/>
        </w:rPr>
        <w:t>to</w:t>
      </w:r>
      <w:r w:rsidRPr="008332C7">
        <w:rPr>
          <w:spacing w:val="-4"/>
          <w:sz w:val="24"/>
          <w:szCs w:val="24"/>
          <w:lang w:val="en-CA"/>
        </w:rPr>
        <w:t xml:space="preserve"> </w:t>
      </w:r>
      <w:r w:rsidRPr="008332C7">
        <w:rPr>
          <w:sz w:val="24"/>
          <w:szCs w:val="24"/>
          <w:lang w:val="en-CA"/>
        </w:rPr>
        <w:t>climate</w:t>
      </w:r>
      <w:r w:rsidRPr="008332C7">
        <w:rPr>
          <w:spacing w:val="-4"/>
          <w:sz w:val="24"/>
          <w:szCs w:val="24"/>
          <w:lang w:val="en-CA"/>
        </w:rPr>
        <w:t xml:space="preserve"> </w:t>
      </w:r>
      <w:r w:rsidRPr="008332C7">
        <w:rPr>
          <w:sz w:val="24"/>
          <w:szCs w:val="24"/>
          <w:lang w:val="en-CA"/>
        </w:rPr>
        <w:t>change</w:t>
      </w:r>
      <w:r w:rsidRPr="008332C7">
        <w:rPr>
          <w:spacing w:val="-4"/>
          <w:sz w:val="24"/>
          <w:szCs w:val="24"/>
          <w:lang w:val="en-CA"/>
        </w:rPr>
        <w:t xml:space="preserve"> </w:t>
      </w:r>
      <w:r w:rsidRPr="008332C7">
        <w:rPr>
          <w:sz w:val="24"/>
          <w:szCs w:val="24"/>
          <w:lang w:val="en-CA"/>
        </w:rPr>
        <w:t>and to focus on sustainable practices for the building industry sector.</w:t>
      </w:r>
      <w:r w:rsidR="00B85209">
        <w:rPr>
          <w:sz w:val="24"/>
          <w:szCs w:val="24"/>
          <w:lang w:val="en-CA"/>
        </w:rPr>
        <w:t xml:space="preserve">  </w:t>
      </w:r>
      <w:r w:rsidRPr="008332C7">
        <w:rPr>
          <w:color w:val="202124"/>
          <w:sz w:val="24"/>
          <w:szCs w:val="24"/>
          <w:lang w:val="en-CA"/>
        </w:rPr>
        <w:t xml:space="preserve">In the front-end documentation of this </w:t>
      </w:r>
      <w:proofErr w:type="gramStart"/>
      <w:r w:rsidRPr="008332C7">
        <w:rPr>
          <w:color w:val="202124"/>
          <w:sz w:val="24"/>
          <w:szCs w:val="24"/>
          <w:lang w:val="en-CA"/>
        </w:rPr>
        <w:t>code</w:t>
      </w:r>
      <w:proofErr w:type="gramEnd"/>
      <w:r w:rsidRPr="008332C7">
        <w:rPr>
          <w:color w:val="202124"/>
          <w:sz w:val="24"/>
          <w:szCs w:val="24"/>
          <w:lang w:val="en-CA"/>
        </w:rPr>
        <w:t xml:space="preserve"> it does indicate that it does apply to existing buildings and to the construction of any addition</w:t>
      </w:r>
      <w:r w:rsidRPr="008332C7">
        <w:rPr>
          <w:color w:val="202124"/>
          <w:spacing w:val="-4"/>
          <w:sz w:val="24"/>
          <w:szCs w:val="24"/>
          <w:lang w:val="en-CA"/>
        </w:rPr>
        <w:t xml:space="preserve"> </w:t>
      </w:r>
      <w:r w:rsidRPr="008332C7">
        <w:rPr>
          <w:color w:val="202124"/>
          <w:sz w:val="24"/>
          <w:szCs w:val="24"/>
          <w:lang w:val="en-CA"/>
        </w:rPr>
        <w:t>to</w:t>
      </w:r>
      <w:r w:rsidRPr="008332C7">
        <w:rPr>
          <w:color w:val="202124"/>
          <w:spacing w:val="-4"/>
          <w:sz w:val="24"/>
          <w:szCs w:val="24"/>
          <w:lang w:val="en-CA"/>
        </w:rPr>
        <w:t xml:space="preserve"> </w:t>
      </w:r>
      <w:r w:rsidRPr="008332C7">
        <w:rPr>
          <w:color w:val="202124"/>
          <w:sz w:val="24"/>
          <w:szCs w:val="24"/>
          <w:lang w:val="en-CA"/>
        </w:rPr>
        <w:t>an</w:t>
      </w:r>
      <w:r w:rsidRPr="008332C7">
        <w:rPr>
          <w:color w:val="202124"/>
          <w:spacing w:val="-4"/>
          <w:sz w:val="24"/>
          <w:szCs w:val="24"/>
          <w:lang w:val="en-CA"/>
        </w:rPr>
        <w:t xml:space="preserve"> </w:t>
      </w:r>
      <w:r w:rsidRPr="008332C7">
        <w:rPr>
          <w:color w:val="202124"/>
          <w:sz w:val="24"/>
          <w:szCs w:val="24"/>
          <w:lang w:val="en-CA"/>
        </w:rPr>
        <w:t>existing</w:t>
      </w:r>
      <w:r w:rsidRPr="008332C7">
        <w:rPr>
          <w:color w:val="202124"/>
          <w:spacing w:val="-4"/>
          <w:sz w:val="24"/>
          <w:szCs w:val="24"/>
          <w:lang w:val="en-CA"/>
        </w:rPr>
        <w:t xml:space="preserve"> </w:t>
      </w:r>
      <w:r w:rsidRPr="008332C7">
        <w:rPr>
          <w:color w:val="202124"/>
          <w:sz w:val="24"/>
          <w:szCs w:val="24"/>
          <w:lang w:val="en-CA"/>
        </w:rPr>
        <w:t>building.</w:t>
      </w:r>
      <w:r w:rsidRPr="008332C7">
        <w:rPr>
          <w:color w:val="202124"/>
          <w:spacing w:val="40"/>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trigger</w:t>
      </w:r>
      <w:r w:rsidRPr="008332C7">
        <w:rPr>
          <w:color w:val="202124"/>
          <w:spacing w:val="-4"/>
          <w:sz w:val="24"/>
          <w:szCs w:val="24"/>
          <w:lang w:val="en-CA"/>
        </w:rPr>
        <w:t xml:space="preserve"> </w:t>
      </w:r>
      <w:r w:rsidRPr="008332C7">
        <w:rPr>
          <w:color w:val="202124"/>
          <w:sz w:val="24"/>
          <w:szCs w:val="24"/>
          <w:lang w:val="en-CA"/>
        </w:rPr>
        <w:t>for</w:t>
      </w:r>
      <w:r w:rsidRPr="008332C7">
        <w:rPr>
          <w:color w:val="202124"/>
          <w:spacing w:val="-4"/>
          <w:sz w:val="24"/>
          <w:szCs w:val="24"/>
          <w:lang w:val="en-CA"/>
        </w:rPr>
        <w:t xml:space="preserve"> </w:t>
      </w:r>
      <w:r w:rsidRPr="008332C7">
        <w:rPr>
          <w:color w:val="202124"/>
          <w:sz w:val="24"/>
          <w:szCs w:val="24"/>
          <w:lang w:val="en-CA"/>
        </w:rPr>
        <w:t>an</w:t>
      </w:r>
      <w:r w:rsidRPr="008332C7">
        <w:rPr>
          <w:color w:val="202124"/>
          <w:spacing w:val="-4"/>
          <w:sz w:val="24"/>
          <w:szCs w:val="24"/>
          <w:lang w:val="en-CA"/>
        </w:rPr>
        <w:t xml:space="preserve"> </w:t>
      </w:r>
      <w:r w:rsidRPr="008332C7">
        <w:rPr>
          <w:color w:val="202124"/>
          <w:sz w:val="24"/>
          <w:szCs w:val="24"/>
          <w:lang w:val="en-CA"/>
        </w:rPr>
        <w:t>addition</w:t>
      </w:r>
      <w:r w:rsidRPr="008332C7">
        <w:rPr>
          <w:color w:val="202124"/>
          <w:spacing w:val="-4"/>
          <w:sz w:val="24"/>
          <w:szCs w:val="24"/>
          <w:lang w:val="en-CA"/>
        </w:rPr>
        <w:t xml:space="preserve"> </w:t>
      </w:r>
      <w:r w:rsidRPr="008332C7">
        <w:rPr>
          <w:color w:val="202124"/>
          <w:sz w:val="24"/>
          <w:szCs w:val="24"/>
          <w:lang w:val="en-CA"/>
        </w:rPr>
        <w:t>is</w:t>
      </w:r>
      <w:r w:rsidRPr="008332C7">
        <w:rPr>
          <w:color w:val="202124"/>
          <w:spacing w:val="-4"/>
          <w:sz w:val="24"/>
          <w:szCs w:val="24"/>
          <w:lang w:val="en-CA"/>
        </w:rPr>
        <w:t xml:space="preserve"> </w:t>
      </w:r>
      <w:r w:rsidRPr="008332C7">
        <w:rPr>
          <w:color w:val="202124"/>
          <w:sz w:val="24"/>
          <w:szCs w:val="24"/>
          <w:lang w:val="en-CA"/>
        </w:rPr>
        <w:t xml:space="preserve">any construction that increases the building surface floor area by more than 10 m2 (107.6 </w:t>
      </w:r>
      <w:proofErr w:type="spellStart"/>
      <w:r w:rsidRPr="008332C7">
        <w:rPr>
          <w:color w:val="202124"/>
          <w:sz w:val="24"/>
          <w:szCs w:val="24"/>
          <w:lang w:val="en-CA"/>
        </w:rPr>
        <w:t>sq.ft</w:t>
      </w:r>
      <w:proofErr w:type="spellEnd"/>
      <w:r w:rsidRPr="008332C7">
        <w:rPr>
          <w:color w:val="202124"/>
          <w:sz w:val="24"/>
          <w:szCs w:val="24"/>
          <w:lang w:val="en-CA"/>
        </w:rPr>
        <w:t>.).</w:t>
      </w:r>
    </w:p>
    <w:p w14:paraId="6AC14A78" w14:textId="77777777" w:rsidR="00857B94" w:rsidRPr="008332C7" w:rsidRDefault="00857B94" w:rsidP="00857B94">
      <w:pPr>
        <w:pStyle w:val="BodyText"/>
        <w:spacing w:before="11" w:line="276" w:lineRule="auto"/>
        <w:ind w:left="720"/>
        <w:rPr>
          <w:sz w:val="24"/>
          <w:szCs w:val="24"/>
          <w:lang w:val="en-CA"/>
        </w:rPr>
      </w:pPr>
    </w:p>
    <w:p w14:paraId="1452D5A2" w14:textId="77777777" w:rsidR="00857B94" w:rsidRPr="008332C7" w:rsidRDefault="00857B94" w:rsidP="00857B94">
      <w:pPr>
        <w:pStyle w:val="BodyText"/>
        <w:tabs>
          <w:tab w:val="left" w:pos="9243"/>
        </w:tabs>
        <w:spacing w:line="276" w:lineRule="auto"/>
        <w:ind w:left="720"/>
        <w:rPr>
          <w:sz w:val="24"/>
          <w:szCs w:val="24"/>
          <w:lang w:val="en-CA"/>
        </w:rPr>
      </w:pPr>
      <w:r w:rsidRPr="008332C7">
        <w:rPr>
          <w:color w:val="202124"/>
          <w:sz w:val="24"/>
          <w:szCs w:val="24"/>
          <w:lang w:val="en-CA"/>
        </w:rPr>
        <w:t>On that basis it would seem to be possible to do some minor modifications to the configuration of entry spaces (a common accessibility barrier) without triggering the more onerous requirements of the NEC to the entire existing building.</w:t>
      </w:r>
      <w:r w:rsidRPr="008332C7">
        <w:rPr>
          <w:color w:val="202124"/>
          <w:sz w:val="24"/>
          <w:szCs w:val="24"/>
          <w:lang w:val="en-CA"/>
        </w:rPr>
        <w:tab/>
        <w:t>Further</w:t>
      </w:r>
      <w:r w:rsidRPr="008332C7">
        <w:rPr>
          <w:color w:val="202124"/>
          <w:spacing w:val="-20"/>
          <w:sz w:val="24"/>
          <w:szCs w:val="24"/>
          <w:lang w:val="en-CA"/>
        </w:rPr>
        <w:t xml:space="preserve"> </w:t>
      </w:r>
      <w:r w:rsidRPr="008332C7">
        <w:rPr>
          <w:color w:val="202124"/>
          <w:sz w:val="24"/>
          <w:szCs w:val="24"/>
          <w:lang w:val="en-CA"/>
        </w:rPr>
        <w:t>to this point is found in Division A Part 1 Compliance, the Appendix note A-1.1.1.</w:t>
      </w:r>
      <w:proofErr w:type="gramStart"/>
      <w:r w:rsidRPr="008332C7">
        <w:rPr>
          <w:color w:val="202124"/>
          <w:sz w:val="24"/>
          <w:szCs w:val="24"/>
          <w:lang w:val="en-CA"/>
        </w:rPr>
        <w:t>1.(</w:t>
      </w:r>
      <w:proofErr w:type="gramEnd"/>
      <w:r w:rsidRPr="008332C7">
        <w:rPr>
          <w:color w:val="202124"/>
          <w:sz w:val="24"/>
          <w:szCs w:val="24"/>
          <w:lang w:val="en-CA"/>
        </w:rPr>
        <w:t>1) offers the clarification:</w:t>
      </w:r>
    </w:p>
    <w:p w14:paraId="48DA5AE1" w14:textId="77777777" w:rsidR="00857B94" w:rsidRPr="008332C7" w:rsidRDefault="00857B94" w:rsidP="00857B94">
      <w:pPr>
        <w:pStyle w:val="BodyText"/>
        <w:spacing w:before="2" w:line="276" w:lineRule="auto"/>
        <w:ind w:left="720"/>
        <w:rPr>
          <w:sz w:val="24"/>
          <w:szCs w:val="24"/>
          <w:lang w:val="en-CA"/>
        </w:rPr>
      </w:pPr>
    </w:p>
    <w:p w14:paraId="7BDD37F6" w14:textId="77777777" w:rsidR="00857B94" w:rsidRPr="008332C7" w:rsidRDefault="00857B94" w:rsidP="00857B94">
      <w:pPr>
        <w:pStyle w:val="BodyText"/>
        <w:ind w:left="1080"/>
        <w:rPr>
          <w:color w:val="202124"/>
          <w:sz w:val="24"/>
          <w:szCs w:val="24"/>
          <w:lang w:val="en-CA"/>
        </w:rPr>
      </w:pPr>
      <w:r w:rsidRPr="008332C7">
        <w:rPr>
          <w:color w:val="202124"/>
          <w:sz w:val="24"/>
          <w:szCs w:val="24"/>
          <w:lang w:val="en-CA"/>
        </w:rPr>
        <w:t>“For the purpose of understanding the scope of this Code, an addition can be thought of as a new building that happens to be built contiguous to an existing building or as a new portion of an existing building.” (2020: 1-11)</w:t>
      </w:r>
    </w:p>
    <w:p w14:paraId="70B8CA7B" w14:textId="77777777" w:rsidR="00857B94" w:rsidRPr="008332C7" w:rsidRDefault="00857B94" w:rsidP="00857B94">
      <w:pPr>
        <w:pStyle w:val="BodyText"/>
        <w:spacing w:before="2" w:line="276" w:lineRule="auto"/>
        <w:ind w:left="720"/>
        <w:rPr>
          <w:sz w:val="24"/>
          <w:szCs w:val="24"/>
          <w:lang w:val="en-CA"/>
        </w:rPr>
      </w:pPr>
    </w:p>
    <w:p w14:paraId="7C3CC319" w14:textId="77777777" w:rsidR="00857B94" w:rsidRPr="008332C7" w:rsidRDefault="00857B94" w:rsidP="00857B94">
      <w:pPr>
        <w:pStyle w:val="BodyText"/>
        <w:spacing w:line="276" w:lineRule="auto"/>
        <w:ind w:left="720"/>
        <w:rPr>
          <w:sz w:val="24"/>
          <w:szCs w:val="24"/>
          <w:lang w:val="en-CA"/>
        </w:rPr>
      </w:pPr>
      <w:r w:rsidRPr="008332C7">
        <w:rPr>
          <w:color w:val="202124"/>
          <w:sz w:val="24"/>
          <w:szCs w:val="24"/>
          <w:lang w:val="en-CA"/>
        </w:rPr>
        <w:t>This is further reinforced in Section 8 of NEC, Subsection 8.4.1.4. with regards to the application of the Performance Path to an</w:t>
      </w:r>
      <w:r w:rsidRPr="008332C7">
        <w:rPr>
          <w:color w:val="202124"/>
          <w:spacing w:val="40"/>
          <w:sz w:val="24"/>
          <w:szCs w:val="24"/>
          <w:lang w:val="en-CA"/>
        </w:rPr>
        <w:t xml:space="preserve"> </w:t>
      </w:r>
      <w:r w:rsidRPr="008332C7">
        <w:rPr>
          <w:color w:val="202124"/>
          <w:sz w:val="24"/>
          <w:szCs w:val="24"/>
          <w:lang w:val="en-CA"/>
        </w:rPr>
        <w:t>addition</w:t>
      </w:r>
      <w:r w:rsidRPr="008332C7">
        <w:rPr>
          <w:color w:val="202124"/>
          <w:spacing w:val="-1"/>
          <w:sz w:val="24"/>
          <w:szCs w:val="24"/>
          <w:lang w:val="en-CA"/>
        </w:rPr>
        <w:t xml:space="preserve"> </w:t>
      </w:r>
      <w:r w:rsidRPr="008332C7">
        <w:rPr>
          <w:color w:val="202124"/>
          <w:sz w:val="24"/>
          <w:szCs w:val="24"/>
          <w:lang w:val="en-CA"/>
        </w:rPr>
        <w:t>to</w:t>
      </w:r>
      <w:r w:rsidRPr="008332C7">
        <w:rPr>
          <w:color w:val="202124"/>
          <w:spacing w:val="-1"/>
          <w:sz w:val="24"/>
          <w:szCs w:val="24"/>
          <w:lang w:val="en-CA"/>
        </w:rPr>
        <w:t xml:space="preserve"> </w:t>
      </w:r>
      <w:r w:rsidRPr="008332C7">
        <w:rPr>
          <w:color w:val="202124"/>
          <w:sz w:val="24"/>
          <w:szCs w:val="24"/>
          <w:lang w:val="en-CA"/>
        </w:rPr>
        <w:t>an</w:t>
      </w:r>
      <w:r w:rsidRPr="008332C7">
        <w:rPr>
          <w:color w:val="202124"/>
          <w:spacing w:val="-1"/>
          <w:sz w:val="24"/>
          <w:szCs w:val="24"/>
          <w:lang w:val="en-CA"/>
        </w:rPr>
        <w:t xml:space="preserve"> </w:t>
      </w:r>
      <w:r w:rsidRPr="008332C7">
        <w:rPr>
          <w:color w:val="202124"/>
          <w:sz w:val="24"/>
          <w:szCs w:val="24"/>
          <w:lang w:val="en-CA"/>
        </w:rPr>
        <w:t>existing</w:t>
      </w:r>
      <w:r w:rsidRPr="008332C7">
        <w:rPr>
          <w:color w:val="202124"/>
          <w:spacing w:val="-1"/>
          <w:sz w:val="24"/>
          <w:szCs w:val="24"/>
          <w:lang w:val="en-CA"/>
        </w:rPr>
        <w:t xml:space="preserve"> </w:t>
      </w:r>
      <w:r w:rsidRPr="008332C7">
        <w:rPr>
          <w:color w:val="202124"/>
          <w:sz w:val="24"/>
          <w:szCs w:val="24"/>
          <w:lang w:val="en-CA"/>
        </w:rPr>
        <w:t>building.</w:t>
      </w:r>
      <w:r w:rsidRPr="008332C7">
        <w:rPr>
          <w:color w:val="202124"/>
          <w:spacing w:val="40"/>
          <w:sz w:val="24"/>
          <w:szCs w:val="24"/>
          <w:lang w:val="en-CA"/>
        </w:rPr>
        <w:t xml:space="preserve"> </w:t>
      </w:r>
      <w:r w:rsidRPr="008332C7">
        <w:rPr>
          <w:color w:val="202124"/>
          <w:sz w:val="24"/>
          <w:szCs w:val="24"/>
          <w:lang w:val="en-CA"/>
        </w:rPr>
        <w:t>On</w:t>
      </w:r>
      <w:r w:rsidRPr="008332C7">
        <w:rPr>
          <w:color w:val="202124"/>
          <w:spacing w:val="-1"/>
          <w:sz w:val="24"/>
          <w:szCs w:val="24"/>
          <w:lang w:val="en-CA"/>
        </w:rPr>
        <w:t xml:space="preserve"> </w:t>
      </w:r>
      <w:r w:rsidRPr="008332C7">
        <w:rPr>
          <w:color w:val="202124"/>
          <w:sz w:val="24"/>
          <w:szCs w:val="24"/>
          <w:lang w:val="en-CA"/>
        </w:rPr>
        <w:t>that</w:t>
      </w:r>
      <w:r w:rsidRPr="008332C7">
        <w:rPr>
          <w:color w:val="202124"/>
          <w:spacing w:val="-1"/>
          <w:sz w:val="24"/>
          <w:szCs w:val="24"/>
          <w:lang w:val="en-CA"/>
        </w:rPr>
        <w:t xml:space="preserve"> </w:t>
      </w:r>
      <w:r w:rsidRPr="008332C7">
        <w:rPr>
          <w:color w:val="202124"/>
          <w:sz w:val="24"/>
          <w:szCs w:val="24"/>
          <w:lang w:val="en-CA"/>
        </w:rPr>
        <w:t>basis</w:t>
      </w:r>
      <w:r w:rsidRPr="008332C7">
        <w:rPr>
          <w:color w:val="202124"/>
          <w:spacing w:val="-1"/>
          <w:sz w:val="24"/>
          <w:szCs w:val="24"/>
          <w:lang w:val="en-CA"/>
        </w:rPr>
        <w:t xml:space="preserve"> </w:t>
      </w:r>
      <w:r w:rsidRPr="008332C7">
        <w:rPr>
          <w:color w:val="202124"/>
          <w:sz w:val="24"/>
          <w:szCs w:val="24"/>
          <w:lang w:val="en-CA"/>
        </w:rPr>
        <w:t>the</w:t>
      </w:r>
      <w:r w:rsidRPr="008332C7">
        <w:rPr>
          <w:color w:val="202124"/>
          <w:spacing w:val="-1"/>
          <w:sz w:val="24"/>
          <w:szCs w:val="24"/>
          <w:lang w:val="en-CA"/>
        </w:rPr>
        <w:t xml:space="preserve"> </w:t>
      </w:r>
      <w:r w:rsidRPr="008332C7">
        <w:rPr>
          <w:color w:val="202124"/>
          <w:sz w:val="24"/>
          <w:szCs w:val="24"/>
          <w:lang w:val="en-CA"/>
        </w:rPr>
        <w:t>NEC offers</w:t>
      </w:r>
      <w:r w:rsidRPr="008332C7">
        <w:rPr>
          <w:color w:val="202124"/>
          <w:spacing w:val="-1"/>
          <w:sz w:val="24"/>
          <w:szCs w:val="24"/>
          <w:lang w:val="en-CA"/>
        </w:rPr>
        <w:t xml:space="preserve"> </w:t>
      </w:r>
      <w:r w:rsidRPr="008332C7">
        <w:rPr>
          <w:color w:val="202124"/>
          <w:sz w:val="24"/>
          <w:szCs w:val="24"/>
          <w:lang w:val="en-CA"/>
        </w:rPr>
        <w:t>options to the design of additions that might be necessary for an existing building,</w:t>
      </w:r>
      <w:r w:rsidRPr="008332C7">
        <w:rPr>
          <w:color w:val="202124"/>
          <w:spacing w:val="-5"/>
          <w:sz w:val="24"/>
          <w:szCs w:val="24"/>
          <w:lang w:val="en-CA"/>
        </w:rPr>
        <w:t xml:space="preserve"> </w:t>
      </w:r>
      <w:r w:rsidRPr="008332C7">
        <w:rPr>
          <w:color w:val="202124"/>
          <w:sz w:val="24"/>
          <w:szCs w:val="24"/>
          <w:lang w:val="en-CA"/>
        </w:rPr>
        <w:t>including</w:t>
      </w:r>
      <w:r w:rsidRPr="008332C7">
        <w:rPr>
          <w:color w:val="202124"/>
          <w:spacing w:val="-5"/>
          <w:sz w:val="24"/>
          <w:szCs w:val="24"/>
          <w:lang w:val="en-CA"/>
        </w:rPr>
        <w:t xml:space="preserve"> </w:t>
      </w:r>
      <w:r w:rsidRPr="008332C7">
        <w:rPr>
          <w:color w:val="202124"/>
          <w:sz w:val="24"/>
          <w:szCs w:val="24"/>
          <w:lang w:val="en-CA"/>
        </w:rPr>
        <w:t>heritage</w:t>
      </w:r>
      <w:r w:rsidRPr="008332C7">
        <w:rPr>
          <w:color w:val="202124"/>
          <w:spacing w:val="-5"/>
          <w:sz w:val="24"/>
          <w:szCs w:val="24"/>
          <w:lang w:val="en-CA"/>
        </w:rPr>
        <w:t xml:space="preserve"> </w:t>
      </w:r>
      <w:r w:rsidRPr="008332C7">
        <w:rPr>
          <w:color w:val="202124"/>
          <w:sz w:val="24"/>
          <w:szCs w:val="24"/>
          <w:lang w:val="en-CA"/>
        </w:rPr>
        <w:t>buildings,</w:t>
      </w:r>
      <w:r w:rsidRPr="008332C7">
        <w:rPr>
          <w:color w:val="202124"/>
          <w:spacing w:val="-5"/>
          <w:sz w:val="24"/>
          <w:szCs w:val="24"/>
          <w:lang w:val="en-CA"/>
        </w:rPr>
        <w:t xml:space="preserve"> </w:t>
      </w:r>
      <w:r w:rsidRPr="008332C7">
        <w:rPr>
          <w:color w:val="202124"/>
          <w:sz w:val="24"/>
          <w:szCs w:val="24"/>
          <w:lang w:val="en-CA"/>
        </w:rPr>
        <w:t>to</w:t>
      </w:r>
      <w:r w:rsidRPr="008332C7">
        <w:rPr>
          <w:color w:val="202124"/>
          <w:spacing w:val="-5"/>
          <w:sz w:val="24"/>
          <w:szCs w:val="24"/>
          <w:lang w:val="en-CA"/>
        </w:rPr>
        <w:t xml:space="preserve"> </w:t>
      </w:r>
      <w:r w:rsidRPr="008332C7">
        <w:rPr>
          <w:color w:val="202124"/>
          <w:sz w:val="24"/>
          <w:szCs w:val="24"/>
          <w:lang w:val="en-CA"/>
        </w:rPr>
        <w:t>allow</w:t>
      </w:r>
      <w:r w:rsidRPr="008332C7">
        <w:rPr>
          <w:color w:val="202124"/>
          <w:spacing w:val="-4"/>
          <w:sz w:val="24"/>
          <w:szCs w:val="24"/>
          <w:lang w:val="en-CA"/>
        </w:rPr>
        <w:t xml:space="preserve"> </w:t>
      </w:r>
      <w:r w:rsidRPr="008332C7">
        <w:rPr>
          <w:color w:val="202124"/>
          <w:sz w:val="24"/>
          <w:szCs w:val="24"/>
          <w:lang w:val="en-CA"/>
        </w:rPr>
        <w:t>for</w:t>
      </w:r>
      <w:r w:rsidRPr="008332C7">
        <w:rPr>
          <w:color w:val="202124"/>
          <w:spacing w:val="-5"/>
          <w:sz w:val="24"/>
          <w:szCs w:val="24"/>
          <w:lang w:val="en-CA"/>
        </w:rPr>
        <w:t xml:space="preserve"> </w:t>
      </w:r>
      <w:r w:rsidRPr="008332C7">
        <w:rPr>
          <w:color w:val="202124"/>
          <w:sz w:val="24"/>
          <w:szCs w:val="24"/>
          <w:lang w:val="en-CA"/>
        </w:rPr>
        <w:t>additions</w:t>
      </w:r>
      <w:r w:rsidRPr="008332C7">
        <w:rPr>
          <w:color w:val="202124"/>
          <w:spacing w:val="-5"/>
          <w:sz w:val="24"/>
          <w:szCs w:val="24"/>
          <w:lang w:val="en-CA"/>
        </w:rPr>
        <w:t xml:space="preserve"> </w:t>
      </w:r>
      <w:r w:rsidRPr="008332C7">
        <w:rPr>
          <w:color w:val="202124"/>
          <w:sz w:val="24"/>
          <w:szCs w:val="24"/>
          <w:lang w:val="en-CA"/>
        </w:rPr>
        <w:t>necessary to accommodate the required accessibility, without necessarily triggering the full requirements of the NEC to the existing construction of the heritage building.</w:t>
      </w:r>
    </w:p>
    <w:p w14:paraId="42157E02" w14:textId="77777777" w:rsidR="00857B94" w:rsidRPr="008332C7" w:rsidRDefault="00857B94" w:rsidP="00857B94">
      <w:pPr>
        <w:pStyle w:val="BodyText"/>
        <w:spacing w:before="9" w:line="276" w:lineRule="auto"/>
        <w:ind w:left="720"/>
        <w:rPr>
          <w:sz w:val="24"/>
          <w:szCs w:val="24"/>
          <w:lang w:val="en-CA"/>
        </w:rPr>
      </w:pPr>
    </w:p>
    <w:p w14:paraId="4D8FEA2B" w14:textId="77777777" w:rsidR="00857B94" w:rsidRPr="008332C7" w:rsidRDefault="00857B94" w:rsidP="00857B94">
      <w:pPr>
        <w:pStyle w:val="BodyText"/>
        <w:spacing w:line="276" w:lineRule="auto"/>
        <w:ind w:left="720"/>
        <w:rPr>
          <w:sz w:val="24"/>
          <w:szCs w:val="24"/>
          <w:lang w:val="en-CA"/>
        </w:rPr>
      </w:pPr>
      <w:r w:rsidRPr="008332C7">
        <w:rPr>
          <w:color w:val="202124"/>
          <w:sz w:val="24"/>
          <w:szCs w:val="24"/>
          <w:lang w:val="en-CA"/>
        </w:rPr>
        <w:lastRenderedPageBreak/>
        <w:t>Beyond physical space for circulation the second most common factor related to accessibility functionality that the scope of the NEC could</w:t>
      </w:r>
      <w:r w:rsidRPr="008332C7">
        <w:rPr>
          <w:color w:val="202124"/>
          <w:spacing w:val="-6"/>
          <w:sz w:val="24"/>
          <w:szCs w:val="24"/>
          <w:lang w:val="en-CA"/>
        </w:rPr>
        <w:t xml:space="preserve"> </w:t>
      </w:r>
      <w:r w:rsidRPr="008332C7">
        <w:rPr>
          <w:color w:val="202124"/>
          <w:sz w:val="24"/>
          <w:szCs w:val="24"/>
          <w:lang w:val="en-CA"/>
        </w:rPr>
        <w:t>potentially</w:t>
      </w:r>
      <w:r w:rsidRPr="008332C7">
        <w:rPr>
          <w:color w:val="202124"/>
          <w:spacing w:val="-6"/>
          <w:sz w:val="24"/>
          <w:szCs w:val="24"/>
          <w:lang w:val="en-CA"/>
        </w:rPr>
        <w:t xml:space="preserve"> </w:t>
      </w:r>
      <w:r w:rsidRPr="008332C7">
        <w:rPr>
          <w:color w:val="202124"/>
          <w:sz w:val="24"/>
          <w:szCs w:val="24"/>
          <w:lang w:val="en-CA"/>
        </w:rPr>
        <w:t>trigger</w:t>
      </w:r>
      <w:r w:rsidRPr="008332C7">
        <w:rPr>
          <w:color w:val="202124"/>
          <w:spacing w:val="-6"/>
          <w:sz w:val="24"/>
          <w:szCs w:val="24"/>
          <w:lang w:val="en-CA"/>
        </w:rPr>
        <w:t xml:space="preserve"> </w:t>
      </w:r>
      <w:r w:rsidRPr="008332C7">
        <w:rPr>
          <w:color w:val="202124"/>
          <w:sz w:val="24"/>
          <w:szCs w:val="24"/>
          <w:lang w:val="en-CA"/>
        </w:rPr>
        <w:t>requirements</w:t>
      </w:r>
      <w:r w:rsidRPr="008332C7">
        <w:rPr>
          <w:color w:val="202124"/>
          <w:spacing w:val="-6"/>
          <w:sz w:val="24"/>
          <w:szCs w:val="24"/>
          <w:lang w:val="en-CA"/>
        </w:rPr>
        <w:t xml:space="preserve"> </w:t>
      </w:r>
      <w:r w:rsidRPr="008332C7">
        <w:rPr>
          <w:color w:val="202124"/>
          <w:sz w:val="24"/>
          <w:szCs w:val="24"/>
          <w:lang w:val="en-CA"/>
        </w:rPr>
        <w:t>is</w:t>
      </w:r>
      <w:r w:rsidRPr="008332C7">
        <w:rPr>
          <w:color w:val="202124"/>
          <w:spacing w:val="-6"/>
          <w:sz w:val="24"/>
          <w:szCs w:val="24"/>
          <w:lang w:val="en-CA"/>
        </w:rPr>
        <w:t xml:space="preserve"> </w:t>
      </w:r>
      <w:r w:rsidRPr="008332C7">
        <w:rPr>
          <w:color w:val="202124"/>
          <w:sz w:val="24"/>
          <w:szCs w:val="24"/>
          <w:lang w:val="en-CA"/>
        </w:rPr>
        <w:t>in</w:t>
      </w:r>
      <w:r w:rsidRPr="008332C7">
        <w:rPr>
          <w:color w:val="202124"/>
          <w:spacing w:val="-6"/>
          <w:sz w:val="24"/>
          <w:szCs w:val="24"/>
          <w:lang w:val="en-CA"/>
        </w:rPr>
        <w:t xml:space="preserve"> </w:t>
      </w:r>
      <w:r w:rsidRPr="008332C7">
        <w:rPr>
          <w:color w:val="202124"/>
          <w:sz w:val="24"/>
          <w:szCs w:val="24"/>
          <w:lang w:val="en-CA"/>
        </w:rPr>
        <w:t>relation</w:t>
      </w:r>
      <w:r w:rsidRPr="008332C7">
        <w:rPr>
          <w:color w:val="202124"/>
          <w:spacing w:val="-6"/>
          <w:sz w:val="24"/>
          <w:szCs w:val="24"/>
          <w:lang w:val="en-CA"/>
        </w:rPr>
        <w:t xml:space="preserve"> </w:t>
      </w:r>
      <w:r w:rsidRPr="008332C7">
        <w:rPr>
          <w:color w:val="202124"/>
          <w:sz w:val="24"/>
          <w:szCs w:val="24"/>
          <w:lang w:val="en-CA"/>
        </w:rPr>
        <w:t>to</w:t>
      </w:r>
      <w:r w:rsidRPr="008332C7">
        <w:rPr>
          <w:color w:val="202124"/>
          <w:spacing w:val="-6"/>
          <w:sz w:val="24"/>
          <w:szCs w:val="24"/>
          <w:lang w:val="en-CA"/>
        </w:rPr>
        <w:t xml:space="preserve"> </w:t>
      </w:r>
      <w:r w:rsidRPr="008332C7">
        <w:rPr>
          <w:color w:val="202124"/>
          <w:sz w:val="24"/>
          <w:szCs w:val="24"/>
          <w:lang w:val="en-CA"/>
        </w:rPr>
        <w:t>modifications</w:t>
      </w:r>
      <w:r w:rsidRPr="008332C7">
        <w:rPr>
          <w:color w:val="202124"/>
          <w:spacing w:val="-6"/>
          <w:sz w:val="24"/>
          <w:szCs w:val="24"/>
          <w:lang w:val="en-CA"/>
        </w:rPr>
        <w:t xml:space="preserve"> </w:t>
      </w:r>
      <w:r w:rsidRPr="008332C7">
        <w:rPr>
          <w:color w:val="202124"/>
          <w:sz w:val="24"/>
          <w:szCs w:val="24"/>
          <w:lang w:val="en-CA"/>
        </w:rPr>
        <w:t>to the</w:t>
      </w:r>
      <w:r w:rsidRPr="008332C7">
        <w:rPr>
          <w:color w:val="202124"/>
          <w:spacing w:val="-3"/>
          <w:sz w:val="24"/>
          <w:szCs w:val="24"/>
          <w:lang w:val="en-CA"/>
        </w:rPr>
        <w:t xml:space="preserve"> </w:t>
      </w:r>
      <w:r w:rsidRPr="008332C7">
        <w:rPr>
          <w:color w:val="202124"/>
          <w:sz w:val="24"/>
          <w:szCs w:val="24"/>
          <w:lang w:val="en-CA"/>
        </w:rPr>
        <w:t>plumbing</w:t>
      </w:r>
      <w:r w:rsidRPr="008332C7">
        <w:rPr>
          <w:color w:val="202124"/>
          <w:spacing w:val="-3"/>
          <w:sz w:val="24"/>
          <w:szCs w:val="24"/>
          <w:lang w:val="en-CA"/>
        </w:rPr>
        <w:t xml:space="preserve"> </w:t>
      </w:r>
      <w:r w:rsidRPr="008332C7">
        <w:rPr>
          <w:color w:val="202124"/>
          <w:sz w:val="24"/>
          <w:szCs w:val="24"/>
          <w:lang w:val="en-CA"/>
        </w:rPr>
        <w:t>infrastructure.</w:t>
      </w:r>
      <w:r w:rsidRPr="008332C7">
        <w:rPr>
          <w:color w:val="202124"/>
          <w:spacing w:val="40"/>
          <w:sz w:val="24"/>
          <w:szCs w:val="24"/>
          <w:lang w:val="en-CA"/>
        </w:rPr>
        <w:t xml:space="preserve"> </w:t>
      </w:r>
      <w:r w:rsidRPr="008332C7">
        <w:rPr>
          <w:color w:val="202124"/>
          <w:sz w:val="24"/>
          <w:szCs w:val="24"/>
          <w:lang w:val="en-CA"/>
        </w:rPr>
        <w:t>The</w:t>
      </w:r>
      <w:r w:rsidRPr="008332C7">
        <w:rPr>
          <w:color w:val="202124"/>
          <w:spacing w:val="-3"/>
          <w:sz w:val="24"/>
          <w:szCs w:val="24"/>
          <w:lang w:val="en-CA"/>
        </w:rPr>
        <w:t xml:space="preserve"> </w:t>
      </w:r>
      <w:r w:rsidRPr="008332C7">
        <w:rPr>
          <w:color w:val="202124"/>
          <w:sz w:val="24"/>
          <w:szCs w:val="24"/>
          <w:lang w:val="en-CA"/>
        </w:rPr>
        <w:t>extent</w:t>
      </w:r>
      <w:r w:rsidRPr="008332C7">
        <w:rPr>
          <w:color w:val="202124"/>
          <w:spacing w:val="-3"/>
          <w:sz w:val="24"/>
          <w:szCs w:val="24"/>
          <w:lang w:val="en-CA"/>
        </w:rPr>
        <w:t xml:space="preserve"> </w:t>
      </w:r>
      <w:r w:rsidRPr="008332C7">
        <w:rPr>
          <w:color w:val="202124"/>
          <w:sz w:val="24"/>
          <w:szCs w:val="24"/>
          <w:lang w:val="en-CA"/>
        </w:rPr>
        <w:t>of</w:t>
      </w:r>
      <w:r w:rsidRPr="008332C7">
        <w:rPr>
          <w:color w:val="202124"/>
          <w:spacing w:val="-3"/>
          <w:sz w:val="24"/>
          <w:szCs w:val="24"/>
          <w:lang w:val="en-CA"/>
        </w:rPr>
        <w:t xml:space="preserve"> </w:t>
      </w:r>
      <w:r w:rsidRPr="008332C7">
        <w:rPr>
          <w:color w:val="202124"/>
          <w:sz w:val="24"/>
          <w:szCs w:val="24"/>
          <w:lang w:val="en-CA"/>
        </w:rPr>
        <w:t>this</w:t>
      </w:r>
      <w:r w:rsidRPr="008332C7">
        <w:rPr>
          <w:color w:val="202124"/>
          <w:spacing w:val="-3"/>
          <w:sz w:val="24"/>
          <w:szCs w:val="24"/>
          <w:lang w:val="en-CA"/>
        </w:rPr>
        <w:t xml:space="preserve"> </w:t>
      </w:r>
      <w:r w:rsidRPr="008332C7">
        <w:rPr>
          <w:color w:val="202124"/>
          <w:sz w:val="24"/>
          <w:szCs w:val="24"/>
          <w:lang w:val="en-CA"/>
        </w:rPr>
        <w:t>would</w:t>
      </w:r>
      <w:r w:rsidRPr="008332C7">
        <w:rPr>
          <w:color w:val="202124"/>
          <w:spacing w:val="-3"/>
          <w:sz w:val="24"/>
          <w:szCs w:val="24"/>
          <w:lang w:val="en-CA"/>
        </w:rPr>
        <w:t xml:space="preserve"> </w:t>
      </w:r>
      <w:r w:rsidRPr="008332C7">
        <w:rPr>
          <w:color w:val="202124"/>
          <w:sz w:val="24"/>
          <w:szCs w:val="24"/>
          <w:lang w:val="en-CA"/>
        </w:rPr>
        <w:t>likely</w:t>
      </w:r>
      <w:r w:rsidRPr="008332C7">
        <w:rPr>
          <w:color w:val="202124"/>
          <w:spacing w:val="-3"/>
          <w:sz w:val="24"/>
          <w:szCs w:val="24"/>
          <w:lang w:val="en-CA"/>
        </w:rPr>
        <w:t xml:space="preserve"> </w:t>
      </w:r>
      <w:r w:rsidRPr="008332C7">
        <w:rPr>
          <w:color w:val="202124"/>
          <w:sz w:val="24"/>
          <w:szCs w:val="24"/>
          <w:lang w:val="en-CA"/>
        </w:rPr>
        <w:t>be</w:t>
      </w:r>
      <w:r w:rsidRPr="008332C7">
        <w:rPr>
          <w:color w:val="202124"/>
          <w:spacing w:val="-3"/>
          <w:sz w:val="24"/>
          <w:szCs w:val="24"/>
          <w:lang w:val="en-CA"/>
        </w:rPr>
        <w:t xml:space="preserve"> </w:t>
      </w:r>
      <w:r w:rsidRPr="008332C7">
        <w:rPr>
          <w:color w:val="202124"/>
          <w:sz w:val="24"/>
          <w:szCs w:val="24"/>
          <w:lang w:val="en-CA"/>
        </w:rPr>
        <w:t>limited to energy requirements related to “service water”.</w:t>
      </w:r>
      <w:r w:rsidRPr="008332C7">
        <w:rPr>
          <w:color w:val="202124"/>
          <w:spacing w:val="40"/>
          <w:sz w:val="24"/>
          <w:szCs w:val="24"/>
          <w:lang w:val="en-CA"/>
        </w:rPr>
        <w:t xml:space="preserve"> </w:t>
      </w:r>
      <w:r w:rsidRPr="008332C7">
        <w:rPr>
          <w:color w:val="202124"/>
          <w:sz w:val="24"/>
          <w:szCs w:val="24"/>
          <w:lang w:val="en-CA"/>
        </w:rPr>
        <w:t>This could trigger</w:t>
      </w:r>
      <w:r w:rsidRPr="008332C7">
        <w:rPr>
          <w:sz w:val="24"/>
          <w:szCs w:val="24"/>
          <w:lang w:val="en-CA"/>
        </w:rPr>
        <w:t xml:space="preserve"> </w:t>
      </w:r>
      <w:r w:rsidRPr="008332C7">
        <w:rPr>
          <w:color w:val="202124"/>
          <w:sz w:val="24"/>
          <w:szCs w:val="24"/>
          <w:lang w:val="en-CA"/>
        </w:rPr>
        <w:t>some requirements dealing with insulation of water supply, and flow rates</w:t>
      </w:r>
      <w:r w:rsidRPr="008332C7">
        <w:rPr>
          <w:color w:val="202124"/>
          <w:spacing w:val="-5"/>
          <w:sz w:val="24"/>
          <w:szCs w:val="24"/>
          <w:lang w:val="en-CA"/>
        </w:rPr>
        <w:t xml:space="preserve"> </w:t>
      </w:r>
      <w:r w:rsidRPr="008332C7">
        <w:rPr>
          <w:color w:val="202124"/>
          <w:sz w:val="24"/>
          <w:szCs w:val="24"/>
          <w:lang w:val="en-CA"/>
        </w:rPr>
        <w:t>of</w:t>
      </w:r>
      <w:r w:rsidRPr="008332C7">
        <w:rPr>
          <w:color w:val="202124"/>
          <w:spacing w:val="-5"/>
          <w:sz w:val="24"/>
          <w:szCs w:val="24"/>
          <w:lang w:val="en-CA"/>
        </w:rPr>
        <w:t xml:space="preserve"> </w:t>
      </w:r>
      <w:r w:rsidRPr="008332C7">
        <w:rPr>
          <w:color w:val="202124"/>
          <w:sz w:val="24"/>
          <w:szCs w:val="24"/>
          <w:lang w:val="en-CA"/>
        </w:rPr>
        <w:t>fixtures.</w:t>
      </w:r>
      <w:r w:rsidRPr="008332C7">
        <w:rPr>
          <w:color w:val="202124"/>
          <w:spacing w:val="40"/>
          <w:sz w:val="24"/>
          <w:szCs w:val="24"/>
          <w:lang w:val="en-CA"/>
        </w:rPr>
        <w:t xml:space="preserve"> </w:t>
      </w:r>
      <w:r w:rsidRPr="008332C7">
        <w:rPr>
          <w:color w:val="202124"/>
          <w:sz w:val="24"/>
          <w:szCs w:val="24"/>
          <w:lang w:val="en-CA"/>
        </w:rPr>
        <w:t>These</w:t>
      </w:r>
      <w:r w:rsidRPr="008332C7">
        <w:rPr>
          <w:color w:val="202124"/>
          <w:spacing w:val="-5"/>
          <w:sz w:val="24"/>
          <w:szCs w:val="24"/>
          <w:lang w:val="en-CA"/>
        </w:rPr>
        <w:t xml:space="preserve"> </w:t>
      </w:r>
      <w:r w:rsidRPr="008332C7">
        <w:rPr>
          <w:color w:val="202124"/>
          <w:sz w:val="24"/>
          <w:szCs w:val="24"/>
          <w:lang w:val="en-CA"/>
        </w:rPr>
        <w:t>requirements</w:t>
      </w:r>
      <w:r w:rsidRPr="008332C7">
        <w:rPr>
          <w:color w:val="202124"/>
          <w:spacing w:val="-5"/>
          <w:sz w:val="24"/>
          <w:szCs w:val="24"/>
          <w:lang w:val="en-CA"/>
        </w:rPr>
        <w:t xml:space="preserve"> </w:t>
      </w:r>
      <w:r w:rsidRPr="008332C7">
        <w:rPr>
          <w:color w:val="202124"/>
          <w:sz w:val="24"/>
          <w:szCs w:val="24"/>
          <w:lang w:val="en-CA"/>
        </w:rPr>
        <w:t>would</w:t>
      </w:r>
      <w:r w:rsidRPr="008332C7">
        <w:rPr>
          <w:color w:val="202124"/>
          <w:spacing w:val="-5"/>
          <w:sz w:val="24"/>
          <w:szCs w:val="24"/>
          <w:lang w:val="en-CA"/>
        </w:rPr>
        <w:t xml:space="preserve"> </w:t>
      </w:r>
      <w:r w:rsidRPr="008332C7">
        <w:rPr>
          <w:color w:val="202124"/>
          <w:sz w:val="24"/>
          <w:szCs w:val="24"/>
          <w:lang w:val="en-CA"/>
        </w:rPr>
        <w:t>not seem</w:t>
      </w:r>
      <w:r w:rsidRPr="008332C7">
        <w:rPr>
          <w:color w:val="202124"/>
          <w:spacing w:val="-4"/>
          <w:sz w:val="24"/>
          <w:szCs w:val="24"/>
          <w:lang w:val="en-CA"/>
        </w:rPr>
        <w:t xml:space="preserve"> </w:t>
      </w:r>
      <w:r w:rsidRPr="008332C7">
        <w:rPr>
          <w:color w:val="202124"/>
          <w:sz w:val="24"/>
          <w:szCs w:val="24"/>
          <w:lang w:val="en-CA"/>
        </w:rPr>
        <w:t>to</w:t>
      </w:r>
      <w:r w:rsidRPr="008332C7">
        <w:rPr>
          <w:color w:val="202124"/>
          <w:spacing w:val="-5"/>
          <w:sz w:val="24"/>
          <w:szCs w:val="24"/>
          <w:lang w:val="en-CA"/>
        </w:rPr>
        <w:t xml:space="preserve"> </w:t>
      </w:r>
      <w:r w:rsidRPr="008332C7">
        <w:rPr>
          <w:color w:val="202124"/>
          <w:sz w:val="24"/>
          <w:szCs w:val="24"/>
          <w:lang w:val="en-CA"/>
        </w:rPr>
        <w:t>be</w:t>
      </w:r>
      <w:r w:rsidRPr="008332C7">
        <w:rPr>
          <w:color w:val="202124"/>
          <w:spacing w:val="-5"/>
          <w:sz w:val="24"/>
          <w:szCs w:val="24"/>
          <w:lang w:val="en-CA"/>
        </w:rPr>
        <w:t xml:space="preserve"> </w:t>
      </w:r>
      <w:r w:rsidRPr="008332C7">
        <w:rPr>
          <w:color w:val="202124"/>
          <w:sz w:val="24"/>
          <w:szCs w:val="24"/>
          <w:lang w:val="en-CA"/>
        </w:rPr>
        <w:t>onerous when applied to smaller heritage buildings that may need to be modified to provide accessible washrooms.</w:t>
      </w:r>
    </w:p>
    <w:p w14:paraId="25174C7D" w14:textId="77777777" w:rsidR="00857B94" w:rsidRPr="008332C7" w:rsidRDefault="00857B94" w:rsidP="00857B94">
      <w:pPr>
        <w:pStyle w:val="BodyText"/>
        <w:spacing w:before="2" w:line="276" w:lineRule="auto"/>
        <w:ind w:left="720"/>
        <w:rPr>
          <w:sz w:val="24"/>
          <w:szCs w:val="24"/>
          <w:lang w:val="en-CA"/>
        </w:rPr>
      </w:pPr>
    </w:p>
    <w:p w14:paraId="09DE1B39" w14:textId="77777777" w:rsidR="00857B94" w:rsidRPr="008332C7" w:rsidRDefault="00857B94" w:rsidP="00857B94">
      <w:pPr>
        <w:pStyle w:val="BodyText"/>
        <w:spacing w:line="276" w:lineRule="auto"/>
        <w:ind w:left="720"/>
        <w:rPr>
          <w:sz w:val="24"/>
          <w:szCs w:val="24"/>
          <w:lang w:val="en-CA"/>
        </w:rPr>
      </w:pPr>
      <w:r w:rsidRPr="008332C7">
        <w:rPr>
          <w:color w:val="202124"/>
          <w:sz w:val="24"/>
          <w:szCs w:val="24"/>
          <w:lang w:val="en-CA"/>
        </w:rPr>
        <w:t>However, in the context of a larger heritage building that is being redeveloped as an ‘</w:t>
      </w:r>
      <w:proofErr w:type="gramStart"/>
      <w:r w:rsidRPr="008332C7">
        <w:rPr>
          <w:color w:val="202124"/>
          <w:sz w:val="24"/>
          <w:szCs w:val="24"/>
          <w:lang w:val="en-CA"/>
        </w:rPr>
        <w:t>alternate-use</w:t>
      </w:r>
      <w:proofErr w:type="gramEnd"/>
      <w:r w:rsidRPr="008332C7">
        <w:rPr>
          <w:color w:val="202124"/>
          <w:sz w:val="24"/>
          <w:szCs w:val="24"/>
          <w:lang w:val="en-CA"/>
        </w:rPr>
        <w:t>’ project the application of the NEC could be onerous, but this would be in the context of the overall project requirements. The modifications required for the necessary accessibility functionality</w:t>
      </w:r>
      <w:r w:rsidRPr="008332C7">
        <w:rPr>
          <w:color w:val="202124"/>
          <w:spacing w:val="-4"/>
          <w:sz w:val="24"/>
          <w:szCs w:val="24"/>
          <w:lang w:val="en-CA"/>
        </w:rPr>
        <w:t xml:space="preserve"> </w:t>
      </w:r>
      <w:r w:rsidRPr="008332C7">
        <w:rPr>
          <w:color w:val="202124"/>
          <w:sz w:val="24"/>
          <w:szCs w:val="24"/>
          <w:lang w:val="en-CA"/>
        </w:rPr>
        <w:t>would</w:t>
      </w:r>
      <w:r w:rsidRPr="008332C7">
        <w:rPr>
          <w:color w:val="202124"/>
          <w:spacing w:val="-4"/>
          <w:sz w:val="24"/>
          <w:szCs w:val="24"/>
          <w:lang w:val="en-CA"/>
        </w:rPr>
        <w:t xml:space="preserve"> </w:t>
      </w:r>
      <w:r w:rsidRPr="008332C7">
        <w:rPr>
          <w:color w:val="202124"/>
          <w:sz w:val="24"/>
          <w:szCs w:val="24"/>
          <w:lang w:val="en-CA"/>
        </w:rPr>
        <w:t>still likely</w:t>
      </w:r>
      <w:r w:rsidRPr="008332C7">
        <w:rPr>
          <w:color w:val="202124"/>
          <w:spacing w:val="-4"/>
          <w:sz w:val="24"/>
          <w:szCs w:val="24"/>
          <w:lang w:val="en-CA"/>
        </w:rPr>
        <w:t xml:space="preserve"> </w:t>
      </w:r>
      <w:r w:rsidRPr="008332C7">
        <w:rPr>
          <w:color w:val="202124"/>
          <w:sz w:val="24"/>
          <w:szCs w:val="24"/>
          <w:lang w:val="en-CA"/>
        </w:rPr>
        <w:t>be</w:t>
      </w:r>
      <w:r w:rsidRPr="008332C7">
        <w:rPr>
          <w:color w:val="202124"/>
          <w:spacing w:val="-4"/>
          <w:sz w:val="24"/>
          <w:szCs w:val="24"/>
          <w:lang w:val="en-CA"/>
        </w:rPr>
        <w:t xml:space="preserve"> </w:t>
      </w:r>
      <w:r w:rsidRPr="008332C7">
        <w:rPr>
          <w:color w:val="202124"/>
          <w:sz w:val="24"/>
          <w:szCs w:val="24"/>
          <w:lang w:val="en-CA"/>
        </w:rPr>
        <w:t>in</w:t>
      </w:r>
      <w:r w:rsidRPr="008332C7">
        <w:rPr>
          <w:color w:val="202124"/>
          <w:spacing w:val="-4"/>
          <w:sz w:val="24"/>
          <w:szCs w:val="24"/>
          <w:lang w:val="en-CA"/>
        </w:rPr>
        <w:t xml:space="preserve"> </w:t>
      </w:r>
      <w:r w:rsidRPr="008332C7">
        <w:rPr>
          <w:color w:val="202124"/>
          <w:sz w:val="24"/>
          <w:szCs w:val="24"/>
          <w:lang w:val="en-CA"/>
        </w:rPr>
        <w:t>relation</w:t>
      </w:r>
      <w:r w:rsidRPr="008332C7">
        <w:rPr>
          <w:color w:val="202124"/>
          <w:spacing w:val="-4"/>
          <w:sz w:val="24"/>
          <w:szCs w:val="24"/>
          <w:lang w:val="en-CA"/>
        </w:rPr>
        <w:t xml:space="preserve"> </w:t>
      </w:r>
      <w:r w:rsidRPr="008332C7">
        <w:rPr>
          <w:color w:val="202124"/>
          <w:sz w:val="24"/>
          <w:szCs w:val="24"/>
          <w:lang w:val="en-CA"/>
        </w:rPr>
        <w:t>to</w:t>
      </w:r>
      <w:r w:rsidRPr="008332C7">
        <w:rPr>
          <w:color w:val="202124"/>
          <w:spacing w:val="-4"/>
          <w:sz w:val="24"/>
          <w:szCs w:val="24"/>
          <w:lang w:val="en-CA"/>
        </w:rPr>
        <w:t xml:space="preserve"> </w:t>
      </w:r>
      <w:r w:rsidRPr="008332C7">
        <w:rPr>
          <w:color w:val="202124"/>
          <w:sz w:val="24"/>
          <w:szCs w:val="24"/>
          <w:lang w:val="en-CA"/>
        </w:rPr>
        <w:t>the overall requirements and budget factors.</w:t>
      </w:r>
    </w:p>
    <w:p w14:paraId="28C71BF2" w14:textId="77777777" w:rsidR="00857B94" w:rsidRPr="008332C7" w:rsidRDefault="00857B94" w:rsidP="00857B94">
      <w:pPr>
        <w:pStyle w:val="BodyText"/>
        <w:spacing w:before="2" w:line="276" w:lineRule="auto"/>
        <w:ind w:left="720"/>
        <w:rPr>
          <w:sz w:val="24"/>
          <w:szCs w:val="24"/>
          <w:lang w:val="en-CA"/>
        </w:rPr>
      </w:pPr>
    </w:p>
    <w:p w14:paraId="7987DC44" w14:textId="77777777" w:rsidR="00857B94" w:rsidRPr="008332C7" w:rsidRDefault="00857B94" w:rsidP="00857B94">
      <w:pPr>
        <w:pStyle w:val="BodyText"/>
        <w:spacing w:line="276" w:lineRule="auto"/>
        <w:ind w:left="720"/>
        <w:rPr>
          <w:sz w:val="24"/>
          <w:szCs w:val="24"/>
          <w:lang w:val="en-CA"/>
        </w:rPr>
      </w:pPr>
      <w:r w:rsidRPr="008332C7">
        <w:rPr>
          <w:color w:val="202124"/>
          <w:sz w:val="24"/>
          <w:szCs w:val="24"/>
          <w:lang w:val="en-CA"/>
        </w:rPr>
        <w:t>The</w:t>
      </w:r>
      <w:r w:rsidRPr="008332C7">
        <w:rPr>
          <w:color w:val="202124"/>
          <w:spacing w:val="-3"/>
          <w:sz w:val="24"/>
          <w:szCs w:val="24"/>
          <w:lang w:val="en-CA"/>
        </w:rPr>
        <w:t xml:space="preserve"> </w:t>
      </w:r>
      <w:r w:rsidRPr="008332C7">
        <w:rPr>
          <w:color w:val="202124"/>
          <w:sz w:val="24"/>
          <w:szCs w:val="24"/>
          <w:lang w:val="en-CA"/>
        </w:rPr>
        <w:t>other</w:t>
      </w:r>
      <w:r w:rsidRPr="008332C7">
        <w:rPr>
          <w:color w:val="202124"/>
          <w:spacing w:val="-3"/>
          <w:sz w:val="24"/>
          <w:szCs w:val="24"/>
          <w:lang w:val="en-CA"/>
        </w:rPr>
        <w:t xml:space="preserve"> </w:t>
      </w:r>
      <w:r w:rsidRPr="008332C7">
        <w:rPr>
          <w:color w:val="202124"/>
          <w:sz w:val="24"/>
          <w:szCs w:val="24"/>
          <w:lang w:val="en-CA"/>
        </w:rPr>
        <w:t>major</w:t>
      </w:r>
      <w:r w:rsidRPr="008332C7">
        <w:rPr>
          <w:color w:val="202124"/>
          <w:spacing w:val="-3"/>
          <w:sz w:val="24"/>
          <w:szCs w:val="24"/>
          <w:lang w:val="en-CA"/>
        </w:rPr>
        <w:t xml:space="preserve"> </w:t>
      </w:r>
      <w:r w:rsidRPr="008332C7">
        <w:rPr>
          <w:color w:val="202124"/>
          <w:sz w:val="24"/>
          <w:szCs w:val="24"/>
          <w:lang w:val="en-CA"/>
        </w:rPr>
        <w:t>factor</w:t>
      </w:r>
      <w:r w:rsidRPr="008332C7">
        <w:rPr>
          <w:color w:val="202124"/>
          <w:spacing w:val="-3"/>
          <w:sz w:val="24"/>
          <w:szCs w:val="24"/>
          <w:lang w:val="en-CA"/>
        </w:rPr>
        <w:t xml:space="preserve"> </w:t>
      </w:r>
      <w:r w:rsidRPr="008332C7">
        <w:rPr>
          <w:color w:val="202124"/>
          <w:sz w:val="24"/>
          <w:szCs w:val="24"/>
          <w:lang w:val="en-CA"/>
        </w:rPr>
        <w:t>in</w:t>
      </w:r>
      <w:r w:rsidRPr="008332C7">
        <w:rPr>
          <w:color w:val="202124"/>
          <w:spacing w:val="-3"/>
          <w:sz w:val="24"/>
          <w:szCs w:val="24"/>
          <w:lang w:val="en-CA"/>
        </w:rPr>
        <w:t xml:space="preserve"> </w:t>
      </w:r>
      <w:r w:rsidRPr="008332C7">
        <w:rPr>
          <w:color w:val="202124"/>
          <w:sz w:val="24"/>
          <w:szCs w:val="24"/>
          <w:lang w:val="en-CA"/>
        </w:rPr>
        <w:t>the</w:t>
      </w:r>
      <w:r w:rsidRPr="008332C7">
        <w:rPr>
          <w:color w:val="202124"/>
          <w:spacing w:val="-3"/>
          <w:sz w:val="24"/>
          <w:szCs w:val="24"/>
          <w:lang w:val="en-CA"/>
        </w:rPr>
        <w:t xml:space="preserve"> </w:t>
      </w:r>
      <w:r w:rsidRPr="008332C7">
        <w:rPr>
          <w:color w:val="202124"/>
          <w:sz w:val="24"/>
          <w:szCs w:val="24"/>
          <w:lang w:val="en-CA"/>
        </w:rPr>
        <w:t>NEC</w:t>
      </w:r>
      <w:r w:rsidRPr="008332C7">
        <w:rPr>
          <w:color w:val="202124"/>
          <w:spacing w:val="-2"/>
          <w:sz w:val="24"/>
          <w:szCs w:val="24"/>
          <w:lang w:val="en-CA"/>
        </w:rPr>
        <w:t xml:space="preserve"> </w:t>
      </w:r>
      <w:r w:rsidRPr="008332C7">
        <w:rPr>
          <w:color w:val="202124"/>
          <w:sz w:val="24"/>
          <w:szCs w:val="24"/>
          <w:lang w:val="en-CA"/>
        </w:rPr>
        <w:t>that</w:t>
      </w:r>
      <w:r w:rsidRPr="008332C7">
        <w:rPr>
          <w:color w:val="202124"/>
          <w:spacing w:val="-3"/>
          <w:sz w:val="24"/>
          <w:szCs w:val="24"/>
          <w:lang w:val="en-CA"/>
        </w:rPr>
        <w:t xml:space="preserve"> </w:t>
      </w:r>
      <w:r w:rsidRPr="008332C7">
        <w:rPr>
          <w:color w:val="202124"/>
          <w:sz w:val="24"/>
          <w:szCs w:val="24"/>
          <w:lang w:val="en-CA"/>
        </w:rPr>
        <w:t>could</w:t>
      </w:r>
      <w:r w:rsidRPr="008332C7">
        <w:rPr>
          <w:color w:val="202124"/>
          <w:spacing w:val="-3"/>
          <w:sz w:val="24"/>
          <w:szCs w:val="24"/>
          <w:lang w:val="en-CA"/>
        </w:rPr>
        <w:t xml:space="preserve"> </w:t>
      </w:r>
      <w:r w:rsidRPr="008332C7">
        <w:rPr>
          <w:color w:val="202124"/>
          <w:sz w:val="24"/>
          <w:szCs w:val="24"/>
          <w:lang w:val="en-CA"/>
        </w:rPr>
        <w:t>impact</w:t>
      </w:r>
      <w:r w:rsidRPr="008332C7">
        <w:rPr>
          <w:color w:val="202124"/>
          <w:spacing w:val="-3"/>
          <w:sz w:val="24"/>
          <w:szCs w:val="24"/>
          <w:lang w:val="en-CA"/>
        </w:rPr>
        <w:t xml:space="preserve"> </w:t>
      </w:r>
      <w:r w:rsidRPr="008332C7">
        <w:rPr>
          <w:color w:val="202124"/>
          <w:sz w:val="24"/>
          <w:szCs w:val="24"/>
          <w:lang w:val="en-CA"/>
        </w:rPr>
        <w:t>the</w:t>
      </w:r>
      <w:r w:rsidRPr="008332C7">
        <w:rPr>
          <w:color w:val="202124"/>
          <w:spacing w:val="-3"/>
          <w:sz w:val="24"/>
          <w:szCs w:val="24"/>
          <w:lang w:val="en-CA"/>
        </w:rPr>
        <w:t xml:space="preserve"> </w:t>
      </w:r>
      <w:r w:rsidRPr="008332C7">
        <w:rPr>
          <w:color w:val="202124"/>
          <w:sz w:val="24"/>
          <w:szCs w:val="24"/>
          <w:lang w:val="en-CA"/>
        </w:rPr>
        <w:t>accessibility functionality in a heritage building is with regards to lighting and lighting controls. The</w:t>
      </w:r>
      <w:r w:rsidRPr="008332C7">
        <w:rPr>
          <w:color w:val="202124"/>
          <w:spacing w:val="-4"/>
          <w:sz w:val="24"/>
          <w:szCs w:val="24"/>
          <w:lang w:val="en-CA"/>
        </w:rPr>
        <w:t xml:space="preserve"> </w:t>
      </w:r>
      <w:r w:rsidRPr="008332C7">
        <w:rPr>
          <w:color w:val="202124"/>
          <w:sz w:val="24"/>
          <w:szCs w:val="24"/>
          <w:lang w:val="en-CA"/>
        </w:rPr>
        <w:t>design</w:t>
      </w:r>
      <w:r w:rsidRPr="008332C7">
        <w:rPr>
          <w:color w:val="202124"/>
          <w:spacing w:val="-4"/>
          <w:sz w:val="24"/>
          <w:szCs w:val="24"/>
          <w:lang w:val="en-CA"/>
        </w:rPr>
        <w:t xml:space="preserve"> </w:t>
      </w:r>
      <w:r w:rsidRPr="008332C7">
        <w:rPr>
          <w:color w:val="202124"/>
          <w:sz w:val="24"/>
          <w:szCs w:val="24"/>
          <w:lang w:val="en-CA"/>
        </w:rPr>
        <w:t>of</w:t>
      </w:r>
      <w:r w:rsidRPr="008332C7">
        <w:rPr>
          <w:color w:val="202124"/>
          <w:spacing w:val="-4"/>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lighting</w:t>
      </w:r>
      <w:r w:rsidRPr="008332C7">
        <w:rPr>
          <w:color w:val="202124"/>
          <w:spacing w:val="-4"/>
          <w:sz w:val="24"/>
          <w:szCs w:val="24"/>
          <w:lang w:val="en-CA"/>
        </w:rPr>
        <w:t xml:space="preserve"> </w:t>
      </w:r>
      <w:r w:rsidRPr="008332C7">
        <w:rPr>
          <w:color w:val="202124"/>
          <w:sz w:val="24"/>
          <w:szCs w:val="24"/>
          <w:lang w:val="en-CA"/>
        </w:rPr>
        <w:t>system</w:t>
      </w:r>
      <w:r w:rsidRPr="008332C7">
        <w:rPr>
          <w:color w:val="202124"/>
          <w:spacing w:val="-3"/>
          <w:sz w:val="24"/>
          <w:szCs w:val="24"/>
          <w:lang w:val="en-CA"/>
        </w:rPr>
        <w:t xml:space="preserve"> </w:t>
      </w:r>
      <w:r w:rsidRPr="008332C7">
        <w:rPr>
          <w:color w:val="202124"/>
          <w:sz w:val="24"/>
          <w:szCs w:val="24"/>
          <w:lang w:val="en-CA"/>
        </w:rPr>
        <w:t>in</w:t>
      </w:r>
      <w:r w:rsidRPr="008332C7">
        <w:rPr>
          <w:color w:val="202124"/>
          <w:spacing w:val="-4"/>
          <w:sz w:val="24"/>
          <w:szCs w:val="24"/>
          <w:lang w:val="en-CA"/>
        </w:rPr>
        <w:t xml:space="preserve"> </w:t>
      </w:r>
      <w:r w:rsidRPr="008332C7">
        <w:rPr>
          <w:color w:val="202124"/>
          <w:sz w:val="24"/>
          <w:szCs w:val="24"/>
          <w:lang w:val="en-CA"/>
        </w:rPr>
        <w:t>a</w:t>
      </w:r>
      <w:r w:rsidRPr="008332C7">
        <w:rPr>
          <w:color w:val="202124"/>
          <w:spacing w:val="-4"/>
          <w:sz w:val="24"/>
          <w:szCs w:val="24"/>
          <w:lang w:val="en-CA"/>
        </w:rPr>
        <w:t xml:space="preserve"> </w:t>
      </w:r>
      <w:r w:rsidRPr="008332C7">
        <w:rPr>
          <w:color w:val="202124"/>
          <w:sz w:val="24"/>
          <w:szCs w:val="24"/>
          <w:lang w:val="en-CA"/>
        </w:rPr>
        <w:t>heritage</w:t>
      </w:r>
      <w:r w:rsidRPr="008332C7">
        <w:rPr>
          <w:color w:val="202124"/>
          <w:spacing w:val="-4"/>
          <w:sz w:val="24"/>
          <w:szCs w:val="24"/>
          <w:lang w:val="en-CA"/>
        </w:rPr>
        <w:t xml:space="preserve"> </w:t>
      </w:r>
      <w:r w:rsidRPr="008332C7">
        <w:rPr>
          <w:color w:val="202124"/>
          <w:sz w:val="24"/>
          <w:szCs w:val="24"/>
          <w:lang w:val="en-CA"/>
        </w:rPr>
        <w:t>building</w:t>
      </w:r>
      <w:r w:rsidRPr="008332C7">
        <w:rPr>
          <w:color w:val="202124"/>
          <w:spacing w:val="-4"/>
          <w:sz w:val="24"/>
          <w:szCs w:val="24"/>
          <w:lang w:val="en-CA"/>
        </w:rPr>
        <w:t xml:space="preserve"> </w:t>
      </w:r>
      <w:r w:rsidRPr="008332C7">
        <w:rPr>
          <w:color w:val="202124"/>
          <w:sz w:val="24"/>
          <w:szCs w:val="24"/>
          <w:lang w:val="en-CA"/>
        </w:rPr>
        <w:t>must</w:t>
      </w:r>
      <w:r w:rsidRPr="008332C7">
        <w:rPr>
          <w:color w:val="202124"/>
          <w:spacing w:val="-4"/>
          <w:sz w:val="24"/>
          <w:szCs w:val="24"/>
          <w:lang w:val="en-CA"/>
        </w:rPr>
        <w:t xml:space="preserve"> </w:t>
      </w:r>
      <w:r w:rsidRPr="008332C7">
        <w:rPr>
          <w:color w:val="202124"/>
          <w:sz w:val="24"/>
          <w:szCs w:val="24"/>
          <w:lang w:val="en-CA"/>
        </w:rPr>
        <w:t>provide sufficient light level for people with limited vision, or difficulties with perception, to be able to safely move within the built environment, and to be able to participate and experience these spaces.</w:t>
      </w:r>
      <w:r w:rsidRPr="008332C7">
        <w:rPr>
          <w:sz w:val="24"/>
          <w:szCs w:val="24"/>
          <w:lang w:val="en-CA"/>
        </w:rPr>
        <w:t xml:space="preserve">  </w:t>
      </w:r>
      <w:r w:rsidRPr="008332C7">
        <w:rPr>
          <w:color w:val="202124"/>
          <w:sz w:val="24"/>
          <w:szCs w:val="24"/>
          <w:lang w:val="en-CA"/>
        </w:rPr>
        <w:t>The NEC would not seem to prevent this from happening as the requirements with the NEC are solely based on an energy conservation perspective.  Careful design of the lighting would be critical to ensure that the functionality was provided for the experience of the broader range of occupants in the building, while meeting the requirements for lower energy consumption.</w:t>
      </w:r>
      <w:r w:rsidRPr="008332C7">
        <w:rPr>
          <w:color w:val="202124"/>
          <w:spacing w:val="40"/>
          <w:sz w:val="24"/>
          <w:szCs w:val="24"/>
          <w:lang w:val="en-CA"/>
        </w:rPr>
        <w:br/>
      </w:r>
      <w:r w:rsidRPr="008332C7">
        <w:rPr>
          <w:color w:val="202124"/>
          <w:spacing w:val="40"/>
          <w:sz w:val="24"/>
          <w:szCs w:val="24"/>
          <w:lang w:val="en-CA"/>
        </w:rPr>
        <w:br/>
      </w:r>
      <w:r w:rsidRPr="008332C7">
        <w:rPr>
          <w:color w:val="202124"/>
          <w:sz w:val="24"/>
          <w:szCs w:val="24"/>
          <w:lang w:val="en-CA"/>
        </w:rPr>
        <w:t>If</w:t>
      </w:r>
      <w:r w:rsidRPr="008332C7">
        <w:rPr>
          <w:color w:val="202124"/>
          <w:spacing w:val="-4"/>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lighting</w:t>
      </w:r>
      <w:r w:rsidRPr="008332C7">
        <w:rPr>
          <w:color w:val="202124"/>
          <w:spacing w:val="-4"/>
          <w:sz w:val="24"/>
          <w:szCs w:val="24"/>
          <w:lang w:val="en-CA"/>
        </w:rPr>
        <w:t xml:space="preserve"> </w:t>
      </w:r>
      <w:r w:rsidRPr="008332C7">
        <w:rPr>
          <w:color w:val="202124"/>
          <w:sz w:val="24"/>
          <w:szCs w:val="24"/>
          <w:lang w:val="en-CA"/>
        </w:rPr>
        <w:t>design</w:t>
      </w:r>
      <w:r w:rsidRPr="008332C7">
        <w:rPr>
          <w:color w:val="202124"/>
          <w:spacing w:val="-4"/>
          <w:sz w:val="24"/>
          <w:szCs w:val="24"/>
          <w:lang w:val="en-CA"/>
        </w:rPr>
        <w:t xml:space="preserve"> </w:t>
      </w:r>
      <w:r w:rsidRPr="008332C7">
        <w:rPr>
          <w:color w:val="202124"/>
          <w:sz w:val="24"/>
          <w:szCs w:val="24"/>
          <w:lang w:val="en-CA"/>
        </w:rPr>
        <w:t>is</w:t>
      </w:r>
      <w:r w:rsidRPr="008332C7">
        <w:rPr>
          <w:color w:val="202124"/>
          <w:spacing w:val="-4"/>
          <w:sz w:val="24"/>
          <w:szCs w:val="24"/>
          <w:lang w:val="en-CA"/>
        </w:rPr>
        <w:t xml:space="preserve"> </w:t>
      </w:r>
      <w:r w:rsidRPr="008332C7">
        <w:rPr>
          <w:color w:val="202124"/>
          <w:sz w:val="24"/>
          <w:szCs w:val="24"/>
          <w:lang w:val="en-CA"/>
        </w:rPr>
        <w:t>not</w:t>
      </w:r>
      <w:r w:rsidRPr="008332C7">
        <w:rPr>
          <w:color w:val="202124"/>
          <w:spacing w:val="-4"/>
          <w:sz w:val="24"/>
          <w:szCs w:val="24"/>
          <w:lang w:val="en-CA"/>
        </w:rPr>
        <w:t xml:space="preserve"> functionally </w:t>
      </w:r>
      <w:r w:rsidRPr="008332C7">
        <w:rPr>
          <w:color w:val="202124"/>
          <w:sz w:val="24"/>
          <w:szCs w:val="24"/>
          <w:lang w:val="en-CA"/>
        </w:rPr>
        <w:t>appropriate, then</w:t>
      </w:r>
      <w:r w:rsidRPr="008332C7">
        <w:rPr>
          <w:color w:val="202124"/>
          <w:spacing w:val="-4"/>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occupants may be faced with barriers which create stress and require more personal energy in order to participate and experience the built environment.</w:t>
      </w:r>
    </w:p>
    <w:p w14:paraId="6C1A163C" w14:textId="77777777" w:rsidR="00857B94" w:rsidRPr="008332C7" w:rsidRDefault="00857B94" w:rsidP="00857B94">
      <w:pPr>
        <w:pStyle w:val="BodyText"/>
        <w:spacing w:line="276" w:lineRule="auto"/>
        <w:ind w:left="720"/>
        <w:rPr>
          <w:sz w:val="24"/>
          <w:szCs w:val="24"/>
          <w:lang w:val="en-CA"/>
        </w:rPr>
      </w:pPr>
    </w:p>
    <w:p w14:paraId="3FD3ED77" w14:textId="77777777" w:rsidR="00857B94" w:rsidRPr="008332C7" w:rsidRDefault="00857B94" w:rsidP="00857B94">
      <w:pPr>
        <w:pStyle w:val="BodyText"/>
        <w:spacing w:before="1" w:line="276" w:lineRule="auto"/>
        <w:ind w:left="720"/>
        <w:rPr>
          <w:sz w:val="24"/>
          <w:szCs w:val="24"/>
          <w:lang w:val="en-CA"/>
        </w:rPr>
      </w:pPr>
      <w:r w:rsidRPr="008332C7">
        <w:rPr>
          <w:color w:val="202124"/>
          <w:sz w:val="24"/>
          <w:szCs w:val="24"/>
          <w:lang w:val="en-CA"/>
        </w:rPr>
        <w:t>The Division C of the NEC does also provide an opportunity for the application</w:t>
      </w:r>
      <w:r w:rsidRPr="008332C7">
        <w:rPr>
          <w:color w:val="202124"/>
          <w:spacing w:val="-4"/>
          <w:sz w:val="24"/>
          <w:szCs w:val="24"/>
          <w:lang w:val="en-CA"/>
        </w:rPr>
        <w:t xml:space="preserve"> </w:t>
      </w:r>
      <w:r w:rsidRPr="008332C7">
        <w:rPr>
          <w:color w:val="202124"/>
          <w:sz w:val="24"/>
          <w:szCs w:val="24"/>
          <w:lang w:val="en-CA"/>
        </w:rPr>
        <w:t>of</w:t>
      </w:r>
      <w:r w:rsidRPr="008332C7">
        <w:rPr>
          <w:color w:val="202124"/>
          <w:spacing w:val="-4"/>
          <w:sz w:val="24"/>
          <w:szCs w:val="24"/>
          <w:lang w:val="en-CA"/>
        </w:rPr>
        <w:t xml:space="preserve"> </w:t>
      </w:r>
      <w:r w:rsidRPr="008332C7">
        <w:rPr>
          <w:color w:val="202124"/>
          <w:sz w:val="24"/>
          <w:szCs w:val="24"/>
          <w:lang w:val="en-CA"/>
        </w:rPr>
        <w:t>an</w:t>
      </w:r>
      <w:r w:rsidRPr="008332C7">
        <w:rPr>
          <w:color w:val="202124"/>
          <w:spacing w:val="-4"/>
          <w:sz w:val="24"/>
          <w:szCs w:val="24"/>
          <w:lang w:val="en-CA"/>
        </w:rPr>
        <w:t xml:space="preserve"> </w:t>
      </w:r>
      <w:r w:rsidRPr="008332C7">
        <w:rPr>
          <w:color w:val="202124"/>
          <w:sz w:val="24"/>
          <w:szCs w:val="24"/>
          <w:lang w:val="en-CA"/>
        </w:rPr>
        <w:t>“alternative</w:t>
      </w:r>
      <w:r w:rsidRPr="008332C7">
        <w:rPr>
          <w:color w:val="202124"/>
          <w:spacing w:val="-4"/>
          <w:sz w:val="24"/>
          <w:szCs w:val="24"/>
          <w:lang w:val="en-CA"/>
        </w:rPr>
        <w:t xml:space="preserve"> </w:t>
      </w:r>
      <w:r w:rsidRPr="008332C7">
        <w:rPr>
          <w:color w:val="202124"/>
          <w:sz w:val="24"/>
          <w:szCs w:val="24"/>
          <w:lang w:val="en-CA"/>
        </w:rPr>
        <w:t>solution”</w:t>
      </w:r>
      <w:r w:rsidRPr="008332C7">
        <w:rPr>
          <w:color w:val="202124"/>
          <w:spacing w:val="-4"/>
          <w:sz w:val="24"/>
          <w:szCs w:val="24"/>
          <w:lang w:val="en-CA"/>
        </w:rPr>
        <w:t xml:space="preserve"> </w:t>
      </w:r>
      <w:r w:rsidRPr="008332C7">
        <w:rPr>
          <w:color w:val="202124"/>
          <w:sz w:val="24"/>
          <w:szCs w:val="24"/>
          <w:lang w:val="en-CA"/>
        </w:rPr>
        <w:t>under</w:t>
      </w:r>
      <w:r w:rsidRPr="008332C7">
        <w:rPr>
          <w:color w:val="202124"/>
          <w:spacing w:val="-4"/>
          <w:sz w:val="24"/>
          <w:szCs w:val="24"/>
          <w:lang w:val="en-CA"/>
        </w:rPr>
        <w:t xml:space="preserve"> </w:t>
      </w:r>
      <w:r w:rsidRPr="008332C7">
        <w:rPr>
          <w:color w:val="202124"/>
          <w:sz w:val="24"/>
          <w:szCs w:val="24"/>
          <w:lang w:val="en-CA"/>
        </w:rPr>
        <w:t>section</w:t>
      </w:r>
      <w:r w:rsidRPr="008332C7">
        <w:rPr>
          <w:color w:val="202124"/>
          <w:spacing w:val="-4"/>
          <w:sz w:val="24"/>
          <w:szCs w:val="24"/>
          <w:lang w:val="en-CA"/>
        </w:rPr>
        <w:t xml:space="preserve"> </w:t>
      </w:r>
      <w:r w:rsidRPr="008332C7">
        <w:rPr>
          <w:color w:val="202124"/>
          <w:sz w:val="24"/>
          <w:szCs w:val="24"/>
          <w:lang w:val="en-CA"/>
        </w:rPr>
        <w:t>2.3.</w:t>
      </w:r>
      <w:r w:rsidRPr="008332C7">
        <w:rPr>
          <w:color w:val="202124"/>
          <w:spacing w:val="40"/>
          <w:sz w:val="24"/>
          <w:szCs w:val="24"/>
          <w:lang w:val="en-CA"/>
        </w:rPr>
        <w:t xml:space="preserve"> </w:t>
      </w:r>
      <w:r w:rsidRPr="008332C7">
        <w:rPr>
          <w:color w:val="202124"/>
          <w:sz w:val="24"/>
          <w:szCs w:val="24"/>
          <w:lang w:val="en-CA"/>
        </w:rPr>
        <w:t>This</w:t>
      </w:r>
      <w:r w:rsidRPr="008332C7">
        <w:rPr>
          <w:color w:val="202124"/>
          <w:spacing w:val="-4"/>
          <w:sz w:val="24"/>
          <w:szCs w:val="24"/>
          <w:lang w:val="en-CA"/>
        </w:rPr>
        <w:t xml:space="preserve"> </w:t>
      </w:r>
      <w:r w:rsidRPr="008332C7">
        <w:rPr>
          <w:color w:val="202124"/>
          <w:sz w:val="24"/>
          <w:szCs w:val="24"/>
          <w:lang w:val="en-CA"/>
        </w:rPr>
        <w:t>could be used in the situation of accommodating the accessibility requirements in a specific heritage building when the acceptable or prescriptive solution could be problematic from either the perspective of the conservation or the accessibility requirements.</w:t>
      </w:r>
    </w:p>
    <w:p w14:paraId="66F809F4" w14:textId="7F7247B4" w:rsidR="00857B94" w:rsidRDefault="00857B94" w:rsidP="00230D6F">
      <w:pPr>
        <w:pStyle w:val="BodyText"/>
        <w:spacing w:before="66" w:line="276" w:lineRule="auto"/>
        <w:ind w:left="720"/>
        <w:rPr>
          <w:sz w:val="24"/>
          <w:szCs w:val="24"/>
          <w:lang w:val="en-CA"/>
        </w:rPr>
      </w:pPr>
      <w:r w:rsidRPr="008332C7">
        <w:rPr>
          <w:sz w:val="24"/>
          <w:szCs w:val="24"/>
          <w:lang w:val="en-CA"/>
        </w:rPr>
        <w:br/>
        <w:t>The</w:t>
      </w:r>
      <w:r w:rsidRPr="008332C7">
        <w:rPr>
          <w:spacing w:val="-5"/>
          <w:sz w:val="24"/>
          <w:szCs w:val="24"/>
          <w:lang w:val="en-CA"/>
        </w:rPr>
        <w:t xml:space="preserve"> </w:t>
      </w:r>
      <w:r w:rsidRPr="008332C7">
        <w:rPr>
          <w:sz w:val="24"/>
          <w:szCs w:val="24"/>
          <w:lang w:val="en-CA"/>
        </w:rPr>
        <w:t>preservation</w:t>
      </w:r>
      <w:r w:rsidRPr="008332C7">
        <w:rPr>
          <w:spacing w:val="-5"/>
          <w:sz w:val="24"/>
          <w:szCs w:val="24"/>
          <w:lang w:val="en-CA"/>
        </w:rPr>
        <w:t xml:space="preserve"> </w:t>
      </w:r>
      <w:r w:rsidRPr="008332C7">
        <w:rPr>
          <w:sz w:val="24"/>
          <w:szCs w:val="24"/>
          <w:lang w:val="en-CA"/>
        </w:rPr>
        <w:t>practices</w:t>
      </w:r>
      <w:r w:rsidRPr="008332C7">
        <w:rPr>
          <w:spacing w:val="-5"/>
          <w:sz w:val="24"/>
          <w:szCs w:val="24"/>
          <w:lang w:val="en-CA"/>
        </w:rPr>
        <w:t xml:space="preserve"> </w:t>
      </w:r>
      <w:r w:rsidRPr="008332C7">
        <w:rPr>
          <w:sz w:val="24"/>
          <w:szCs w:val="24"/>
          <w:lang w:val="en-CA"/>
        </w:rPr>
        <w:t>of</w:t>
      </w:r>
      <w:r w:rsidRPr="008332C7">
        <w:rPr>
          <w:spacing w:val="-5"/>
          <w:sz w:val="24"/>
          <w:szCs w:val="24"/>
          <w:lang w:val="en-CA"/>
        </w:rPr>
        <w:t xml:space="preserve"> </w:t>
      </w:r>
      <w:r w:rsidRPr="008332C7">
        <w:rPr>
          <w:sz w:val="24"/>
          <w:szCs w:val="24"/>
          <w:lang w:val="en-CA"/>
        </w:rPr>
        <w:t>heritage</w:t>
      </w:r>
      <w:r w:rsidRPr="008332C7">
        <w:rPr>
          <w:spacing w:val="-5"/>
          <w:sz w:val="24"/>
          <w:szCs w:val="24"/>
          <w:lang w:val="en-CA"/>
        </w:rPr>
        <w:t xml:space="preserve"> </w:t>
      </w:r>
      <w:r w:rsidRPr="008332C7">
        <w:rPr>
          <w:sz w:val="24"/>
          <w:szCs w:val="24"/>
          <w:lang w:val="en-CA"/>
        </w:rPr>
        <w:t>professionals</w:t>
      </w:r>
      <w:r w:rsidRPr="008332C7">
        <w:rPr>
          <w:spacing w:val="-5"/>
          <w:sz w:val="24"/>
          <w:szCs w:val="24"/>
          <w:lang w:val="en-CA"/>
        </w:rPr>
        <w:t xml:space="preserve"> </w:t>
      </w:r>
      <w:r w:rsidRPr="008332C7">
        <w:rPr>
          <w:sz w:val="24"/>
          <w:szCs w:val="24"/>
          <w:lang w:val="en-CA"/>
        </w:rPr>
        <w:t>based</w:t>
      </w:r>
      <w:r w:rsidRPr="008332C7">
        <w:rPr>
          <w:spacing w:val="-5"/>
          <w:sz w:val="24"/>
          <w:szCs w:val="24"/>
          <w:lang w:val="en-CA"/>
        </w:rPr>
        <w:t xml:space="preserve"> </w:t>
      </w:r>
      <w:r w:rsidRPr="008332C7">
        <w:rPr>
          <w:sz w:val="24"/>
          <w:szCs w:val="24"/>
          <w:lang w:val="en-CA"/>
        </w:rPr>
        <w:t>upon</w:t>
      </w:r>
      <w:r w:rsidRPr="008332C7">
        <w:rPr>
          <w:spacing w:val="-5"/>
          <w:sz w:val="24"/>
          <w:szCs w:val="24"/>
          <w:lang w:val="en-CA"/>
        </w:rPr>
        <w:t xml:space="preserve"> </w:t>
      </w:r>
      <w:r w:rsidRPr="008332C7">
        <w:rPr>
          <w:sz w:val="24"/>
          <w:szCs w:val="24"/>
          <w:lang w:val="en-CA"/>
        </w:rPr>
        <w:t xml:space="preserve">the benchmarked guidelines in </w:t>
      </w:r>
      <w:r w:rsidRPr="008332C7">
        <w:rPr>
          <w:color w:val="202124"/>
          <w:sz w:val="24"/>
          <w:szCs w:val="24"/>
          <w:lang w:val="en-CA"/>
        </w:rPr>
        <w:t xml:space="preserve">the </w:t>
      </w:r>
      <w:r w:rsidRPr="00F403AF">
        <w:rPr>
          <w:color w:val="202124"/>
          <w:sz w:val="24"/>
          <w:szCs w:val="24"/>
          <w:lang w:val="en-CA"/>
        </w:rPr>
        <w:t xml:space="preserve">Standards and Guidelines </w:t>
      </w:r>
      <w:proofErr w:type="gramStart"/>
      <w:r w:rsidRPr="00F403AF">
        <w:rPr>
          <w:color w:val="202124"/>
          <w:sz w:val="24"/>
          <w:szCs w:val="24"/>
          <w:lang w:val="en-CA"/>
        </w:rPr>
        <w:t>For</w:t>
      </w:r>
      <w:proofErr w:type="gramEnd"/>
      <w:r w:rsidRPr="00F403AF">
        <w:rPr>
          <w:color w:val="202124"/>
          <w:sz w:val="24"/>
          <w:szCs w:val="24"/>
          <w:lang w:val="en-CA"/>
        </w:rPr>
        <w:t xml:space="preserve"> the Conservation of Historic Places in Canada (</w:t>
      </w:r>
      <w:r w:rsidRPr="008332C7">
        <w:rPr>
          <w:color w:val="202124"/>
          <w:sz w:val="24"/>
          <w:szCs w:val="24"/>
          <w:lang w:val="en-CA"/>
        </w:rPr>
        <w:t xml:space="preserve">2010) </w:t>
      </w:r>
      <w:r w:rsidRPr="008332C7">
        <w:rPr>
          <w:sz w:val="24"/>
          <w:szCs w:val="24"/>
          <w:lang w:val="en-CA"/>
        </w:rPr>
        <w:t>further support the intent of sustainability.</w:t>
      </w:r>
      <w:r w:rsidRPr="008332C7">
        <w:rPr>
          <w:spacing w:val="40"/>
          <w:sz w:val="24"/>
          <w:szCs w:val="24"/>
          <w:lang w:val="en-CA"/>
        </w:rPr>
        <w:t xml:space="preserve"> </w:t>
      </w:r>
      <w:r w:rsidRPr="008332C7">
        <w:rPr>
          <w:sz w:val="24"/>
          <w:szCs w:val="24"/>
          <w:lang w:val="en-CA"/>
        </w:rPr>
        <w:t xml:space="preserve">The current shift in heritage thinking away from the traditional concepts of </w:t>
      </w:r>
      <w:r w:rsidRPr="008332C7">
        <w:rPr>
          <w:sz w:val="24"/>
          <w:szCs w:val="24"/>
          <w:lang w:val="en-CA"/>
        </w:rPr>
        <w:lastRenderedPageBreak/>
        <w:t>‘frozen-in- time’ preservation to a broader comprehensive approach to preservation of cultural heritage that can promote reuse and greater access to the heritage buildings by the broader community.  This can provide an opportunity for further synergies between the requirements of sustainability and the requirements for equal use and enjoyment by all Canadians, including people with disabilities.</w:t>
      </w:r>
    </w:p>
    <w:p w14:paraId="60D113B9" w14:textId="77777777" w:rsidR="00230D6F" w:rsidRPr="008332C7" w:rsidRDefault="00230D6F" w:rsidP="00230D6F">
      <w:pPr>
        <w:pStyle w:val="BodyText"/>
        <w:spacing w:before="66" w:line="276" w:lineRule="auto"/>
        <w:ind w:left="720"/>
        <w:rPr>
          <w:sz w:val="24"/>
          <w:szCs w:val="24"/>
          <w:lang w:val="en-CA"/>
        </w:rPr>
      </w:pPr>
    </w:p>
    <w:p w14:paraId="54A2CA27" w14:textId="77777777" w:rsidR="00857B94" w:rsidRPr="008332C7" w:rsidRDefault="00857B94" w:rsidP="00230D6F">
      <w:pPr>
        <w:pStyle w:val="Heading4"/>
      </w:pPr>
      <w:r w:rsidRPr="008332C7">
        <w:rPr>
          <w:u w:color="202124"/>
        </w:rPr>
        <w:t>National</w:t>
      </w:r>
      <w:r w:rsidRPr="008332C7">
        <w:rPr>
          <w:spacing w:val="-6"/>
          <w:u w:color="202124"/>
        </w:rPr>
        <w:t xml:space="preserve"> </w:t>
      </w:r>
      <w:r w:rsidRPr="008332C7">
        <w:rPr>
          <w:u w:color="202124"/>
        </w:rPr>
        <w:t>Fire</w:t>
      </w:r>
      <w:r w:rsidRPr="008332C7">
        <w:rPr>
          <w:spacing w:val="-6"/>
          <w:u w:color="202124"/>
        </w:rPr>
        <w:t xml:space="preserve"> </w:t>
      </w:r>
      <w:r w:rsidRPr="008332C7">
        <w:rPr>
          <w:u w:color="202124"/>
        </w:rPr>
        <w:t>Code</w:t>
      </w:r>
      <w:r w:rsidRPr="008332C7">
        <w:rPr>
          <w:spacing w:val="-6"/>
          <w:u w:color="202124"/>
        </w:rPr>
        <w:t xml:space="preserve"> </w:t>
      </w:r>
      <w:r w:rsidRPr="008332C7">
        <w:rPr>
          <w:u w:color="202124"/>
        </w:rPr>
        <w:t>of</w:t>
      </w:r>
      <w:r w:rsidRPr="008332C7">
        <w:rPr>
          <w:spacing w:val="-5"/>
          <w:u w:color="202124"/>
        </w:rPr>
        <w:t xml:space="preserve"> </w:t>
      </w:r>
      <w:r w:rsidRPr="008332C7">
        <w:rPr>
          <w:spacing w:val="-2"/>
          <w:u w:color="202124"/>
        </w:rPr>
        <w:t>Canada</w:t>
      </w:r>
    </w:p>
    <w:p w14:paraId="520DBA2C" w14:textId="77777777" w:rsidR="00230D6F" w:rsidRDefault="00230D6F" w:rsidP="00857B94">
      <w:pPr>
        <w:pStyle w:val="BodyText"/>
        <w:spacing w:before="28" w:line="276" w:lineRule="auto"/>
        <w:ind w:left="720"/>
        <w:rPr>
          <w:color w:val="202124"/>
          <w:sz w:val="24"/>
          <w:szCs w:val="24"/>
          <w:lang w:val="en-CA"/>
        </w:rPr>
      </w:pPr>
    </w:p>
    <w:p w14:paraId="04322552" w14:textId="4E91FFC3" w:rsidR="00857B94" w:rsidRPr="008332C7" w:rsidRDefault="00857B94" w:rsidP="00857B94">
      <w:pPr>
        <w:pStyle w:val="BodyText"/>
        <w:spacing w:before="28" w:line="276" w:lineRule="auto"/>
        <w:ind w:left="720"/>
        <w:rPr>
          <w:sz w:val="24"/>
          <w:szCs w:val="24"/>
          <w:lang w:val="en-CA"/>
        </w:rPr>
      </w:pPr>
      <w:r w:rsidRPr="008332C7">
        <w:rPr>
          <w:color w:val="202124"/>
          <w:sz w:val="24"/>
          <w:szCs w:val="24"/>
          <w:lang w:val="en-CA"/>
        </w:rPr>
        <w:t>As</w:t>
      </w:r>
      <w:r w:rsidRPr="008332C7">
        <w:rPr>
          <w:color w:val="202124"/>
          <w:spacing w:val="-4"/>
          <w:sz w:val="24"/>
          <w:szCs w:val="24"/>
          <w:lang w:val="en-CA"/>
        </w:rPr>
        <w:t xml:space="preserve"> </w:t>
      </w:r>
      <w:r w:rsidRPr="008332C7">
        <w:rPr>
          <w:color w:val="202124"/>
          <w:sz w:val="24"/>
          <w:szCs w:val="24"/>
          <w:lang w:val="en-CA"/>
        </w:rPr>
        <w:t>a</w:t>
      </w:r>
      <w:r w:rsidRPr="008332C7">
        <w:rPr>
          <w:color w:val="202124"/>
          <w:spacing w:val="-4"/>
          <w:sz w:val="24"/>
          <w:szCs w:val="24"/>
          <w:lang w:val="en-CA"/>
        </w:rPr>
        <w:t xml:space="preserve"> </w:t>
      </w:r>
      <w:r w:rsidRPr="008332C7">
        <w:rPr>
          <w:color w:val="202124"/>
          <w:sz w:val="24"/>
          <w:szCs w:val="24"/>
          <w:lang w:val="en-CA"/>
        </w:rPr>
        <w:t>part</w:t>
      </w:r>
      <w:r w:rsidRPr="008332C7">
        <w:rPr>
          <w:color w:val="202124"/>
          <w:spacing w:val="-4"/>
          <w:sz w:val="24"/>
          <w:szCs w:val="24"/>
          <w:lang w:val="en-CA"/>
        </w:rPr>
        <w:t xml:space="preserve"> </w:t>
      </w:r>
      <w:r w:rsidRPr="008332C7">
        <w:rPr>
          <w:color w:val="202124"/>
          <w:sz w:val="24"/>
          <w:szCs w:val="24"/>
          <w:lang w:val="en-CA"/>
        </w:rPr>
        <w:t>of</w:t>
      </w:r>
      <w:r w:rsidRPr="008332C7">
        <w:rPr>
          <w:color w:val="202124"/>
          <w:spacing w:val="-4"/>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literature</w:t>
      </w:r>
      <w:r w:rsidRPr="008332C7">
        <w:rPr>
          <w:color w:val="202124"/>
          <w:spacing w:val="-4"/>
          <w:sz w:val="24"/>
          <w:szCs w:val="24"/>
          <w:lang w:val="en-CA"/>
        </w:rPr>
        <w:t xml:space="preserve"> </w:t>
      </w:r>
      <w:r w:rsidRPr="008332C7">
        <w:rPr>
          <w:color w:val="202124"/>
          <w:sz w:val="24"/>
          <w:szCs w:val="24"/>
          <w:lang w:val="en-CA"/>
        </w:rPr>
        <w:t>review</w:t>
      </w:r>
      <w:r w:rsidRPr="008332C7">
        <w:rPr>
          <w:color w:val="202124"/>
          <w:spacing w:val="-3"/>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2020</w:t>
      </w:r>
      <w:r w:rsidRPr="008332C7">
        <w:rPr>
          <w:color w:val="202124"/>
          <w:spacing w:val="-4"/>
          <w:sz w:val="24"/>
          <w:szCs w:val="24"/>
          <w:lang w:val="en-CA"/>
        </w:rPr>
        <w:t xml:space="preserve"> </w:t>
      </w:r>
      <w:r w:rsidRPr="008332C7">
        <w:rPr>
          <w:color w:val="202124"/>
          <w:sz w:val="24"/>
          <w:szCs w:val="24"/>
          <w:lang w:val="en-CA"/>
        </w:rPr>
        <w:t>edition</w:t>
      </w:r>
      <w:r w:rsidRPr="008332C7">
        <w:rPr>
          <w:color w:val="202124"/>
          <w:spacing w:val="-4"/>
          <w:sz w:val="24"/>
          <w:szCs w:val="24"/>
          <w:lang w:val="en-CA"/>
        </w:rPr>
        <w:t xml:space="preserve"> </w:t>
      </w:r>
      <w:r w:rsidRPr="008332C7">
        <w:rPr>
          <w:color w:val="202124"/>
          <w:sz w:val="24"/>
          <w:szCs w:val="24"/>
          <w:lang w:val="en-CA"/>
        </w:rPr>
        <w:t>of</w:t>
      </w:r>
      <w:r w:rsidRPr="008332C7">
        <w:rPr>
          <w:color w:val="202124"/>
          <w:spacing w:val="-3"/>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u w:color="202124"/>
          <w:lang w:val="en-CA"/>
        </w:rPr>
        <w:t>National</w:t>
      </w:r>
      <w:r w:rsidRPr="008332C7">
        <w:rPr>
          <w:color w:val="202124"/>
          <w:spacing w:val="-4"/>
          <w:sz w:val="24"/>
          <w:szCs w:val="24"/>
          <w:u w:color="202124"/>
          <w:lang w:val="en-CA"/>
        </w:rPr>
        <w:t xml:space="preserve"> </w:t>
      </w:r>
      <w:r w:rsidRPr="008332C7">
        <w:rPr>
          <w:color w:val="202124"/>
          <w:sz w:val="24"/>
          <w:szCs w:val="24"/>
          <w:u w:color="202124"/>
          <w:lang w:val="en-CA"/>
        </w:rPr>
        <w:t>Fire</w:t>
      </w:r>
      <w:r w:rsidRPr="008332C7">
        <w:rPr>
          <w:color w:val="202124"/>
          <w:sz w:val="24"/>
          <w:szCs w:val="24"/>
          <w:lang w:val="en-CA"/>
        </w:rPr>
        <w:t xml:space="preserve"> </w:t>
      </w:r>
      <w:r w:rsidRPr="008332C7">
        <w:rPr>
          <w:color w:val="202124"/>
          <w:sz w:val="24"/>
          <w:szCs w:val="24"/>
          <w:u w:color="202124"/>
          <w:lang w:val="en-CA"/>
        </w:rPr>
        <w:t>Code of Canada</w:t>
      </w:r>
      <w:r w:rsidRPr="008332C7">
        <w:rPr>
          <w:color w:val="202124"/>
          <w:sz w:val="24"/>
          <w:szCs w:val="24"/>
          <w:lang w:val="en-CA"/>
        </w:rPr>
        <w:t xml:space="preserve"> (NFC) was reviewed to try to identify any potential conflicts</w:t>
      </w:r>
      <w:r w:rsidRPr="008332C7">
        <w:rPr>
          <w:color w:val="202124"/>
          <w:spacing w:val="-5"/>
          <w:sz w:val="24"/>
          <w:szCs w:val="24"/>
          <w:lang w:val="en-CA"/>
        </w:rPr>
        <w:t xml:space="preserve"> </w:t>
      </w:r>
      <w:r w:rsidRPr="008332C7">
        <w:rPr>
          <w:color w:val="202124"/>
          <w:sz w:val="24"/>
          <w:szCs w:val="24"/>
          <w:lang w:val="en-CA"/>
        </w:rPr>
        <w:t>that</w:t>
      </w:r>
      <w:r w:rsidRPr="008332C7">
        <w:rPr>
          <w:color w:val="202124"/>
          <w:spacing w:val="-5"/>
          <w:sz w:val="24"/>
          <w:szCs w:val="24"/>
          <w:lang w:val="en-CA"/>
        </w:rPr>
        <w:t xml:space="preserve"> </w:t>
      </w:r>
      <w:r w:rsidRPr="008332C7">
        <w:rPr>
          <w:color w:val="202124"/>
          <w:sz w:val="24"/>
          <w:szCs w:val="24"/>
          <w:lang w:val="en-CA"/>
        </w:rPr>
        <w:t>might</w:t>
      </w:r>
      <w:r w:rsidRPr="008332C7">
        <w:rPr>
          <w:color w:val="202124"/>
          <w:spacing w:val="-5"/>
          <w:sz w:val="24"/>
          <w:szCs w:val="24"/>
          <w:lang w:val="en-CA"/>
        </w:rPr>
        <w:t xml:space="preserve"> </w:t>
      </w:r>
      <w:r w:rsidRPr="008332C7">
        <w:rPr>
          <w:color w:val="202124"/>
          <w:sz w:val="24"/>
          <w:szCs w:val="24"/>
          <w:lang w:val="en-CA"/>
        </w:rPr>
        <w:t>occur</w:t>
      </w:r>
      <w:r w:rsidRPr="008332C7">
        <w:rPr>
          <w:color w:val="202124"/>
          <w:spacing w:val="-5"/>
          <w:sz w:val="24"/>
          <w:szCs w:val="24"/>
          <w:lang w:val="en-CA"/>
        </w:rPr>
        <w:t xml:space="preserve"> </w:t>
      </w:r>
      <w:r w:rsidRPr="008332C7">
        <w:rPr>
          <w:color w:val="202124"/>
          <w:sz w:val="24"/>
          <w:szCs w:val="24"/>
          <w:lang w:val="en-CA"/>
        </w:rPr>
        <w:t>if</w:t>
      </w:r>
      <w:r w:rsidRPr="008332C7">
        <w:rPr>
          <w:color w:val="202124"/>
          <w:spacing w:val="-5"/>
          <w:sz w:val="24"/>
          <w:szCs w:val="24"/>
          <w:lang w:val="en-CA"/>
        </w:rPr>
        <w:t xml:space="preserve"> </w:t>
      </w:r>
      <w:r w:rsidRPr="008332C7">
        <w:rPr>
          <w:color w:val="202124"/>
          <w:sz w:val="24"/>
          <w:szCs w:val="24"/>
          <w:lang w:val="en-CA"/>
        </w:rPr>
        <w:t>more</w:t>
      </w:r>
      <w:r w:rsidRPr="008332C7">
        <w:rPr>
          <w:color w:val="202124"/>
          <w:spacing w:val="-5"/>
          <w:sz w:val="24"/>
          <w:szCs w:val="24"/>
          <w:lang w:val="en-CA"/>
        </w:rPr>
        <w:t xml:space="preserve"> </w:t>
      </w:r>
      <w:r w:rsidRPr="008332C7">
        <w:rPr>
          <w:color w:val="202124"/>
          <w:sz w:val="24"/>
          <w:szCs w:val="24"/>
          <w:lang w:val="en-CA"/>
        </w:rPr>
        <w:t>stringent</w:t>
      </w:r>
      <w:r w:rsidRPr="008332C7">
        <w:rPr>
          <w:color w:val="202124"/>
          <w:spacing w:val="-5"/>
          <w:sz w:val="24"/>
          <w:szCs w:val="24"/>
          <w:lang w:val="en-CA"/>
        </w:rPr>
        <w:t xml:space="preserve"> </w:t>
      </w:r>
      <w:r w:rsidRPr="008332C7">
        <w:rPr>
          <w:color w:val="202124"/>
          <w:sz w:val="24"/>
          <w:szCs w:val="24"/>
          <w:lang w:val="en-CA"/>
        </w:rPr>
        <w:t>application</w:t>
      </w:r>
      <w:r w:rsidRPr="008332C7">
        <w:rPr>
          <w:color w:val="202124"/>
          <w:spacing w:val="-5"/>
          <w:sz w:val="24"/>
          <w:szCs w:val="24"/>
          <w:lang w:val="en-CA"/>
        </w:rPr>
        <w:t xml:space="preserve"> </w:t>
      </w:r>
      <w:r w:rsidRPr="008332C7">
        <w:rPr>
          <w:color w:val="202124"/>
          <w:sz w:val="24"/>
          <w:szCs w:val="24"/>
          <w:lang w:val="en-CA"/>
        </w:rPr>
        <w:t>of</w:t>
      </w:r>
      <w:r w:rsidRPr="008332C7">
        <w:rPr>
          <w:color w:val="202124"/>
          <w:spacing w:val="-5"/>
          <w:sz w:val="24"/>
          <w:szCs w:val="24"/>
          <w:lang w:val="en-CA"/>
        </w:rPr>
        <w:t xml:space="preserve"> </w:t>
      </w:r>
      <w:r w:rsidRPr="008332C7">
        <w:rPr>
          <w:color w:val="202124"/>
          <w:sz w:val="24"/>
          <w:szCs w:val="24"/>
          <w:lang w:val="en-CA"/>
        </w:rPr>
        <w:t>accessibility functionality was applied to federal heritage buildings.</w:t>
      </w:r>
    </w:p>
    <w:p w14:paraId="12CE6487" w14:textId="77777777" w:rsidR="00857B94" w:rsidRPr="008332C7" w:rsidRDefault="00857B94" w:rsidP="00857B94">
      <w:pPr>
        <w:pStyle w:val="BodyText"/>
        <w:spacing w:before="9" w:line="276" w:lineRule="auto"/>
        <w:ind w:left="720"/>
        <w:rPr>
          <w:sz w:val="24"/>
          <w:szCs w:val="24"/>
          <w:lang w:val="en-CA"/>
        </w:rPr>
      </w:pPr>
    </w:p>
    <w:p w14:paraId="12F34931" w14:textId="77777777" w:rsidR="00857B94" w:rsidRPr="008332C7" w:rsidRDefault="00857B94" w:rsidP="00857B94">
      <w:pPr>
        <w:pStyle w:val="BodyText"/>
        <w:spacing w:line="276" w:lineRule="auto"/>
        <w:ind w:left="720"/>
        <w:rPr>
          <w:sz w:val="24"/>
          <w:szCs w:val="24"/>
          <w:lang w:val="en-CA"/>
        </w:rPr>
      </w:pPr>
      <w:proofErr w:type="gramStart"/>
      <w:r w:rsidRPr="008332C7">
        <w:rPr>
          <w:color w:val="202124"/>
          <w:sz w:val="24"/>
          <w:szCs w:val="24"/>
          <w:lang w:val="en-CA"/>
        </w:rPr>
        <w:t>By</w:t>
      </w:r>
      <w:r w:rsidRPr="008332C7">
        <w:rPr>
          <w:color w:val="202124"/>
          <w:spacing w:val="-1"/>
          <w:sz w:val="24"/>
          <w:szCs w:val="24"/>
          <w:lang w:val="en-CA"/>
        </w:rPr>
        <w:t xml:space="preserve"> </w:t>
      </w:r>
      <w:r w:rsidRPr="008332C7">
        <w:rPr>
          <w:color w:val="202124"/>
          <w:sz w:val="24"/>
          <w:szCs w:val="24"/>
          <w:lang w:val="en-CA"/>
        </w:rPr>
        <w:t>definition,</w:t>
      </w:r>
      <w:r w:rsidRPr="008332C7">
        <w:rPr>
          <w:color w:val="202124"/>
          <w:spacing w:val="-1"/>
          <w:sz w:val="24"/>
          <w:szCs w:val="24"/>
          <w:lang w:val="en-CA"/>
        </w:rPr>
        <w:t xml:space="preserve"> </w:t>
      </w:r>
      <w:r w:rsidRPr="008332C7">
        <w:rPr>
          <w:color w:val="202124"/>
          <w:sz w:val="24"/>
          <w:szCs w:val="24"/>
          <w:lang w:val="en-CA"/>
        </w:rPr>
        <w:t>the</w:t>
      </w:r>
      <w:proofErr w:type="gramEnd"/>
      <w:r w:rsidRPr="008332C7">
        <w:rPr>
          <w:color w:val="202124"/>
          <w:spacing w:val="-1"/>
          <w:sz w:val="24"/>
          <w:szCs w:val="24"/>
          <w:lang w:val="en-CA"/>
        </w:rPr>
        <w:t xml:space="preserve"> </w:t>
      </w:r>
      <w:r w:rsidRPr="008332C7">
        <w:rPr>
          <w:color w:val="202124"/>
          <w:sz w:val="24"/>
          <w:szCs w:val="24"/>
          <w:lang w:val="en-CA"/>
        </w:rPr>
        <w:t>majority</w:t>
      </w:r>
      <w:r w:rsidRPr="008332C7">
        <w:rPr>
          <w:color w:val="202124"/>
          <w:spacing w:val="-1"/>
          <w:sz w:val="24"/>
          <w:szCs w:val="24"/>
          <w:lang w:val="en-CA"/>
        </w:rPr>
        <w:t xml:space="preserve"> </w:t>
      </w:r>
      <w:r w:rsidRPr="008332C7">
        <w:rPr>
          <w:color w:val="202124"/>
          <w:sz w:val="24"/>
          <w:szCs w:val="24"/>
          <w:lang w:val="en-CA"/>
        </w:rPr>
        <w:t>of</w:t>
      </w:r>
      <w:r w:rsidRPr="008332C7">
        <w:rPr>
          <w:color w:val="202124"/>
          <w:spacing w:val="-1"/>
          <w:sz w:val="24"/>
          <w:szCs w:val="24"/>
          <w:lang w:val="en-CA"/>
        </w:rPr>
        <w:t xml:space="preserve"> </w:t>
      </w:r>
      <w:r w:rsidRPr="008332C7">
        <w:rPr>
          <w:color w:val="202124"/>
          <w:sz w:val="24"/>
          <w:szCs w:val="24"/>
          <w:lang w:val="en-CA"/>
        </w:rPr>
        <w:t>the</w:t>
      </w:r>
      <w:r w:rsidRPr="008332C7">
        <w:rPr>
          <w:color w:val="202124"/>
          <w:spacing w:val="-1"/>
          <w:sz w:val="24"/>
          <w:szCs w:val="24"/>
          <w:lang w:val="en-CA"/>
        </w:rPr>
        <w:t xml:space="preserve"> </w:t>
      </w:r>
      <w:r w:rsidRPr="008332C7">
        <w:rPr>
          <w:color w:val="202124"/>
          <w:sz w:val="24"/>
          <w:szCs w:val="24"/>
          <w:lang w:val="en-CA"/>
        </w:rPr>
        <w:t>technical</w:t>
      </w:r>
      <w:r w:rsidRPr="008332C7">
        <w:rPr>
          <w:color w:val="202124"/>
          <w:spacing w:val="-1"/>
          <w:sz w:val="24"/>
          <w:szCs w:val="24"/>
          <w:lang w:val="en-CA"/>
        </w:rPr>
        <w:t xml:space="preserve"> </w:t>
      </w:r>
      <w:r w:rsidRPr="008332C7">
        <w:rPr>
          <w:color w:val="202124"/>
          <w:sz w:val="24"/>
          <w:szCs w:val="24"/>
          <w:lang w:val="en-CA"/>
        </w:rPr>
        <w:t>provisions</w:t>
      </w:r>
      <w:r w:rsidRPr="008332C7">
        <w:rPr>
          <w:color w:val="202124"/>
          <w:spacing w:val="-1"/>
          <w:sz w:val="24"/>
          <w:szCs w:val="24"/>
          <w:lang w:val="en-CA"/>
        </w:rPr>
        <w:t xml:space="preserve"> </w:t>
      </w:r>
      <w:r w:rsidRPr="008332C7">
        <w:rPr>
          <w:color w:val="202124"/>
          <w:sz w:val="24"/>
          <w:szCs w:val="24"/>
          <w:lang w:val="en-CA"/>
        </w:rPr>
        <w:t>in</w:t>
      </w:r>
      <w:r w:rsidRPr="008332C7">
        <w:rPr>
          <w:color w:val="202124"/>
          <w:spacing w:val="-1"/>
          <w:sz w:val="24"/>
          <w:szCs w:val="24"/>
          <w:lang w:val="en-CA"/>
        </w:rPr>
        <w:t xml:space="preserve"> </w:t>
      </w:r>
      <w:r w:rsidRPr="008332C7">
        <w:rPr>
          <w:color w:val="202124"/>
          <w:sz w:val="24"/>
          <w:szCs w:val="24"/>
          <w:lang w:val="en-CA"/>
        </w:rPr>
        <w:t>the</w:t>
      </w:r>
      <w:r w:rsidRPr="008332C7">
        <w:rPr>
          <w:color w:val="202124"/>
          <w:spacing w:val="-1"/>
          <w:sz w:val="24"/>
          <w:szCs w:val="24"/>
          <w:lang w:val="en-CA"/>
        </w:rPr>
        <w:t xml:space="preserve"> </w:t>
      </w:r>
      <w:r w:rsidRPr="008332C7">
        <w:rPr>
          <w:color w:val="202124"/>
          <w:sz w:val="24"/>
          <w:szCs w:val="24"/>
          <w:lang w:val="en-CA"/>
        </w:rPr>
        <w:t>NFC are related to existing buildings.</w:t>
      </w:r>
      <w:r w:rsidRPr="008332C7">
        <w:rPr>
          <w:color w:val="202124"/>
          <w:spacing w:val="40"/>
          <w:sz w:val="24"/>
          <w:szCs w:val="24"/>
          <w:lang w:val="en-CA"/>
        </w:rPr>
        <w:t xml:space="preserve"> </w:t>
      </w:r>
      <w:r w:rsidRPr="008332C7">
        <w:rPr>
          <w:color w:val="202124"/>
          <w:sz w:val="24"/>
          <w:szCs w:val="24"/>
          <w:lang w:val="en-CA"/>
        </w:rPr>
        <w:t xml:space="preserve">The NFC does regulate some “activities related to the construction, use or demolition of buildings and facilities”.   However, the major focus of the NFC does apply to </w:t>
      </w:r>
      <w:proofErr w:type="gramStart"/>
      <w:r w:rsidRPr="008332C7">
        <w:rPr>
          <w:color w:val="202124"/>
          <w:sz w:val="24"/>
          <w:szCs w:val="24"/>
          <w:lang w:val="en-CA"/>
        </w:rPr>
        <w:t>the vast majority</w:t>
      </w:r>
      <w:r w:rsidRPr="008332C7">
        <w:rPr>
          <w:color w:val="202124"/>
          <w:spacing w:val="-4"/>
          <w:sz w:val="24"/>
          <w:szCs w:val="24"/>
          <w:lang w:val="en-CA"/>
        </w:rPr>
        <w:t xml:space="preserve"> </w:t>
      </w:r>
      <w:r w:rsidRPr="008332C7">
        <w:rPr>
          <w:color w:val="202124"/>
          <w:sz w:val="24"/>
          <w:szCs w:val="24"/>
          <w:lang w:val="en-CA"/>
        </w:rPr>
        <w:t>of</w:t>
      </w:r>
      <w:proofErr w:type="gramEnd"/>
      <w:r w:rsidRPr="008332C7">
        <w:rPr>
          <w:color w:val="202124"/>
          <w:spacing w:val="-4"/>
          <w:sz w:val="24"/>
          <w:szCs w:val="24"/>
          <w:lang w:val="en-CA"/>
        </w:rPr>
        <w:t xml:space="preserve"> </w:t>
      </w:r>
      <w:r w:rsidRPr="008332C7">
        <w:rPr>
          <w:color w:val="202124"/>
          <w:sz w:val="24"/>
          <w:szCs w:val="24"/>
          <w:lang w:val="en-CA"/>
        </w:rPr>
        <w:t>existing</w:t>
      </w:r>
      <w:r w:rsidRPr="008332C7">
        <w:rPr>
          <w:color w:val="202124"/>
          <w:spacing w:val="-4"/>
          <w:sz w:val="24"/>
          <w:szCs w:val="24"/>
          <w:lang w:val="en-CA"/>
        </w:rPr>
        <w:t xml:space="preserve"> </w:t>
      </w:r>
      <w:r w:rsidRPr="008332C7">
        <w:rPr>
          <w:color w:val="202124"/>
          <w:sz w:val="24"/>
          <w:szCs w:val="24"/>
          <w:lang w:val="en-CA"/>
        </w:rPr>
        <w:t>buildings</w:t>
      </w:r>
      <w:r w:rsidRPr="008332C7">
        <w:rPr>
          <w:color w:val="202124"/>
          <w:spacing w:val="-4"/>
          <w:sz w:val="24"/>
          <w:szCs w:val="24"/>
          <w:lang w:val="en-CA"/>
        </w:rPr>
        <w:t xml:space="preserve"> </w:t>
      </w:r>
      <w:r w:rsidRPr="008332C7">
        <w:rPr>
          <w:color w:val="202124"/>
          <w:sz w:val="24"/>
          <w:szCs w:val="24"/>
          <w:lang w:val="en-CA"/>
        </w:rPr>
        <w:t>in</w:t>
      </w:r>
      <w:r w:rsidRPr="008332C7">
        <w:rPr>
          <w:color w:val="202124"/>
          <w:spacing w:val="-4"/>
          <w:sz w:val="24"/>
          <w:szCs w:val="24"/>
          <w:lang w:val="en-CA"/>
        </w:rPr>
        <w:t xml:space="preserve"> </w:t>
      </w:r>
      <w:r w:rsidRPr="008332C7">
        <w:rPr>
          <w:color w:val="202124"/>
          <w:sz w:val="24"/>
          <w:szCs w:val="24"/>
          <w:lang w:val="en-CA"/>
        </w:rPr>
        <w:t>Canada.</w:t>
      </w:r>
      <w:r w:rsidRPr="008332C7">
        <w:rPr>
          <w:color w:val="202124"/>
          <w:spacing w:val="40"/>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main</w:t>
      </w:r>
      <w:r w:rsidRPr="008332C7">
        <w:rPr>
          <w:color w:val="202124"/>
          <w:spacing w:val="-4"/>
          <w:sz w:val="24"/>
          <w:szCs w:val="24"/>
          <w:lang w:val="en-CA"/>
        </w:rPr>
        <w:t xml:space="preserve"> </w:t>
      </w:r>
      <w:r w:rsidRPr="008332C7">
        <w:rPr>
          <w:color w:val="202124"/>
          <w:sz w:val="24"/>
          <w:szCs w:val="24"/>
          <w:lang w:val="en-CA"/>
        </w:rPr>
        <w:t>objectives</w:t>
      </w:r>
      <w:r w:rsidRPr="008332C7">
        <w:rPr>
          <w:color w:val="202124"/>
          <w:spacing w:val="-4"/>
          <w:sz w:val="24"/>
          <w:szCs w:val="24"/>
          <w:lang w:val="en-CA"/>
        </w:rPr>
        <w:t xml:space="preserve"> </w:t>
      </w:r>
      <w:r w:rsidRPr="008332C7">
        <w:rPr>
          <w:color w:val="202124"/>
          <w:sz w:val="24"/>
          <w:szCs w:val="24"/>
          <w:lang w:val="en-CA"/>
        </w:rPr>
        <w:t>of</w:t>
      </w:r>
      <w:r w:rsidRPr="008332C7">
        <w:rPr>
          <w:color w:val="202124"/>
          <w:spacing w:val="-4"/>
          <w:sz w:val="24"/>
          <w:szCs w:val="24"/>
          <w:lang w:val="en-CA"/>
        </w:rPr>
        <w:t xml:space="preserve"> </w:t>
      </w:r>
      <w:r w:rsidRPr="008332C7">
        <w:rPr>
          <w:color w:val="202124"/>
          <w:sz w:val="24"/>
          <w:szCs w:val="24"/>
          <w:lang w:val="en-CA"/>
        </w:rPr>
        <w:t xml:space="preserve">the NFC are safety, health, and the fire protection of buildings and </w:t>
      </w:r>
      <w:r w:rsidRPr="008332C7">
        <w:rPr>
          <w:color w:val="202124"/>
          <w:spacing w:val="-2"/>
          <w:sz w:val="24"/>
          <w:szCs w:val="24"/>
          <w:lang w:val="en-CA"/>
        </w:rPr>
        <w:t>facilities.</w:t>
      </w:r>
    </w:p>
    <w:p w14:paraId="1A4B8E7B" w14:textId="77777777" w:rsidR="00857B94" w:rsidRPr="008332C7" w:rsidRDefault="00857B94" w:rsidP="00857B94">
      <w:pPr>
        <w:pStyle w:val="BodyText"/>
        <w:spacing w:before="4" w:line="276" w:lineRule="auto"/>
        <w:ind w:left="720"/>
        <w:rPr>
          <w:sz w:val="24"/>
          <w:szCs w:val="24"/>
          <w:lang w:val="en-CA"/>
        </w:rPr>
      </w:pPr>
    </w:p>
    <w:p w14:paraId="5FA5C891" w14:textId="77777777" w:rsidR="00857B94" w:rsidRPr="008332C7" w:rsidRDefault="00857B94" w:rsidP="00857B94">
      <w:pPr>
        <w:pStyle w:val="BodyText"/>
        <w:spacing w:before="1" w:line="276" w:lineRule="auto"/>
        <w:ind w:left="720"/>
        <w:rPr>
          <w:sz w:val="24"/>
          <w:szCs w:val="24"/>
          <w:lang w:val="en-CA"/>
        </w:rPr>
      </w:pPr>
      <w:r w:rsidRPr="008332C7">
        <w:rPr>
          <w:color w:val="202124"/>
          <w:sz w:val="24"/>
          <w:szCs w:val="24"/>
          <w:lang w:val="en-CA"/>
        </w:rPr>
        <w:t>As</w:t>
      </w:r>
      <w:r w:rsidRPr="008332C7">
        <w:rPr>
          <w:color w:val="202124"/>
          <w:spacing w:val="-5"/>
          <w:sz w:val="24"/>
          <w:szCs w:val="24"/>
          <w:lang w:val="en-CA"/>
        </w:rPr>
        <w:t xml:space="preserve"> </w:t>
      </w:r>
      <w:r w:rsidRPr="008332C7">
        <w:rPr>
          <w:color w:val="202124"/>
          <w:sz w:val="24"/>
          <w:szCs w:val="24"/>
          <w:lang w:val="en-CA"/>
        </w:rPr>
        <w:t>an</w:t>
      </w:r>
      <w:r w:rsidRPr="008332C7">
        <w:rPr>
          <w:color w:val="202124"/>
          <w:spacing w:val="-5"/>
          <w:sz w:val="24"/>
          <w:szCs w:val="24"/>
          <w:lang w:val="en-CA"/>
        </w:rPr>
        <w:t xml:space="preserve"> </w:t>
      </w:r>
      <w:r w:rsidRPr="008332C7">
        <w:rPr>
          <w:color w:val="202124"/>
          <w:sz w:val="24"/>
          <w:szCs w:val="24"/>
          <w:lang w:val="en-CA"/>
        </w:rPr>
        <w:t>objective</w:t>
      </w:r>
      <w:r w:rsidRPr="008332C7">
        <w:rPr>
          <w:color w:val="202124"/>
          <w:spacing w:val="-5"/>
          <w:sz w:val="24"/>
          <w:szCs w:val="24"/>
          <w:lang w:val="en-CA"/>
        </w:rPr>
        <w:t>-</w:t>
      </w:r>
      <w:r w:rsidRPr="008332C7">
        <w:rPr>
          <w:color w:val="202124"/>
          <w:sz w:val="24"/>
          <w:szCs w:val="24"/>
          <w:lang w:val="en-CA"/>
        </w:rPr>
        <w:t>based</w:t>
      </w:r>
      <w:r w:rsidRPr="008332C7">
        <w:rPr>
          <w:color w:val="202124"/>
          <w:spacing w:val="-5"/>
          <w:sz w:val="24"/>
          <w:szCs w:val="24"/>
          <w:lang w:val="en-CA"/>
        </w:rPr>
        <w:t xml:space="preserve"> </w:t>
      </w:r>
      <w:r w:rsidRPr="008332C7">
        <w:rPr>
          <w:color w:val="202124"/>
          <w:sz w:val="24"/>
          <w:szCs w:val="24"/>
          <w:lang w:val="en-CA"/>
        </w:rPr>
        <w:t>code,</w:t>
      </w:r>
      <w:r w:rsidRPr="008332C7">
        <w:rPr>
          <w:color w:val="202124"/>
          <w:spacing w:val="-5"/>
          <w:sz w:val="24"/>
          <w:szCs w:val="24"/>
          <w:lang w:val="en-CA"/>
        </w:rPr>
        <w:t xml:space="preserve"> </w:t>
      </w:r>
      <w:r w:rsidRPr="008332C7">
        <w:rPr>
          <w:color w:val="202124"/>
          <w:sz w:val="24"/>
          <w:szCs w:val="24"/>
          <w:lang w:val="en-CA"/>
        </w:rPr>
        <w:t>the</w:t>
      </w:r>
      <w:r w:rsidRPr="008332C7">
        <w:rPr>
          <w:color w:val="202124"/>
          <w:spacing w:val="-5"/>
          <w:sz w:val="24"/>
          <w:szCs w:val="24"/>
          <w:lang w:val="en-CA"/>
        </w:rPr>
        <w:t xml:space="preserve"> </w:t>
      </w:r>
      <w:r w:rsidRPr="008332C7">
        <w:rPr>
          <w:color w:val="202124"/>
          <w:sz w:val="24"/>
          <w:szCs w:val="24"/>
          <w:lang w:val="en-CA"/>
        </w:rPr>
        <w:t>NFC</w:t>
      </w:r>
      <w:r w:rsidRPr="008332C7">
        <w:rPr>
          <w:color w:val="202124"/>
          <w:spacing w:val="-4"/>
          <w:sz w:val="24"/>
          <w:szCs w:val="24"/>
          <w:lang w:val="en-CA"/>
        </w:rPr>
        <w:t xml:space="preserve"> </w:t>
      </w:r>
      <w:r w:rsidRPr="008332C7">
        <w:rPr>
          <w:color w:val="202124"/>
          <w:sz w:val="24"/>
          <w:szCs w:val="24"/>
          <w:lang w:val="en-CA"/>
        </w:rPr>
        <w:t>“OS</w:t>
      </w:r>
      <w:r w:rsidRPr="008332C7">
        <w:rPr>
          <w:color w:val="202124"/>
          <w:spacing w:val="-4"/>
          <w:sz w:val="24"/>
          <w:szCs w:val="24"/>
          <w:lang w:val="en-CA"/>
        </w:rPr>
        <w:t xml:space="preserve"> </w:t>
      </w:r>
      <w:r w:rsidRPr="008332C7">
        <w:rPr>
          <w:color w:val="202124"/>
          <w:sz w:val="24"/>
          <w:szCs w:val="24"/>
          <w:lang w:val="en-CA"/>
        </w:rPr>
        <w:t>Safety”</w:t>
      </w:r>
      <w:r w:rsidRPr="008332C7">
        <w:rPr>
          <w:color w:val="202124"/>
          <w:spacing w:val="-5"/>
          <w:sz w:val="24"/>
          <w:szCs w:val="24"/>
          <w:lang w:val="en-CA"/>
        </w:rPr>
        <w:t xml:space="preserve"> </w:t>
      </w:r>
      <w:r w:rsidRPr="008332C7">
        <w:rPr>
          <w:color w:val="202124"/>
          <w:sz w:val="24"/>
          <w:szCs w:val="24"/>
          <w:lang w:val="en-CA"/>
        </w:rPr>
        <w:t xml:space="preserve">objective, subsection - </w:t>
      </w:r>
      <w:r w:rsidRPr="008332C7">
        <w:rPr>
          <w:color w:val="202124"/>
          <w:sz w:val="24"/>
          <w:szCs w:val="24"/>
          <w:lang w:val="en-CA"/>
        </w:rPr>
        <w:br/>
        <w:t>OS3 Safety in Use includes:</w:t>
      </w:r>
      <w:r w:rsidRPr="008332C7">
        <w:rPr>
          <w:color w:val="202124"/>
          <w:sz w:val="24"/>
          <w:szCs w:val="24"/>
          <w:lang w:val="en-CA"/>
        </w:rPr>
        <w:br/>
      </w:r>
    </w:p>
    <w:p w14:paraId="760C523E" w14:textId="74BCE96D" w:rsidR="00857B94" w:rsidRPr="008332C7" w:rsidRDefault="007113C0" w:rsidP="00857B94">
      <w:pPr>
        <w:pStyle w:val="BodyText"/>
        <w:ind w:left="1080"/>
        <w:rPr>
          <w:color w:val="202124"/>
          <w:sz w:val="24"/>
          <w:szCs w:val="24"/>
          <w:lang w:val="en-CA"/>
        </w:rPr>
      </w:pPr>
      <w:r w:rsidRPr="008332C7">
        <w:rPr>
          <w:color w:val="202124"/>
          <w:sz w:val="24"/>
          <w:szCs w:val="24"/>
          <w:lang w:val="en-CA"/>
        </w:rPr>
        <w:t>“</w:t>
      </w:r>
      <w:r w:rsidR="00857B94" w:rsidRPr="008332C7">
        <w:rPr>
          <w:color w:val="202124"/>
          <w:sz w:val="24"/>
          <w:szCs w:val="24"/>
          <w:lang w:val="en-CA"/>
        </w:rPr>
        <w:t xml:space="preserve">An objective of this Code is to limit the probability that, </w:t>
      </w:r>
      <w:proofErr w:type="gramStart"/>
      <w:r w:rsidR="00857B94" w:rsidRPr="008332C7">
        <w:rPr>
          <w:color w:val="202124"/>
          <w:sz w:val="24"/>
          <w:szCs w:val="24"/>
          <w:lang w:val="en-CA"/>
        </w:rPr>
        <w:t>as a result of</w:t>
      </w:r>
      <w:proofErr w:type="gramEnd"/>
    </w:p>
    <w:p w14:paraId="51BC001F" w14:textId="77777777" w:rsidR="00857B94" w:rsidRPr="008332C7" w:rsidRDefault="00857B94" w:rsidP="00857B94">
      <w:pPr>
        <w:pStyle w:val="ListParagraph"/>
        <w:widowControl w:val="0"/>
        <w:numPr>
          <w:ilvl w:val="2"/>
          <w:numId w:val="26"/>
        </w:numPr>
        <w:tabs>
          <w:tab w:val="left" w:pos="2649"/>
        </w:tabs>
        <w:autoSpaceDE w:val="0"/>
        <w:autoSpaceDN w:val="0"/>
        <w:spacing w:before="28"/>
        <w:ind w:left="2160"/>
        <w:contextualSpacing w:val="0"/>
      </w:pPr>
      <w:r w:rsidRPr="008332C7">
        <w:rPr>
          <w:color w:val="202124"/>
        </w:rPr>
        <w:t>activities</w:t>
      </w:r>
      <w:r w:rsidRPr="008332C7">
        <w:rPr>
          <w:color w:val="202124"/>
          <w:spacing w:val="-5"/>
        </w:rPr>
        <w:t xml:space="preserve"> </w:t>
      </w:r>
      <w:r w:rsidRPr="008332C7">
        <w:rPr>
          <w:color w:val="202124"/>
        </w:rPr>
        <w:t>related</w:t>
      </w:r>
      <w:r w:rsidRPr="008332C7">
        <w:rPr>
          <w:color w:val="202124"/>
          <w:spacing w:val="-5"/>
        </w:rPr>
        <w:t xml:space="preserve"> </w:t>
      </w:r>
      <w:r w:rsidRPr="008332C7">
        <w:rPr>
          <w:color w:val="202124"/>
        </w:rPr>
        <w:t>to</w:t>
      </w:r>
      <w:r w:rsidRPr="008332C7">
        <w:rPr>
          <w:color w:val="202124"/>
          <w:spacing w:val="-5"/>
        </w:rPr>
        <w:t xml:space="preserve"> </w:t>
      </w:r>
      <w:r w:rsidRPr="008332C7">
        <w:rPr>
          <w:color w:val="202124"/>
        </w:rPr>
        <w:t>the</w:t>
      </w:r>
      <w:r w:rsidRPr="008332C7">
        <w:rPr>
          <w:color w:val="202124"/>
          <w:spacing w:val="-5"/>
        </w:rPr>
        <w:t xml:space="preserve"> </w:t>
      </w:r>
      <w:r w:rsidRPr="008332C7">
        <w:rPr>
          <w:color w:val="202124"/>
        </w:rPr>
        <w:t>construction,</w:t>
      </w:r>
      <w:r w:rsidRPr="008332C7">
        <w:rPr>
          <w:color w:val="202124"/>
          <w:spacing w:val="-5"/>
        </w:rPr>
        <w:t xml:space="preserve"> </w:t>
      </w:r>
      <w:r w:rsidRPr="008332C7">
        <w:rPr>
          <w:color w:val="202124"/>
        </w:rPr>
        <w:t>use</w:t>
      </w:r>
      <w:r w:rsidRPr="008332C7">
        <w:rPr>
          <w:color w:val="202124"/>
          <w:spacing w:val="-5"/>
        </w:rPr>
        <w:t xml:space="preserve"> </w:t>
      </w:r>
      <w:r w:rsidRPr="008332C7">
        <w:rPr>
          <w:color w:val="202124"/>
        </w:rPr>
        <w:t>or</w:t>
      </w:r>
      <w:r w:rsidRPr="008332C7">
        <w:rPr>
          <w:color w:val="202124"/>
          <w:spacing w:val="-5"/>
        </w:rPr>
        <w:t xml:space="preserve"> </w:t>
      </w:r>
      <w:r w:rsidRPr="008332C7">
        <w:rPr>
          <w:color w:val="202124"/>
        </w:rPr>
        <w:t>demolition</w:t>
      </w:r>
      <w:r w:rsidRPr="008332C7">
        <w:rPr>
          <w:color w:val="202124"/>
          <w:spacing w:val="-5"/>
        </w:rPr>
        <w:t xml:space="preserve"> </w:t>
      </w:r>
      <w:r w:rsidRPr="008332C7">
        <w:rPr>
          <w:color w:val="202124"/>
        </w:rPr>
        <w:t>of</w:t>
      </w:r>
      <w:r w:rsidRPr="008332C7">
        <w:rPr>
          <w:color w:val="202124"/>
          <w:spacing w:val="-5"/>
        </w:rPr>
        <w:t xml:space="preserve"> </w:t>
      </w:r>
      <w:r w:rsidRPr="008332C7">
        <w:rPr>
          <w:color w:val="202124"/>
        </w:rPr>
        <w:t>the building or facility,</w:t>
      </w:r>
    </w:p>
    <w:p w14:paraId="345D78CF" w14:textId="77777777" w:rsidR="00857B94" w:rsidRPr="008332C7" w:rsidRDefault="00857B94" w:rsidP="00857B94">
      <w:pPr>
        <w:pStyle w:val="ListParagraph"/>
        <w:widowControl w:val="0"/>
        <w:numPr>
          <w:ilvl w:val="2"/>
          <w:numId w:val="26"/>
        </w:numPr>
        <w:tabs>
          <w:tab w:val="left" w:pos="2649"/>
        </w:tabs>
        <w:autoSpaceDE w:val="0"/>
        <w:autoSpaceDN w:val="0"/>
        <w:spacing w:before="7"/>
        <w:ind w:left="2160"/>
        <w:contextualSpacing w:val="0"/>
      </w:pPr>
      <w:r w:rsidRPr="008332C7">
        <w:rPr>
          <w:color w:val="202124"/>
        </w:rPr>
        <w:t>the</w:t>
      </w:r>
      <w:r w:rsidRPr="008332C7">
        <w:rPr>
          <w:color w:val="202124"/>
          <w:spacing w:val="-7"/>
        </w:rPr>
        <w:t xml:space="preserve"> </w:t>
      </w:r>
      <w:r w:rsidRPr="008332C7">
        <w:rPr>
          <w:color w:val="202124"/>
        </w:rPr>
        <w:t>condition</w:t>
      </w:r>
      <w:r w:rsidRPr="008332C7">
        <w:rPr>
          <w:color w:val="202124"/>
          <w:spacing w:val="-6"/>
        </w:rPr>
        <w:t xml:space="preserve"> </w:t>
      </w:r>
      <w:r w:rsidRPr="008332C7">
        <w:rPr>
          <w:color w:val="202124"/>
        </w:rPr>
        <w:t>of</w:t>
      </w:r>
      <w:r w:rsidRPr="008332C7">
        <w:rPr>
          <w:color w:val="202124"/>
          <w:spacing w:val="-6"/>
        </w:rPr>
        <w:t xml:space="preserve"> </w:t>
      </w:r>
      <w:r w:rsidRPr="008332C7">
        <w:rPr>
          <w:color w:val="202124"/>
        </w:rPr>
        <w:t>specific</w:t>
      </w:r>
      <w:r w:rsidRPr="008332C7">
        <w:rPr>
          <w:color w:val="202124"/>
          <w:spacing w:val="-6"/>
        </w:rPr>
        <w:t xml:space="preserve"> </w:t>
      </w:r>
      <w:r w:rsidRPr="008332C7">
        <w:rPr>
          <w:color w:val="202124"/>
        </w:rPr>
        <w:t>elements</w:t>
      </w:r>
      <w:r w:rsidRPr="008332C7">
        <w:rPr>
          <w:color w:val="202124"/>
          <w:spacing w:val="-6"/>
        </w:rPr>
        <w:t xml:space="preserve"> </w:t>
      </w:r>
      <w:r w:rsidRPr="008332C7">
        <w:rPr>
          <w:color w:val="202124"/>
        </w:rPr>
        <w:t>of</w:t>
      </w:r>
      <w:r w:rsidRPr="008332C7">
        <w:rPr>
          <w:color w:val="202124"/>
          <w:spacing w:val="-6"/>
        </w:rPr>
        <w:t xml:space="preserve"> </w:t>
      </w:r>
      <w:r w:rsidRPr="008332C7">
        <w:rPr>
          <w:color w:val="202124"/>
        </w:rPr>
        <w:t>the</w:t>
      </w:r>
      <w:r w:rsidRPr="008332C7">
        <w:rPr>
          <w:color w:val="202124"/>
          <w:spacing w:val="-7"/>
        </w:rPr>
        <w:t xml:space="preserve"> </w:t>
      </w:r>
      <w:r w:rsidRPr="008332C7">
        <w:rPr>
          <w:color w:val="202124"/>
        </w:rPr>
        <w:t>building</w:t>
      </w:r>
      <w:r w:rsidRPr="008332C7">
        <w:rPr>
          <w:color w:val="202124"/>
          <w:spacing w:val="-6"/>
        </w:rPr>
        <w:t xml:space="preserve"> </w:t>
      </w:r>
      <w:r w:rsidRPr="008332C7">
        <w:rPr>
          <w:color w:val="202124"/>
        </w:rPr>
        <w:t>or</w:t>
      </w:r>
      <w:r w:rsidRPr="008332C7">
        <w:rPr>
          <w:color w:val="202124"/>
          <w:spacing w:val="-6"/>
        </w:rPr>
        <w:t xml:space="preserve"> </w:t>
      </w:r>
      <w:r w:rsidRPr="008332C7">
        <w:rPr>
          <w:color w:val="202124"/>
          <w:spacing w:val="-2"/>
        </w:rPr>
        <w:t>facility,</w:t>
      </w:r>
    </w:p>
    <w:p w14:paraId="00F064FC" w14:textId="77777777" w:rsidR="00857B94" w:rsidRPr="008332C7" w:rsidRDefault="00857B94" w:rsidP="00857B94">
      <w:pPr>
        <w:pStyle w:val="ListParagraph"/>
        <w:widowControl w:val="0"/>
        <w:numPr>
          <w:ilvl w:val="2"/>
          <w:numId w:val="26"/>
        </w:numPr>
        <w:tabs>
          <w:tab w:val="left" w:pos="2633"/>
        </w:tabs>
        <w:autoSpaceDE w:val="0"/>
        <w:autoSpaceDN w:val="0"/>
        <w:spacing w:before="24"/>
        <w:ind w:left="2160"/>
        <w:contextualSpacing w:val="0"/>
      </w:pPr>
      <w:r w:rsidRPr="008332C7">
        <w:rPr>
          <w:color w:val="202124"/>
        </w:rPr>
        <w:t>the</w:t>
      </w:r>
      <w:r w:rsidRPr="008332C7">
        <w:rPr>
          <w:color w:val="202124"/>
          <w:spacing w:val="-5"/>
        </w:rPr>
        <w:t xml:space="preserve"> </w:t>
      </w:r>
      <w:r w:rsidRPr="008332C7">
        <w:rPr>
          <w:color w:val="202124"/>
        </w:rPr>
        <w:t>design</w:t>
      </w:r>
      <w:r w:rsidRPr="008332C7">
        <w:rPr>
          <w:color w:val="202124"/>
          <w:spacing w:val="-5"/>
        </w:rPr>
        <w:t xml:space="preserve"> </w:t>
      </w:r>
      <w:r w:rsidRPr="008332C7">
        <w:rPr>
          <w:color w:val="202124"/>
        </w:rPr>
        <w:t>or</w:t>
      </w:r>
      <w:r w:rsidRPr="008332C7">
        <w:rPr>
          <w:color w:val="202124"/>
          <w:spacing w:val="-5"/>
        </w:rPr>
        <w:t xml:space="preserve"> </w:t>
      </w:r>
      <w:r w:rsidRPr="008332C7">
        <w:rPr>
          <w:color w:val="202124"/>
        </w:rPr>
        <w:t>construction</w:t>
      </w:r>
      <w:r w:rsidRPr="008332C7">
        <w:rPr>
          <w:color w:val="202124"/>
          <w:spacing w:val="-5"/>
        </w:rPr>
        <w:t xml:space="preserve"> </w:t>
      </w:r>
      <w:r w:rsidRPr="008332C7">
        <w:rPr>
          <w:color w:val="202124"/>
        </w:rPr>
        <w:t>of</w:t>
      </w:r>
      <w:r w:rsidRPr="008332C7">
        <w:rPr>
          <w:color w:val="202124"/>
          <w:spacing w:val="-5"/>
        </w:rPr>
        <w:t xml:space="preserve"> </w:t>
      </w:r>
      <w:r w:rsidRPr="008332C7">
        <w:rPr>
          <w:color w:val="202124"/>
        </w:rPr>
        <w:t>specific</w:t>
      </w:r>
      <w:r w:rsidRPr="008332C7">
        <w:rPr>
          <w:color w:val="202124"/>
          <w:spacing w:val="-5"/>
        </w:rPr>
        <w:t xml:space="preserve"> </w:t>
      </w:r>
      <w:r w:rsidRPr="008332C7">
        <w:rPr>
          <w:color w:val="202124"/>
        </w:rPr>
        <w:t>elements</w:t>
      </w:r>
      <w:r w:rsidRPr="008332C7">
        <w:rPr>
          <w:color w:val="202124"/>
          <w:spacing w:val="-5"/>
        </w:rPr>
        <w:t xml:space="preserve"> </w:t>
      </w:r>
      <w:r w:rsidRPr="008332C7">
        <w:rPr>
          <w:color w:val="202124"/>
        </w:rPr>
        <w:t>of</w:t>
      </w:r>
      <w:r w:rsidRPr="008332C7">
        <w:rPr>
          <w:color w:val="202124"/>
          <w:spacing w:val="-5"/>
        </w:rPr>
        <w:t xml:space="preserve"> </w:t>
      </w:r>
      <w:r w:rsidRPr="008332C7">
        <w:rPr>
          <w:color w:val="202124"/>
        </w:rPr>
        <w:t>the</w:t>
      </w:r>
      <w:r w:rsidRPr="008332C7">
        <w:rPr>
          <w:color w:val="202124"/>
          <w:spacing w:val="-5"/>
        </w:rPr>
        <w:t xml:space="preserve"> </w:t>
      </w:r>
      <w:r w:rsidRPr="008332C7">
        <w:rPr>
          <w:color w:val="202124"/>
        </w:rPr>
        <w:t>facility related to certain hazards, or</w:t>
      </w:r>
    </w:p>
    <w:p w14:paraId="215ECB79" w14:textId="77777777" w:rsidR="00857B94" w:rsidRPr="008332C7" w:rsidRDefault="00857B94" w:rsidP="00857B94">
      <w:pPr>
        <w:pStyle w:val="ListParagraph"/>
        <w:widowControl w:val="0"/>
        <w:numPr>
          <w:ilvl w:val="2"/>
          <w:numId w:val="26"/>
        </w:numPr>
        <w:tabs>
          <w:tab w:val="left" w:pos="2649"/>
        </w:tabs>
        <w:autoSpaceDE w:val="0"/>
        <w:autoSpaceDN w:val="0"/>
        <w:spacing w:before="7"/>
        <w:ind w:left="2160"/>
        <w:contextualSpacing w:val="0"/>
      </w:pPr>
      <w:r w:rsidRPr="008332C7">
        <w:rPr>
          <w:color w:val="202124"/>
        </w:rPr>
        <w:t>inadequate</w:t>
      </w:r>
      <w:r w:rsidRPr="008332C7">
        <w:rPr>
          <w:color w:val="202124"/>
          <w:spacing w:val="-5"/>
        </w:rPr>
        <w:t xml:space="preserve"> </w:t>
      </w:r>
      <w:r w:rsidRPr="008332C7">
        <w:rPr>
          <w:color w:val="202124"/>
        </w:rPr>
        <w:t>built-in</w:t>
      </w:r>
      <w:r w:rsidRPr="008332C7">
        <w:rPr>
          <w:color w:val="202124"/>
          <w:spacing w:val="-5"/>
        </w:rPr>
        <w:t xml:space="preserve"> </w:t>
      </w:r>
      <w:r w:rsidRPr="008332C7">
        <w:rPr>
          <w:color w:val="202124"/>
        </w:rPr>
        <w:t>protection</w:t>
      </w:r>
      <w:r w:rsidRPr="008332C7">
        <w:rPr>
          <w:color w:val="202124"/>
          <w:spacing w:val="-5"/>
        </w:rPr>
        <w:t xml:space="preserve"> </w:t>
      </w:r>
      <w:r w:rsidRPr="008332C7">
        <w:rPr>
          <w:color w:val="202124"/>
        </w:rPr>
        <w:t>measures</w:t>
      </w:r>
      <w:r w:rsidRPr="008332C7">
        <w:rPr>
          <w:color w:val="202124"/>
          <w:spacing w:val="-5"/>
        </w:rPr>
        <w:t xml:space="preserve"> </w:t>
      </w:r>
      <w:r w:rsidRPr="008332C7">
        <w:rPr>
          <w:color w:val="202124"/>
        </w:rPr>
        <w:t>for</w:t>
      </w:r>
      <w:r w:rsidRPr="008332C7">
        <w:rPr>
          <w:color w:val="202124"/>
          <w:spacing w:val="-5"/>
        </w:rPr>
        <w:t xml:space="preserve"> </w:t>
      </w:r>
      <w:r w:rsidRPr="008332C7">
        <w:rPr>
          <w:color w:val="202124"/>
        </w:rPr>
        <w:t>the</w:t>
      </w:r>
      <w:r w:rsidRPr="008332C7">
        <w:rPr>
          <w:color w:val="202124"/>
          <w:spacing w:val="-5"/>
        </w:rPr>
        <w:t xml:space="preserve"> </w:t>
      </w:r>
      <w:r w:rsidRPr="008332C7">
        <w:rPr>
          <w:color w:val="202124"/>
        </w:rPr>
        <w:t>current</w:t>
      </w:r>
      <w:r w:rsidRPr="008332C7">
        <w:rPr>
          <w:color w:val="202124"/>
          <w:spacing w:val="-5"/>
        </w:rPr>
        <w:t xml:space="preserve"> </w:t>
      </w:r>
      <w:r w:rsidRPr="008332C7">
        <w:rPr>
          <w:color w:val="202124"/>
        </w:rPr>
        <w:t>or intended use of the building,</w:t>
      </w:r>
    </w:p>
    <w:p w14:paraId="4CB0B614" w14:textId="77777777" w:rsidR="00857B94" w:rsidRPr="008332C7" w:rsidRDefault="00857B94" w:rsidP="00857B94">
      <w:pPr>
        <w:pStyle w:val="BodyText"/>
        <w:ind w:left="1080"/>
        <w:rPr>
          <w:color w:val="202124"/>
          <w:sz w:val="24"/>
          <w:szCs w:val="24"/>
          <w:lang w:val="en-CA"/>
        </w:rPr>
      </w:pPr>
      <w:r w:rsidRPr="008332C7">
        <w:rPr>
          <w:color w:val="202124"/>
          <w:sz w:val="24"/>
          <w:szCs w:val="24"/>
          <w:lang w:val="en-CA"/>
        </w:rPr>
        <w:t>a person in or adjacent to the building or facility will be exposed to an unacceptable risk of injury due to hazards. The risks of injury due to hazards addressed in this Code are those caused by -</w:t>
      </w:r>
    </w:p>
    <w:p w14:paraId="3245E96E" w14:textId="77777777" w:rsidR="00857B94" w:rsidRPr="008332C7" w:rsidRDefault="00857B94" w:rsidP="00857B94">
      <w:pPr>
        <w:pStyle w:val="BodyText"/>
        <w:spacing w:before="4"/>
        <w:ind w:left="1080"/>
        <w:rPr>
          <w:sz w:val="24"/>
          <w:szCs w:val="24"/>
          <w:lang w:val="en-CA"/>
        </w:rPr>
      </w:pPr>
    </w:p>
    <w:p w14:paraId="3F19001F" w14:textId="77777777" w:rsidR="00857B94" w:rsidRPr="008332C7" w:rsidRDefault="00857B94" w:rsidP="00857B94">
      <w:pPr>
        <w:pStyle w:val="BodyText"/>
        <w:ind w:left="1080"/>
        <w:rPr>
          <w:color w:val="202124"/>
          <w:sz w:val="24"/>
          <w:szCs w:val="24"/>
          <w:lang w:val="en-CA"/>
        </w:rPr>
      </w:pPr>
      <w:r w:rsidRPr="008332C7">
        <w:rPr>
          <w:color w:val="202124"/>
          <w:sz w:val="24"/>
          <w:szCs w:val="24"/>
          <w:lang w:val="en-CA"/>
        </w:rPr>
        <w:t>OS3.1</w:t>
      </w:r>
      <w:r w:rsidRPr="008332C7">
        <w:rPr>
          <w:color w:val="202124"/>
          <w:spacing w:val="-4"/>
          <w:sz w:val="24"/>
          <w:szCs w:val="24"/>
          <w:lang w:val="en-CA"/>
        </w:rPr>
        <w:t xml:space="preserve"> </w:t>
      </w:r>
      <w:r w:rsidRPr="008332C7">
        <w:rPr>
          <w:color w:val="202124"/>
          <w:sz w:val="24"/>
          <w:szCs w:val="24"/>
          <w:lang w:val="en-CA"/>
        </w:rPr>
        <w:t>–</w:t>
      </w:r>
      <w:r w:rsidRPr="008332C7">
        <w:rPr>
          <w:color w:val="202124"/>
          <w:spacing w:val="-5"/>
          <w:sz w:val="24"/>
          <w:szCs w:val="24"/>
          <w:lang w:val="en-CA"/>
        </w:rPr>
        <w:t xml:space="preserve"> </w:t>
      </w:r>
      <w:r w:rsidRPr="008332C7">
        <w:rPr>
          <w:color w:val="202124"/>
          <w:sz w:val="24"/>
          <w:szCs w:val="24"/>
          <w:lang w:val="en-CA"/>
        </w:rPr>
        <w:t>tripping,</w:t>
      </w:r>
      <w:r w:rsidRPr="008332C7">
        <w:rPr>
          <w:color w:val="202124"/>
          <w:spacing w:val="-5"/>
          <w:sz w:val="24"/>
          <w:szCs w:val="24"/>
          <w:lang w:val="en-CA"/>
        </w:rPr>
        <w:t xml:space="preserve"> </w:t>
      </w:r>
      <w:r w:rsidRPr="008332C7">
        <w:rPr>
          <w:color w:val="202124"/>
          <w:sz w:val="24"/>
          <w:szCs w:val="24"/>
          <w:lang w:val="en-CA"/>
        </w:rPr>
        <w:t>slipping,</w:t>
      </w:r>
      <w:r w:rsidRPr="008332C7">
        <w:rPr>
          <w:color w:val="202124"/>
          <w:spacing w:val="-5"/>
          <w:sz w:val="24"/>
          <w:szCs w:val="24"/>
          <w:lang w:val="en-CA"/>
        </w:rPr>
        <w:t xml:space="preserve"> </w:t>
      </w:r>
      <w:r w:rsidRPr="008332C7">
        <w:rPr>
          <w:color w:val="202124"/>
          <w:sz w:val="24"/>
          <w:szCs w:val="24"/>
          <w:lang w:val="en-CA"/>
        </w:rPr>
        <w:t>falling,</w:t>
      </w:r>
      <w:r w:rsidRPr="008332C7">
        <w:rPr>
          <w:color w:val="202124"/>
          <w:spacing w:val="-5"/>
          <w:sz w:val="24"/>
          <w:szCs w:val="24"/>
          <w:lang w:val="en-CA"/>
        </w:rPr>
        <w:t xml:space="preserve"> </w:t>
      </w:r>
      <w:r w:rsidRPr="008332C7">
        <w:rPr>
          <w:color w:val="202124"/>
          <w:sz w:val="24"/>
          <w:szCs w:val="24"/>
          <w:lang w:val="en-CA"/>
        </w:rPr>
        <w:t>contact,</w:t>
      </w:r>
      <w:r w:rsidRPr="008332C7">
        <w:rPr>
          <w:color w:val="202124"/>
          <w:spacing w:val="-5"/>
          <w:sz w:val="24"/>
          <w:szCs w:val="24"/>
          <w:lang w:val="en-CA"/>
        </w:rPr>
        <w:t xml:space="preserve"> </w:t>
      </w:r>
      <w:r w:rsidRPr="008332C7">
        <w:rPr>
          <w:color w:val="202124"/>
          <w:sz w:val="24"/>
          <w:szCs w:val="24"/>
          <w:lang w:val="en-CA"/>
        </w:rPr>
        <w:t>drowning</w:t>
      </w:r>
      <w:r w:rsidRPr="008332C7">
        <w:rPr>
          <w:color w:val="202124"/>
          <w:spacing w:val="-5"/>
          <w:sz w:val="24"/>
          <w:szCs w:val="24"/>
          <w:lang w:val="en-CA"/>
        </w:rPr>
        <w:t xml:space="preserve"> </w:t>
      </w:r>
      <w:r w:rsidRPr="008332C7">
        <w:rPr>
          <w:color w:val="202124"/>
          <w:sz w:val="24"/>
          <w:szCs w:val="24"/>
          <w:lang w:val="en-CA"/>
        </w:rPr>
        <w:t>or</w:t>
      </w:r>
      <w:r w:rsidRPr="008332C7">
        <w:rPr>
          <w:color w:val="202124"/>
          <w:spacing w:val="-5"/>
          <w:sz w:val="24"/>
          <w:szCs w:val="24"/>
          <w:lang w:val="en-CA"/>
        </w:rPr>
        <w:t xml:space="preserve"> </w:t>
      </w:r>
      <w:proofErr w:type="gramStart"/>
      <w:r w:rsidRPr="008332C7">
        <w:rPr>
          <w:color w:val="202124"/>
          <w:sz w:val="24"/>
          <w:szCs w:val="24"/>
          <w:lang w:val="en-CA"/>
        </w:rPr>
        <w:t>collision</w:t>
      </w:r>
      <w:proofErr w:type="gramEnd"/>
      <w:r w:rsidRPr="008332C7">
        <w:rPr>
          <w:color w:val="202124"/>
          <w:sz w:val="24"/>
          <w:szCs w:val="24"/>
          <w:lang w:val="en-CA"/>
        </w:rPr>
        <w:t xml:space="preserve"> </w:t>
      </w:r>
    </w:p>
    <w:p w14:paraId="3D2672F6" w14:textId="77777777" w:rsidR="00857B94" w:rsidRPr="008332C7" w:rsidRDefault="00857B94" w:rsidP="00857B94">
      <w:pPr>
        <w:pStyle w:val="BodyText"/>
        <w:ind w:left="1080"/>
        <w:rPr>
          <w:sz w:val="24"/>
          <w:szCs w:val="24"/>
          <w:lang w:val="en-CA"/>
        </w:rPr>
      </w:pPr>
      <w:r w:rsidRPr="008332C7">
        <w:rPr>
          <w:color w:val="202124"/>
          <w:sz w:val="24"/>
          <w:szCs w:val="24"/>
          <w:lang w:val="en-CA"/>
        </w:rPr>
        <w:t>OS3.2 – contact with hot surfaces or substances</w:t>
      </w:r>
    </w:p>
    <w:p w14:paraId="07152F12" w14:textId="77777777" w:rsidR="00857B94" w:rsidRPr="008332C7" w:rsidRDefault="00857B94" w:rsidP="00857B94">
      <w:pPr>
        <w:pStyle w:val="BodyText"/>
        <w:spacing w:before="2"/>
        <w:ind w:left="1080"/>
        <w:rPr>
          <w:color w:val="202124"/>
          <w:sz w:val="24"/>
          <w:szCs w:val="24"/>
          <w:lang w:val="en-CA"/>
        </w:rPr>
      </w:pPr>
      <w:r w:rsidRPr="008332C7">
        <w:rPr>
          <w:color w:val="202124"/>
          <w:sz w:val="24"/>
          <w:szCs w:val="24"/>
          <w:lang w:val="en-CA"/>
        </w:rPr>
        <w:t xml:space="preserve">OS3.3 – contact with energized equipment </w:t>
      </w:r>
    </w:p>
    <w:p w14:paraId="52BB8800" w14:textId="77777777" w:rsidR="00857B94" w:rsidRPr="008332C7" w:rsidRDefault="00857B94" w:rsidP="00857B94">
      <w:pPr>
        <w:pStyle w:val="BodyText"/>
        <w:spacing w:before="2"/>
        <w:ind w:left="1080"/>
        <w:rPr>
          <w:sz w:val="24"/>
          <w:szCs w:val="24"/>
          <w:lang w:val="en-CA"/>
        </w:rPr>
      </w:pPr>
      <w:r w:rsidRPr="008332C7">
        <w:rPr>
          <w:color w:val="202124"/>
          <w:sz w:val="24"/>
          <w:szCs w:val="24"/>
          <w:lang w:val="en-CA"/>
        </w:rPr>
        <w:t>OS3.4</w:t>
      </w:r>
      <w:r w:rsidRPr="008332C7">
        <w:rPr>
          <w:color w:val="202124"/>
          <w:spacing w:val="-7"/>
          <w:sz w:val="24"/>
          <w:szCs w:val="24"/>
          <w:lang w:val="en-CA"/>
        </w:rPr>
        <w:t xml:space="preserve"> </w:t>
      </w:r>
      <w:r w:rsidRPr="008332C7">
        <w:rPr>
          <w:color w:val="202124"/>
          <w:sz w:val="24"/>
          <w:szCs w:val="24"/>
          <w:lang w:val="en-CA"/>
        </w:rPr>
        <w:t>–</w:t>
      </w:r>
      <w:r w:rsidRPr="008332C7">
        <w:rPr>
          <w:color w:val="202124"/>
          <w:spacing w:val="-8"/>
          <w:sz w:val="24"/>
          <w:szCs w:val="24"/>
          <w:lang w:val="en-CA"/>
        </w:rPr>
        <w:t xml:space="preserve"> </w:t>
      </w:r>
      <w:r w:rsidRPr="008332C7">
        <w:rPr>
          <w:color w:val="202124"/>
          <w:sz w:val="24"/>
          <w:szCs w:val="24"/>
          <w:lang w:val="en-CA"/>
        </w:rPr>
        <w:t>exposure</w:t>
      </w:r>
      <w:r w:rsidRPr="008332C7">
        <w:rPr>
          <w:color w:val="202124"/>
          <w:spacing w:val="-8"/>
          <w:sz w:val="24"/>
          <w:szCs w:val="24"/>
          <w:lang w:val="en-CA"/>
        </w:rPr>
        <w:t xml:space="preserve"> </w:t>
      </w:r>
      <w:r w:rsidRPr="008332C7">
        <w:rPr>
          <w:color w:val="202124"/>
          <w:sz w:val="24"/>
          <w:szCs w:val="24"/>
          <w:lang w:val="en-CA"/>
        </w:rPr>
        <w:t>to</w:t>
      </w:r>
      <w:r w:rsidRPr="008332C7">
        <w:rPr>
          <w:color w:val="202124"/>
          <w:spacing w:val="-8"/>
          <w:sz w:val="24"/>
          <w:szCs w:val="24"/>
          <w:lang w:val="en-CA"/>
        </w:rPr>
        <w:t xml:space="preserve"> </w:t>
      </w:r>
      <w:r w:rsidRPr="008332C7">
        <w:rPr>
          <w:color w:val="202124"/>
          <w:sz w:val="24"/>
          <w:szCs w:val="24"/>
          <w:lang w:val="en-CA"/>
        </w:rPr>
        <w:t>hazardous</w:t>
      </w:r>
      <w:r w:rsidRPr="008332C7">
        <w:rPr>
          <w:color w:val="202124"/>
          <w:spacing w:val="-8"/>
          <w:sz w:val="24"/>
          <w:szCs w:val="24"/>
          <w:lang w:val="en-CA"/>
        </w:rPr>
        <w:t xml:space="preserve"> </w:t>
      </w:r>
      <w:r w:rsidRPr="008332C7">
        <w:rPr>
          <w:color w:val="202124"/>
          <w:sz w:val="24"/>
          <w:szCs w:val="24"/>
          <w:lang w:val="en-CA"/>
        </w:rPr>
        <w:t>substances</w:t>
      </w:r>
    </w:p>
    <w:p w14:paraId="7F5D4642" w14:textId="25EB5568" w:rsidR="00857B94" w:rsidRPr="008332C7" w:rsidRDefault="00857B94" w:rsidP="00857B94">
      <w:pPr>
        <w:pStyle w:val="BodyText"/>
        <w:ind w:left="1080"/>
        <w:rPr>
          <w:sz w:val="24"/>
          <w:szCs w:val="24"/>
          <w:lang w:val="en-CA"/>
        </w:rPr>
      </w:pPr>
      <w:r w:rsidRPr="008332C7">
        <w:rPr>
          <w:color w:val="202124"/>
          <w:sz w:val="24"/>
          <w:szCs w:val="24"/>
          <w:lang w:val="en-CA"/>
        </w:rPr>
        <w:t>OS3.7</w:t>
      </w:r>
      <w:r w:rsidRPr="008332C7">
        <w:rPr>
          <w:color w:val="202124"/>
          <w:spacing w:val="-3"/>
          <w:sz w:val="24"/>
          <w:szCs w:val="24"/>
          <w:lang w:val="en-CA"/>
        </w:rPr>
        <w:t xml:space="preserve"> </w:t>
      </w:r>
      <w:r w:rsidRPr="008332C7">
        <w:rPr>
          <w:color w:val="202124"/>
          <w:sz w:val="24"/>
          <w:szCs w:val="24"/>
          <w:lang w:val="en-CA"/>
        </w:rPr>
        <w:t>–</w:t>
      </w:r>
      <w:r w:rsidRPr="008332C7">
        <w:rPr>
          <w:color w:val="202124"/>
          <w:spacing w:val="-4"/>
          <w:sz w:val="24"/>
          <w:szCs w:val="24"/>
          <w:lang w:val="en-CA"/>
        </w:rPr>
        <w:t xml:space="preserve"> </w:t>
      </w:r>
      <w:r w:rsidRPr="008332C7">
        <w:rPr>
          <w:color w:val="202124"/>
          <w:sz w:val="24"/>
          <w:szCs w:val="24"/>
          <w:lang w:val="en-CA"/>
        </w:rPr>
        <w:t>persons</w:t>
      </w:r>
      <w:r w:rsidRPr="008332C7">
        <w:rPr>
          <w:color w:val="202124"/>
          <w:spacing w:val="-4"/>
          <w:sz w:val="24"/>
          <w:szCs w:val="24"/>
          <w:lang w:val="en-CA"/>
        </w:rPr>
        <w:t xml:space="preserve"> </w:t>
      </w:r>
      <w:r w:rsidRPr="008332C7">
        <w:rPr>
          <w:color w:val="202124"/>
          <w:sz w:val="24"/>
          <w:szCs w:val="24"/>
          <w:lang w:val="en-CA"/>
        </w:rPr>
        <w:t>being</w:t>
      </w:r>
      <w:r w:rsidRPr="008332C7">
        <w:rPr>
          <w:color w:val="202124"/>
          <w:spacing w:val="-4"/>
          <w:sz w:val="24"/>
          <w:szCs w:val="24"/>
          <w:lang w:val="en-CA"/>
        </w:rPr>
        <w:t xml:space="preserve"> </w:t>
      </w:r>
      <w:r w:rsidRPr="008332C7">
        <w:rPr>
          <w:color w:val="202124"/>
          <w:sz w:val="24"/>
          <w:szCs w:val="24"/>
          <w:lang w:val="en-CA"/>
        </w:rPr>
        <w:t>delayed</w:t>
      </w:r>
      <w:r w:rsidRPr="008332C7">
        <w:rPr>
          <w:color w:val="202124"/>
          <w:spacing w:val="-4"/>
          <w:sz w:val="24"/>
          <w:szCs w:val="24"/>
          <w:lang w:val="en-CA"/>
        </w:rPr>
        <w:t xml:space="preserve"> </w:t>
      </w:r>
      <w:r w:rsidRPr="008332C7">
        <w:rPr>
          <w:color w:val="202124"/>
          <w:sz w:val="24"/>
          <w:szCs w:val="24"/>
          <w:lang w:val="en-CA"/>
        </w:rPr>
        <w:t>in</w:t>
      </w:r>
      <w:r w:rsidRPr="008332C7">
        <w:rPr>
          <w:color w:val="202124"/>
          <w:spacing w:val="-4"/>
          <w:sz w:val="24"/>
          <w:szCs w:val="24"/>
          <w:lang w:val="en-CA"/>
        </w:rPr>
        <w:t xml:space="preserve"> </w:t>
      </w:r>
      <w:r w:rsidRPr="008332C7">
        <w:rPr>
          <w:color w:val="202124"/>
          <w:sz w:val="24"/>
          <w:szCs w:val="24"/>
          <w:lang w:val="en-CA"/>
        </w:rPr>
        <w:t>or</w:t>
      </w:r>
      <w:r w:rsidRPr="008332C7">
        <w:rPr>
          <w:color w:val="202124"/>
          <w:spacing w:val="-4"/>
          <w:sz w:val="24"/>
          <w:szCs w:val="24"/>
          <w:lang w:val="en-CA"/>
        </w:rPr>
        <w:t xml:space="preserve"> </w:t>
      </w:r>
      <w:r w:rsidRPr="008332C7">
        <w:rPr>
          <w:color w:val="202124"/>
          <w:sz w:val="24"/>
          <w:szCs w:val="24"/>
          <w:lang w:val="en-CA"/>
        </w:rPr>
        <w:t>impeded</w:t>
      </w:r>
      <w:r w:rsidRPr="008332C7">
        <w:rPr>
          <w:color w:val="202124"/>
          <w:spacing w:val="-4"/>
          <w:sz w:val="24"/>
          <w:szCs w:val="24"/>
          <w:lang w:val="en-CA"/>
        </w:rPr>
        <w:t xml:space="preserve"> </w:t>
      </w:r>
      <w:r w:rsidRPr="008332C7">
        <w:rPr>
          <w:color w:val="202124"/>
          <w:sz w:val="24"/>
          <w:szCs w:val="24"/>
          <w:lang w:val="en-CA"/>
        </w:rPr>
        <w:t>from</w:t>
      </w:r>
      <w:r w:rsidRPr="008332C7">
        <w:rPr>
          <w:color w:val="202124"/>
          <w:spacing w:val="-3"/>
          <w:sz w:val="24"/>
          <w:szCs w:val="24"/>
          <w:lang w:val="en-CA"/>
        </w:rPr>
        <w:t xml:space="preserve"> </w:t>
      </w:r>
      <w:r w:rsidRPr="008332C7">
        <w:rPr>
          <w:color w:val="202124"/>
          <w:sz w:val="24"/>
          <w:szCs w:val="24"/>
          <w:lang w:val="en-CA"/>
        </w:rPr>
        <w:t>moving</w:t>
      </w:r>
      <w:r w:rsidRPr="008332C7">
        <w:rPr>
          <w:color w:val="202124"/>
          <w:spacing w:val="-4"/>
          <w:sz w:val="24"/>
          <w:szCs w:val="24"/>
          <w:lang w:val="en-CA"/>
        </w:rPr>
        <w:t xml:space="preserve"> </w:t>
      </w:r>
      <w:r w:rsidRPr="008332C7">
        <w:rPr>
          <w:color w:val="202124"/>
          <w:sz w:val="24"/>
          <w:szCs w:val="24"/>
          <w:lang w:val="en-CA"/>
        </w:rPr>
        <w:t>to</w:t>
      </w:r>
      <w:r w:rsidRPr="008332C7">
        <w:rPr>
          <w:color w:val="202124"/>
          <w:spacing w:val="-4"/>
          <w:sz w:val="24"/>
          <w:szCs w:val="24"/>
          <w:lang w:val="en-CA"/>
        </w:rPr>
        <w:t xml:space="preserve"> </w:t>
      </w:r>
      <w:r w:rsidRPr="008332C7">
        <w:rPr>
          <w:color w:val="202124"/>
          <w:sz w:val="24"/>
          <w:szCs w:val="24"/>
          <w:lang w:val="en-CA"/>
        </w:rPr>
        <w:t>a</w:t>
      </w:r>
      <w:r w:rsidRPr="008332C7">
        <w:rPr>
          <w:color w:val="202124"/>
          <w:spacing w:val="-4"/>
          <w:sz w:val="24"/>
          <w:szCs w:val="24"/>
          <w:lang w:val="en-CA"/>
        </w:rPr>
        <w:t xml:space="preserve"> </w:t>
      </w:r>
      <w:r w:rsidRPr="008332C7">
        <w:rPr>
          <w:color w:val="202124"/>
          <w:sz w:val="24"/>
          <w:szCs w:val="24"/>
          <w:lang w:val="en-CA"/>
        </w:rPr>
        <w:t>safe place during an emergency (see Note A-2.2.1.</w:t>
      </w:r>
      <w:proofErr w:type="gramStart"/>
      <w:r w:rsidRPr="008332C7">
        <w:rPr>
          <w:color w:val="202124"/>
          <w:sz w:val="24"/>
          <w:szCs w:val="24"/>
          <w:lang w:val="en-CA"/>
        </w:rPr>
        <w:t>1.(</w:t>
      </w:r>
      <w:proofErr w:type="gramEnd"/>
      <w:r w:rsidRPr="008332C7">
        <w:rPr>
          <w:color w:val="202124"/>
          <w:sz w:val="24"/>
          <w:szCs w:val="24"/>
          <w:lang w:val="en-CA"/>
        </w:rPr>
        <w:t>1))</w:t>
      </w:r>
      <w:r w:rsidR="007113C0" w:rsidRPr="008332C7">
        <w:rPr>
          <w:color w:val="202124"/>
          <w:sz w:val="24"/>
          <w:szCs w:val="24"/>
          <w:lang w:val="en-CA"/>
        </w:rPr>
        <w:t xml:space="preserve">” </w:t>
      </w:r>
      <w:r w:rsidRPr="008332C7">
        <w:rPr>
          <w:color w:val="202124"/>
          <w:sz w:val="24"/>
          <w:szCs w:val="24"/>
          <w:lang w:val="en-CA"/>
        </w:rPr>
        <w:t>(quoted from NFC 2020: 2-2)</w:t>
      </w:r>
    </w:p>
    <w:p w14:paraId="385D3F26" w14:textId="77777777" w:rsidR="00857B94" w:rsidRPr="008332C7" w:rsidRDefault="00857B94" w:rsidP="00857B94">
      <w:pPr>
        <w:pStyle w:val="BodyText"/>
        <w:spacing w:before="2"/>
        <w:ind w:left="720"/>
        <w:rPr>
          <w:sz w:val="24"/>
          <w:szCs w:val="24"/>
          <w:lang w:val="en-CA"/>
        </w:rPr>
      </w:pPr>
    </w:p>
    <w:p w14:paraId="6C4C614E" w14:textId="77777777" w:rsidR="00857B94" w:rsidRPr="008332C7" w:rsidRDefault="00857B94" w:rsidP="00857B94">
      <w:pPr>
        <w:pStyle w:val="BodyText"/>
        <w:spacing w:line="276" w:lineRule="auto"/>
        <w:ind w:left="720"/>
        <w:rPr>
          <w:sz w:val="24"/>
          <w:szCs w:val="24"/>
          <w:lang w:val="en-CA"/>
        </w:rPr>
      </w:pPr>
      <w:r w:rsidRPr="008332C7">
        <w:rPr>
          <w:color w:val="202124"/>
          <w:sz w:val="24"/>
          <w:szCs w:val="24"/>
          <w:lang w:val="en-CA"/>
        </w:rPr>
        <w:t>The</w:t>
      </w:r>
      <w:r w:rsidRPr="008332C7">
        <w:rPr>
          <w:color w:val="202124"/>
          <w:spacing w:val="-5"/>
          <w:sz w:val="24"/>
          <w:szCs w:val="24"/>
          <w:lang w:val="en-CA"/>
        </w:rPr>
        <w:t xml:space="preserve"> </w:t>
      </w:r>
      <w:r w:rsidRPr="008332C7">
        <w:rPr>
          <w:color w:val="202124"/>
          <w:sz w:val="24"/>
          <w:szCs w:val="24"/>
          <w:lang w:val="en-CA"/>
        </w:rPr>
        <w:t>Appendix</w:t>
      </w:r>
      <w:r w:rsidRPr="008332C7">
        <w:rPr>
          <w:color w:val="202124"/>
          <w:spacing w:val="-5"/>
          <w:sz w:val="24"/>
          <w:szCs w:val="24"/>
          <w:lang w:val="en-CA"/>
        </w:rPr>
        <w:t xml:space="preserve"> </w:t>
      </w:r>
      <w:r w:rsidRPr="008332C7">
        <w:rPr>
          <w:color w:val="202124"/>
          <w:sz w:val="24"/>
          <w:szCs w:val="24"/>
          <w:lang w:val="en-CA"/>
        </w:rPr>
        <w:t>note</w:t>
      </w:r>
      <w:r w:rsidRPr="008332C7">
        <w:rPr>
          <w:color w:val="202124"/>
          <w:spacing w:val="-5"/>
          <w:sz w:val="24"/>
          <w:szCs w:val="24"/>
          <w:lang w:val="en-CA"/>
        </w:rPr>
        <w:t xml:space="preserve"> </w:t>
      </w:r>
      <w:r w:rsidRPr="008332C7">
        <w:rPr>
          <w:color w:val="202124"/>
          <w:sz w:val="24"/>
          <w:szCs w:val="24"/>
          <w:lang w:val="en-CA"/>
        </w:rPr>
        <w:t>A-2.2.1.</w:t>
      </w:r>
      <w:proofErr w:type="gramStart"/>
      <w:r w:rsidRPr="008332C7">
        <w:rPr>
          <w:color w:val="202124"/>
          <w:sz w:val="24"/>
          <w:szCs w:val="24"/>
          <w:lang w:val="en-CA"/>
        </w:rPr>
        <w:t>1.(</w:t>
      </w:r>
      <w:proofErr w:type="gramEnd"/>
      <w:r w:rsidRPr="008332C7">
        <w:rPr>
          <w:color w:val="202124"/>
          <w:sz w:val="24"/>
          <w:szCs w:val="24"/>
          <w:lang w:val="en-CA"/>
        </w:rPr>
        <w:t>1)</w:t>
      </w:r>
      <w:r w:rsidRPr="008332C7">
        <w:rPr>
          <w:color w:val="202124"/>
          <w:spacing w:val="-5"/>
          <w:sz w:val="24"/>
          <w:szCs w:val="24"/>
          <w:lang w:val="en-CA"/>
        </w:rPr>
        <w:t xml:space="preserve"> </w:t>
      </w:r>
      <w:r w:rsidRPr="008332C7">
        <w:rPr>
          <w:color w:val="202124"/>
          <w:sz w:val="24"/>
          <w:szCs w:val="24"/>
          <w:lang w:val="en-CA"/>
        </w:rPr>
        <w:t>further</w:t>
      </w:r>
      <w:r w:rsidRPr="008332C7">
        <w:rPr>
          <w:color w:val="202124"/>
          <w:spacing w:val="-5"/>
          <w:sz w:val="24"/>
          <w:szCs w:val="24"/>
          <w:lang w:val="en-CA"/>
        </w:rPr>
        <w:t xml:space="preserve"> </w:t>
      </w:r>
      <w:r w:rsidRPr="008332C7">
        <w:rPr>
          <w:color w:val="202124"/>
          <w:sz w:val="24"/>
          <w:szCs w:val="24"/>
          <w:lang w:val="en-CA"/>
        </w:rPr>
        <w:t>reinforces</w:t>
      </w:r>
      <w:r w:rsidRPr="008332C7">
        <w:rPr>
          <w:color w:val="202124"/>
          <w:spacing w:val="-5"/>
          <w:sz w:val="24"/>
          <w:szCs w:val="24"/>
          <w:lang w:val="en-CA"/>
        </w:rPr>
        <w:t xml:space="preserve"> </w:t>
      </w:r>
      <w:r w:rsidRPr="008332C7">
        <w:rPr>
          <w:color w:val="202124"/>
          <w:sz w:val="24"/>
          <w:szCs w:val="24"/>
          <w:lang w:val="en-CA"/>
        </w:rPr>
        <w:t>that</w:t>
      </w:r>
      <w:r w:rsidRPr="008332C7">
        <w:rPr>
          <w:color w:val="202124"/>
          <w:spacing w:val="-5"/>
          <w:sz w:val="24"/>
          <w:szCs w:val="24"/>
          <w:lang w:val="en-CA"/>
        </w:rPr>
        <w:t xml:space="preserve"> </w:t>
      </w:r>
      <w:r w:rsidRPr="008332C7">
        <w:rPr>
          <w:color w:val="202124"/>
          <w:sz w:val="24"/>
          <w:szCs w:val="24"/>
          <w:lang w:val="en-CA"/>
        </w:rPr>
        <w:t>this</w:t>
      </w:r>
      <w:r w:rsidRPr="008332C7">
        <w:rPr>
          <w:color w:val="202124"/>
          <w:spacing w:val="-5"/>
          <w:sz w:val="24"/>
          <w:szCs w:val="24"/>
          <w:lang w:val="en-CA"/>
        </w:rPr>
        <w:t xml:space="preserve"> </w:t>
      </w:r>
      <w:r w:rsidRPr="008332C7">
        <w:rPr>
          <w:color w:val="202124"/>
          <w:sz w:val="24"/>
          <w:szCs w:val="24"/>
          <w:lang w:val="en-CA"/>
        </w:rPr>
        <w:t>threat</w:t>
      </w:r>
      <w:r w:rsidRPr="008332C7">
        <w:rPr>
          <w:color w:val="202124"/>
          <w:spacing w:val="-5"/>
          <w:sz w:val="24"/>
          <w:szCs w:val="24"/>
          <w:lang w:val="en-CA"/>
        </w:rPr>
        <w:t xml:space="preserve"> </w:t>
      </w:r>
      <w:r w:rsidRPr="008332C7">
        <w:rPr>
          <w:color w:val="202124"/>
          <w:sz w:val="24"/>
          <w:szCs w:val="24"/>
          <w:lang w:val="en-CA"/>
        </w:rPr>
        <w:t>is not solely in situations of fire:</w:t>
      </w:r>
    </w:p>
    <w:p w14:paraId="493DD8A2" w14:textId="77777777" w:rsidR="00857B94" w:rsidRPr="008332C7" w:rsidRDefault="00857B94" w:rsidP="00857B94">
      <w:pPr>
        <w:pStyle w:val="BodyText"/>
        <w:spacing w:before="6"/>
        <w:ind w:left="720"/>
        <w:rPr>
          <w:sz w:val="24"/>
          <w:szCs w:val="24"/>
          <w:lang w:val="en-CA"/>
        </w:rPr>
      </w:pPr>
    </w:p>
    <w:p w14:paraId="64AC9CE2" w14:textId="3CC268C3" w:rsidR="00857B94" w:rsidRPr="008332C7" w:rsidRDefault="007113C0" w:rsidP="00857B94">
      <w:pPr>
        <w:pStyle w:val="BodyText"/>
        <w:ind w:left="1080"/>
        <w:rPr>
          <w:sz w:val="24"/>
          <w:szCs w:val="24"/>
          <w:lang w:val="en-CA"/>
        </w:rPr>
      </w:pPr>
      <w:r w:rsidRPr="008332C7">
        <w:rPr>
          <w:color w:val="202124"/>
          <w:sz w:val="24"/>
          <w:szCs w:val="24"/>
          <w:lang w:val="en-CA"/>
        </w:rPr>
        <w:t>“</w:t>
      </w:r>
      <w:r w:rsidR="00857B94" w:rsidRPr="008332C7">
        <w:rPr>
          <w:color w:val="202124"/>
          <w:sz w:val="24"/>
          <w:szCs w:val="24"/>
          <w:lang w:val="en-CA"/>
        </w:rPr>
        <w:t>Emergency: The term ‘emergency’—in the context of safety in buildings or facilities—is often equated to the term “fire emergency;” however, the wording of objective OS3.7 makes it clear that the Code addresses any type of emergency that would require the rapid evacuation of the building or facility, such as a bomb threat or the presence of intruders.</w:t>
      </w:r>
      <w:r w:rsidRPr="008332C7">
        <w:rPr>
          <w:color w:val="202124"/>
          <w:sz w:val="24"/>
          <w:szCs w:val="24"/>
          <w:lang w:val="en-CA"/>
        </w:rPr>
        <w:t>”</w:t>
      </w:r>
    </w:p>
    <w:p w14:paraId="4D0B88BB" w14:textId="77777777" w:rsidR="00857B94" w:rsidRPr="008332C7" w:rsidRDefault="00857B94" w:rsidP="00857B94">
      <w:pPr>
        <w:pStyle w:val="BodyText"/>
        <w:spacing w:before="2"/>
        <w:ind w:left="720"/>
        <w:rPr>
          <w:sz w:val="24"/>
          <w:szCs w:val="24"/>
          <w:lang w:val="en-CA"/>
        </w:rPr>
      </w:pPr>
    </w:p>
    <w:p w14:paraId="4E8946B9" w14:textId="77777777" w:rsidR="00857B94" w:rsidRPr="008332C7" w:rsidRDefault="00857B94" w:rsidP="00857B94">
      <w:pPr>
        <w:pStyle w:val="BodyText"/>
        <w:ind w:left="720"/>
        <w:rPr>
          <w:sz w:val="24"/>
          <w:szCs w:val="24"/>
          <w:lang w:val="en-CA"/>
        </w:rPr>
      </w:pPr>
      <w:r w:rsidRPr="008332C7">
        <w:rPr>
          <w:color w:val="202124"/>
          <w:sz w:val="24"/>
          <w:szCs w:val="24"/>
          <w:lang w:val="en-CA"/>
        </w:rPr>
        <w:t>This</w:t>
      </w:r>
      <w:r w:rsidRPr="008332C7">
        <w:rPr>
          <w:color w:val="202124"/>
          <w:spacing w:val="-4"/>
          <w:sz w:val="24"/>
          <w:szCs w:val="24"/>
          <w:lang w:val="en-CA"/>
        </w:rPr>
        <w:t xml:space="preserve"> </w:t>
      </w:r>
      <w:r w:rsidRPr="008332C7">
        <w:rPr>
          <w:color w:val="202124"/>
          <w:sz w:val="24"/>
          <w:szCs w:val="24"/>
          <w:lang w:val="en-CA"/>
        </w:rPr>
        <w:t>appendix</w:t>
      </w:r>
      <w:r w:rsidRPr="008332C7">
        <w:rPr>
          <w:color w:val="202124"/>
          <w:spacing w:val="-4"/>
          <w:sz w:val="24"/>
          <w:szCs w:val="24"/>
          <w:lang w:val="en-CA"/>
        </w:rPr>
        <w:t xml:space="preserve"> </w:t>
      </w:r>
      <w:r w:rsidRPr="008332C7">
        <w:rPr>
          <w:color w:val="202124"/>
          <w:sz w:val="24"/>
          <w:szCs w:val="24"/>
          <w:lang w:val="en-CA"/>
        </w:rPr>
        <w:t>note</w:t>
      </w:r>
      <w:r w:rsidRPr="008332C7">
        <w:rPr>
          <w:color w:val="202124"/>
          <w:spacing w:val="-4"/>
          <w:sz w:val="24"/>
          <w:szCs w:val="24"/>
          <w:lang w:val="en-CA"/>
        </w:rPr>
        <w:t xml:space="preserve"> </w:t>
      </w:r>
      <w:r w:rsidRPr="008332C7">
        <w:rPr>
          <w:color w:val="202124"/>
          <w:sz w:val="24"/>
          <w:szCs w:val="24"/>
          <w:lang w:val="en-CA"/>
        </w:rPr>
        <w:t>further</w:t>
      </w:r>
      <w:r w:rsidRPr="008332C7">
        <w:rPr>
          <w:color w:val="202124"/>
          <w:spacing w:val="-4"/>
          <w:sz w:val="24"/>
          <w:szCs w:val="24"/>
          <w:lang w:val="en-CA"/>
        </w:rPr>
        <w:t xml:space="preserve"> </w:t>
      </w:r>
      <w:r w:rsidRPr="008332C7">
        <w:rPr>
          <w:color w:val="202124"/>
          <w:sz w:val="24"/>
          <w:szCs w:val="24"/>
          <w:lang w:val="en-CA"/>
        </w:rPr>
        <w:t>expands</w:t>
      </w:r>
      <w:r w:rsidRPr="008332C7">
        <w:rPr>
          <w:color w:val="202124"/>
          <w:spacing w:val="-4"/>
          <w:sz w:val="24"/>
          <w:szCs w:val="24"/>
          <w:lang w:val="en-CA"/>
        </w:rPr>
        <w:t xml:space="preserve"> </w:t>
      </w:r>
      <w:r w:rsidRPr="008332C7">
        <w:rPr>
          <w:color w:val="202124"/>
          <w:sz w:val="24"/>
          <w:szCs w:val="24"/>
          <w:lang w:val="en-CA"/>
        </w:rPr>
        <w:t>on</w:t>
      </w:r>
      <w:r w:rsidRPr="008332C7">
        <w:rPr>
          <w:color w:val="202124"/>
          <w:spacing w:val="-4"/>
          <w:sz w:val="24"/>
          <w:szCs w:val="24"/>
          <w:lang w:val="en-CA"/>
        </w:rPr>
        <w:t xml:space="preserve"> </w:t>
      </w:r>
      <w:r w:rsidRPr="008332C7">
        <w:rPr>
          <w:color w:val="202124"/>
          <w:sz w:val="24"/>
          <w:szCs w:val="24"/>
          <w:lang w:val="en-CA"/>
        </w:rPr>
        <w:t>Fire</w:t>
      </w:r>
      <w:r w:rsidRPr="008332C7">
        <w:rPr>
          <w:color w:val="202124"/>
          <w:spacing w:val="-4"/>
          <w:sz w:val="24"/>
          <w:szCs w:val="24"/>
          <w:lang w:val="en-CA"/>
        </w:rPr>
        <w:t xml:space="preserve"> </w:t>
      </w:r>
      <w:r w:rsidRPr="008332C7">
        <w:rPr>
          <w:color w:val="202124"/>
          <w:sz w:val="24"/>
          <w:szCs w:val="24"/>
          <w:lang w:val="en-CA"/>
        </w:rPr>
        <w:t>Safety in</w:t>
      </w:r>
      <w:r w:rsidRPr="008332C7">
        <w:rPr>
          <w:color w:val="202124"/>
          <w:spacing w:val="-4"/>
          <w:sz w:val="24"/>
          <w:szCs w:val="24"/>
          <w:lang w:val="en-CA"/>
        </w:rPr>
        <w:t xml:space="preserve"> </w:t>
      </w:r>
      <w:r w:rsidRPr="008332C7">
        <w:rPr>
          <w:color w:val="202124"/>
          <w:sz w:val="24"/>
          <w:szCs w:val="24"/>
          <w:lang w:val="en-CA"/>
        </w:rPr>
        <w:t>relation</w:t>
      </w:r>
      <w:r w:rsidRPr="008332C7">
        <w:rPr>
          <w:color w:val="202124"/>
          <w:spacing w:val="-4"/>
          <w:sz w:val="24"/>
          <w:szCs w:val="24"/>
          <w:lang w:val="en-CA"/>
        </w:rPr>
        <w:t xml:space="preserve"> </w:t>
      </w:r>
      <w:r w:rsidRPr="008332C7">
        <w:rPr>
          <w:color w:val="202124"/>
          <w:sz w:val="24"/>
          <w:szCs w:val="24"/>
          <w:lang w:val="en-CA"/>
        </w:rPr>
        <w:t xml:space="preserve">to </w:t>
      </w:r>
      <w:r w:rsidRPr="008332C7">
        <w:rPr>
          <w:color w:val="202124"/>
          <w:spacing w:val="-2"/>
          <w:sz w:val="24"/>
          <w:szCs w:val="24"/>
          <w:lang w:val="en-CA"/>
        </w:rPr>
        <w:t>person:</w:t>
      </w:r>
      <w:r w:rsidRPr="008332C7">
        <w:rPr>
          <w:color w:val="202124"/>
          <w:spacing w:val="-2"/>
          <w:sz w:val="24"/>
          <w:szCs w:val="24"/>
          <w:lang w:val="en-CA"/>
        </w:rPr>
        <w:br/>
      </w:r>
    </w:p>
    <w:p w14:paraId="036B0A6B" w14:textId="77777777" w:rsidR="00857B94" w:rsidRPr="008332C7" w:rsidRDefault="00857B94" w:rsidP="00857B94">
      <w:pPr>
        <w:pStyle w:val="BodyText"/>
        <w:ind w:left="1080"/>
        <w:rPr>
          <w:color w:val="202124"/>
          <w:sz w:val="24"/>
          <w:szCs w:val="24"/>
          <w:lang w:val="en-CA"/>
        </w:rPr>
      </w:pPr>
      <w:r w:rsidRPr="008332C7">
        <w:rPr>
          <w:color w:val="202124"/>
          <w:sz w:val="24"/>
          <w:szCs w:val="24"/>
          <w:lang w:val="en-CA"/>
        </w:rPr>
        <w:t>“</w:t>
      </w:r>
      <w:proofErr w:type="gramStart"/>
      <w:r w:rsidRPr="008332C7">
        <w:rPr>
          <w:color w:val="202124"/>
          <w:sz w:val="24"/>
          <w:szCs w:val="24"/>
          <w:lang w:val="en-CA"/>
        </w:rPr>
        <w:t>refers</w:t>
      </w:r>
      <w:proofErr w:type="gramEnd"/>
      <w:r w:rsidRPr="008332C7">
        <w:rPr>
          <w:color w:val="202124"/>
          <w:sz w:val="24"/>
          <w:szCs w:val="24"/>
          <w:lang w:val="en-CA"/>
        </w:rPr>
        <w:t xml:space="preserve"> to any individual in or adjacent to the building or facility, including the occupants, the public, and emergency responders including firefighters when performing their duties.” (quoted from NFC 2020: 2-5)</w:t>
      </w:r>
    </w:p>
    <w:p w14:paraId="3C7B4ADE" w14:textId="77777777" w:rsidR="00857B94" w:rsidRPr="008332C7" w:rsidRDefault="00857B94" w:rsidP="00857B94">
      <w:pPr>
        <w:pStyle w:val="BodyText"/>
        <w:spacing w:before="5"/>
        <w:ind w:left="720"/>
        <w:rPr>
          <w:sz w:val="24"/>
          <w:szCs w:val="24"/>
          <w:lang w:val="en-CA"/>
        </w:rPr>
      </w:pPr>
    </w:p>
    <w:p w14:paraId="60F3EFA0" w14:textId="77777777" w:rsidR="00857B94" w:rsidRPr="008332C7" w:rsidRDefault="00857B94" w:rsidP="00857B94">
      <w:pPr>
        <w:pStyle w:val="BodyText"/>
        <w:spacing w:line="276" w:lineRule="auto"/>
        <w:ind w:left="720"/>
        <w:rPr>
          <w:sz w:val="24"/>
          <w:szCs w:val="24"/>
          <w:lang w:val="en-CA"/>
        </w:rPr>
      </w:pPr>
      <w:r w:rsidRPr="008332C7">
        <w:rPr>
          <w:color w:val="202124"/>
          <w:sz w:val="24"/>
          <w:szCs w:val="24"/>
          <w:lang w:val="en-CA"/>
        </w:rPr>
        <w:t>On that basis the NFC does not seem to distinguish that there are ‘special’</w:t>
      </w:r>
      <w:r w:rsidRPr="008332C7">
        <w:rPr>
          <w:color w:val="202124"/>
          <w:spacing w:val="-5"/>
          <w:sz w:val="24"/>
          <w:szCs w:val="24"/>
          <w:lang w:val="en-CA"/>
        </w:rPr>
        <w:t xml:space="preserve"> </w:t>
      </w:r>
      <w:r w:rsidRPr="008332C7">
        <w:rPr>
          <w:color w:val="202124"/>
          <w:sz w:val="24"/>
          <w:szCs w:val="24"/>
          <w:lang w:val="en-CA"/>
        </w:rPr>
        <w:t>or</w:t>
      </w:r>
      <w:r w:rsidRPr="008332C7">
        <w:rPr>
          <w:color w:val="202124"/>
          <w:spacing w:val="-5"/>
          <w:sz w:val="24"/>
          <w:szCs w:val="24"/>
          <w:lang w:val="en-CA"/>
        </w:rPr>
        <w:t xml:space="preserve"> </w:t>
      </w:r>
      <w:r w:rsidRPr="008332C7">
        <w:rPr>
          <w:color w:val="202124"/>
          <w:sz w:val="24"/>
          <w:szCs w:val="24"/>
          <w:lang w:val="en-CA"/>
        </w:rPr>
        <w:t>different</w:t>
      </w:r>
      <w:r w:rsidRPr="008332C7">
        <w:rPr>
          <w:color w:val="202124"/>
          <w:spacing w:val="-5"/>
          <w:sz w:val="24"/>
          <w:szCs w:val="24"/>
          <w:lang w:val="en-CA"/>
        </w:rPr>
        <w:t xml:space="preserve"> </w:t>
      </w:r>
      <w:r w:rsidRPr="008332C7">
        <w:rPr>
          <w:color w:val="202124"/>
          <w:sz w:val="24"/>
          <w:szCs w:val="24"/>
          <w:lang w:val="en-CA"/>
        </w:rPr>
        <w:t>requirements</w:t>
      </w:r>
      <w:r w:rsidRPr="008332C7">
        <w:rPr>
          <w:color w:val="202124"/>
          <w:spacing w:val="-5"/>
          <w:sz w:val="24"/>
          <w:szCs w:val="24"/>
          <w:lang w:val="en-CA"/>
        </w:rPr>
        <w:t xml:space="preserve"> </w:t>
      </w:r>
      <w:r w:rsidRPr="008332C7">
        <w:rPr>
          <w:color w:val="202124"/>
          <w:sz w:val="24"/>
          <w:szCs w:val="24"/>
          <w:lang w:val="en-CA"/>
        </w:rPr>
        <w:t>for</w:t>
      </w:r>
      <w:r w:rsidRPr="008332C7">
        <w:rPr>
          <w:color w:val="202124"/>
          <w:spacing w:val="-5"/>
          <w:sz w:val="24"/>
          <w:szCs w:val="24"/>
          <w:lang w:val="en-CA"/>
        </w:rPr>
        <w:t xml:space="preserve"> </w:t>
      </w:r>
      <w:r w:rsidRPr="008332C7">
        <w:rPr>
          <w:color w:val="202124"/>
          <w:sz w:val="24"/>
          <w:szCs w:val="24"/>
          <w:lang w:val="en-CA"/>
        </w:rPr>
        <w:t>people</w:t>
      </w:r>
      <w:r w:rsidRPr="008332C7">
        <w:rPr>
          <w:color w:val="202124"/>
          <w:spacing w:val="-5"/>
          <w:sz w:val="24"/>
          <w:szCs w:val="24"/>
          <w:lang w:val="en-CA"/>
        </w:rPr>
        <w:t xml:space="preserve"> </w:t>
      </w:r>
      <w:r w:rsidRPr="008332C7">
        <w:rPr>
          <w:color w:val="202124"/>
          <w:sz w:val="24"/>
          <w:szCs w:val="24"/>
          <w:lang w:val="en-CA"/>
        </w:rPr>
        <w:t>with</w:t>
      </w:r>
      <w:r w:rsidRPr="008332C7">
        <w:rPr>
          <w:color w:val="202124"/>
          <w:spacing w:val="-5"/>
          <w:sz w:val="24"/>
          <w:szCs w:val="24"/>
          <w:lang w:val="en-CA"/>
        </w:rPr>
        <w:t xml:space="preserve"> </w:t>
      </w:r>
      <w:r w:rsidRPr="008332C7">
        <w:rPr>
          <w:color w:val="202124"/>
          <w:sz w:val="24"/>
          <w:szCs w:val="24"/>
          <w:lang w:val="en-CA"/>
        </w:rPr>
        <w:t>disabilities</w:t>
      </w:r>
      <w:r w:rsidRPr="008332C7">
        <w:rPr>
          <w:color w:val="202124"/>
          <w:spacing w:val="-5"/>
          <w:sz w:val="24"/>
          <w:szCs w:val="24"/>
          <w:lang w:val="en-CA"/>
        </w:rPr>
        <w:t xml:space="preserve"> </w:t>
      </w:r>
      <w:r w:rsidRPr="008332C7">
        <w:rPr>
          <w:color w:val="202124"/>
          <w:sz w:val="24"/>
          <w:szCs w:val="24"/>
          <w:lang w:val="en-CA"/>
        </w:rPr>
        <w:t>and</w:t>
      </w:r>
      <w:r w:rsidRPr="008332C7">
        <w:rPr>
          <w:color w:val="202124"/>
          <w:spacing w:val="-5"/>
          <w:sz w:val="24"/>
          <w:szCs w:val="24"/>
          <w:lang w:val="en-CA"/>
        </w:rPr>
        <w:t xml:space="preserve"> </w:t>
      </w:r>
      <w:r w:rsidRPr="008332C7">
        <w:rPr>
          <w:color w:val="202124"/>
          <w:sz w:val="24"/>
          <w:szCs w:val="24"/>
          <w:lang w:val="en-CA"/>
        </w:rPr>
        <w:t>that all existing buildings must operate under the terms of the stated objectives in OS3.</w:t>
      </w:r>
    </w:p>
    <w:p w14:paraId="093CCA2F" w14:textId="77777777" w:rsidR="00857B94" w:rsidRPr="008332C7" w:rsidRDefault="00857B94" w:rsidP="00857B94">
      <w:pPr>
        <w:pStyle w:val="BodyText"/>
        <w:spacing w:before="1" w:line="276" w:lineRule="auto"/>
        <w:ind w:left="720"/>
        <w:rPr>
          <w:sz w:val="24"/>
          <w:szCs w:val="24"/>
          <w:lang w:val="en-CA"/>
        </w:rPr>
      </w:pPr>
    </w:p>
    <w:p w14:paraId="7C25269E" w14:textId="77777777" w:rsidR="00857B94" w:rsidRPr="008332C7" w:rsidRDefault="00857B94" w:rsidP="00857B94">
      <w:pPr>
        <w:pStyle w:val="BodyText"/>
        <w:spacing w:before="1" w:line="276" w:lineRule="auto"/>
        <w:ind w:left="720"/>
        <w:rPr>
          <w:sz w:val="24"/>
          <w:szCs w:val="24"/>
          <w:lang w:val="en-CA"/>
        </w:rPr>
      </w:pPr>
      <w:r w:rsidRPr="008332C7">
        <w:rPr>
          <w:color w:val="202124"/>
          <w:sz w:val="24"/>
          <w:szCs w:val="24"/>
          <w:lang w:val="en-CA"/>
        </w:rPr>
        <w:t>Therefore, the language of OS3 could be summarized to indicate that</w:t>
      </w:r>
      <w:r w:rsidRPr="008332C7">
        <w:rPr>
          <w:color w:val="202124"/>
          <w:spacing w:val="-4"/>
          <w:sz w:val="24"/>
          <w:szCs w:val="24"/>
          <w:lang w:val="en-CA"/>
        </w:rPr>
        <w:t xml:space="preserve"> </w:t>
      </w:r>
      <w:r w:rsidRPr="008332C7">
        <w:rPr>
          <w:color w:val="202124"/>
          <w:sz w:val="24"/>
          <w:szCs w:val="24"/>
          <w:lang w:val="en-CA"/>
        </w:rPr>
        <w:t>all</w:t>
      </w:r>
      <w:r w:rsidRPr="008332C7">
        <w:rPr>
          <w:color w:val="202124"/>
          <w:spacing w:val="-4"/>
          <w:sz w:val="24"/>
          <w:szCs w:val="24"/>
          <w:lang w:val="en-CA"/>
        </w:rPr>
        <w:t xml:space="preserve"> </w:t>
      </w:r>
      <w:r w:rsidRPr="008332C7">
        <w:rPr>
          <w:color w:val="202124"/>
          <w:sz w:val="24"/>
          <w:szCs w:val="24"/>
          <w:lang w:val="en-CA"/>
        </w:rPr>
        <w:t>buildings</w:t>
      </w:r>
      <w:r w:rsidRPr="008332C7">
        <w:rPr>
          <w:color w:val="202124"/>
          <w:spacing w:val="-4"/>
          <w:sz w:val="24"/>
          <w:szCs w:val="24"/>
          <w:lang w:val="en-CA"/>
        </w:rPr>
        <w:t xml:space="preserve"> </w:t>
      </w:r>
      <w:r w:rsidRPr="008332C7">
        <w:rPr>
          <w:color w:val="202124"/>
          <w:sz w:val="24"/>
          <w:szCs w:val="24"/>
          <w:lang w:val="en-CA"/>
        </w:rPr>
        <w:t>/</w:t>
      </w:r>
      <w:r w:rsidRPr="008332C7">
        <w:rPr>
          <w:color w:val="202124"/>
          <w:spacing w:val="-4"/>
          <w:sz w:val="24"/>
          <w:szCs w:val="24"/>
          <w:lang w:val="en-CA"/>
        </w:rPr>
        <w:t xml:space="preserve"> </w:t>
      </w:r>
      <w:r w:rsidRPr="008332C7">
        <w:rPr>
          <w:color w:val="202124"/>
          <w:sz w:val="24"/>
          <w:szCs w:val="24"/>
          <w:lang w:val="en-CA"/>
        </w:rPr>
        <w:t>facilities</w:t>
      </w:r>
      <w:r w:rsidRPr="008332C7">
        <w:rPr>
          <w:color w:val="202124"/>
          <w:spacing w:val="-4"/>
          <w:sz w:val="24"/>
          <w:szCs w:val="24"/>
          <w:lang w:val="en-CA"/>
        </w:rPr>
        <w:t xml:space="preserve"> </w:t>
      </w:r>
      <w:r w:rsidRPr="008332C7">
        <w:rPr>
          <w:color w:val="202124"/>
          <w:sz w:val="24"/>
          <w:szCs w:val="24"/>
          <w:lang w:val="en-CA"/>
        </w:rPr>
        <w:t>in</w:t>
      </w:r>
      <w:r w:rsidRPr="008332C7">
        <w:rPr>
          <w:color w:val="202124"/>
          <w:spacing w:val="-4"/>
          <w:sz w:val="24"/>
          <w:szCs w:val="24"/>
          <w:lang w:val="en-CA"/>
        </w:rPr>
        <w:t xml:space="preserve"> </w:t>
      </w:r>
      <w:r w:rsidRPr="008332C7">
        <w:rPr>
          <w:color w:val="202124"/>
          <w:sz w:val="24"/>
          <w:szCs w:val="24"/>
          <w:lang w:val="en-CA"/>
        </w:rPr>
        <w:t>use</w:t>
      </w:r>
      <w:r w:rsidRPr="008332C7">
        <w:rPr>
          <w:color w:val="202124"/>
          <w:spacing w:val="-4"/>
          <w:sz w:val="24"/>
          <w:szCs w:val="24"/>
          <w:lang w:val="en-CA"/>
        </w:rPr>
        <w:t xml:space="preserve"> </w:t>
      </w:r>
      <w:r w:rsidRPr="008332C7">
        <w:rPr>
          <w:color w:val="202124"/>
          <w:sz w:val="24"/>
          <w:szCs w:val="24"/>
          <w:lang w:val="en-CA"/>
        </w:rPr>
        <w:t>should</w:t>
      </w:r>
      <w:r w:rsidRPr="008332C7">
        <w:rPr>
          <w:color w:val="202124"/>
          <w:spacing w:val="-4"/>
          <w:sz w:val="24"/>
          <w:szCs w:val="24"/>
          <w:lang w:val="en-CA"/>
        </w:rPr>
        <w:t xml:space="preserve"> </w:t>
      </w:r>
      <w:r w:rsidRPr="008332C7">
        <w:rPr>
          <w:color w:val="202124"/>
          <w:sz w:val="24"/>
          <w:szCs w:val="24"/>
          <w:lang w:val="en-CA"/>
        </w:rPr>
        <w:t>be</w:t>
      </w:r>
      <w:r w:rsidRPr="008332C7">
        <w:rPr>
          <w:color w:val="202124"/>
          <w:spacing w:val="-4"/>
          <w:sz w:val="24"/>
          <w:szCs w:val="24"/>
          <w:lang w:val="en-CA"/>
        </w:rPr>
        <w:t xml:space="preserve"> </w:t>
      </w:r>
      <w:r w:rsidRPr="008332C7">
        <w:rPr>
          <w:color w:val="202124"/>
          <w:sz w:val="24"/>
          <w:szCs w:val="24"/>
          <w:lang w:val="en-CA"/>
        </w:rPr>
        <w:t>operated</w:t>
      </w:r>
      <w:r w:rsidRPr="008332C7">
        <w:rPr>
          <w:color w:val="202124"/>
          <w:spacing w:val="-4"/>
          <w:sz w:val="24"/>
          <w:szCs w:val="24"/>
          <w:lang w:val="en-CA"/>
        </w:rPr>
        <w:t xml:space="preserve"> </w:t>
      </w:r>
      <w:r w:rsidRPr="008332C7">
        <w:rPr>
          <w:color w:val="202124"/>
          <w:sz w:val="24"/>
          <w:szCs w:val="24"/>
          <w:lang w:val="en-CA"/>
        </w:rPr>
        <w:t>and</w:t>
      </w:r>
      <w:r w:rsidRPr="008332C7">
        <w:rPr>
          <w:color w:val="202124"/>
          <w:spacing w:val="-4"/>
          <w:sz w:val="24"/>
          <w:szCs w:val="24"/>
          <w:lang w:val="en-CA"/>
        </w:rPr>
        <w:t xml:space="preserve"> </w:t>
      </w:r>
      <w:r w:rsidRPr="008332C7">
        <w:rPr>
          <w:color w:val="202124"/>
          <w:sz w:val="24"/>
          <w:szCs w:val="24"/>
          <w:lang w:val="en-CA"/>
        </w:rPr>
        <w:t>maintained in a manner to mitigate any occupant (‘person’) from being exposed to an unacceptable risk of injury caused by tripping, slipping, falling, contact,</w:t>
      </w:r>
      <w:r w:rsidRPr="008332C7">
        <w:rPr>
          <w:color w:val="202124"/>
          <w:spacing w:val="-4"/>
          <w:sz w:val="24"/>
          <w:szCs w:val="24"/>
          <w:lang w:val="en-CA"/>
        </w:rPr>
        <w:t xml:space="preserve"> </w:t>
      </w:r>
      <w:r w:rsidRPr="008332C7">
        <w:rPr>
          <w:color w:val="202124"/>
          <w:sz w:val="24"/>
          <w:szCs w:val="24"/>
          <w:lang w:val="en-CA"/>
        </w:rPr>
        <w:t>drowning,</w:t>
      </w:r>
      <w:r w:rsidRPr="008332C7">
        <w:rPr>
          <w:color w:val="202124"/>
          <w:spacing w:val="-4"/>
          <w:sz w:val="24"/>
          <w:szCs w:val="24"/>
          <w:lang w:val="en-CA"/>
        </w:rPr>
        <w:t xml:space="preserve"> </w:t>
      </w:r>
      <w:r w:rsidRPr="008332C7">
        <w:rPr>
          <w:color w:val="202124"/>
          <w:sz w:val="24"/>
          <w:szCs w:val="24"/>
          <w:lang w:val="en-CA"/>
        </w:rPr>
        <w:t>or</w:t>
      </w:r>
      <w:r w:rsidRPr="008332C7">
        <w:rPr>
          <w:color w:val="202124"/>
          <w:spacing w:val="-4"/>
          <w:sz w:val="24"/>
          <w:szCs w:val="24"/>
          <w:lang w:val="en-CA"/>
        </w:rPr>
        <w:t xml:space="preserve"> </w:t>
      </w:r>
      <w:r w:rsidRPr="008332C7">
        <w:rPr>
          <w:color w:val="202124"/>
          <w:sz w:val="24"/>
          <w:szCs w:val="24"/>
          <w:lang w:val="en-CA"/>
        </w:rPr>
        <w:t>collision,</w:t>
      </w:r>
      <w:r w:rsidRPr="008332C7">
        <w:rPr>
          <w:color w:val="202124"/>
          <w:spacing w:val="-4"/>
          <w:sz w:val="24"/>
          <w:szCs w:val="24"/>
          <w:lang w:val="en-CA"/>
        </w:rPr>
        <w:t xml:space="preserve"> </w:t>
      </w:r>
      <w:r w:rsidRPr="008332C7">
        <w:rPr>
          <w:color w:val="202124"/>
          <w:sz w:val="24"/>
          <w:szCs w:val="24"/>
          <w:lang w:val="en-CA"/>
        </w:rPr>
        <w:t>and</w:t>
      </w:r>
      <w:r w:rsidRPr="008332C7">
        <w:rPr>
          <w:color w:val="202124"/>
          <w:spacing w:val="-4"/>
          <w:sz w:val="24"/>
          <w:szCs w:val="24"/>
          <w:lang w:val="en-CA"/>
        </w:rPr>
        <w:t xml:space="preserve"> </w:t>
      </w:r>
      <w:r w:rsidRPr="008332C7">
        <w:rPr>
          <w:color w:val="202124"/>
          <w:sz w:val="24"/>
          <w:szCs w:val="24"/>
          <w:lang w:val="en-CA"/>
        </w:rPr>
        <w:t>being</w:t>
      </w:r>
      <w:r w:rsidRPr="008332C7">
        <w:rPr>
          <w:color w:val="202124"/>
          <w:spacing w:val="-4"/>
          <w:sz w:val="24"/>
          <w:szCs w:val="24"/>
          <w:lang w:val="en-CA"/>
        </w:rPr>
        <w:t xml:space="preserve"> </w:t>
      </w:r>
      <w:r w:rsidRPr="008332C7">
        <w:rPr>
          <w:color w:val="202124"/>
          <w:sz w:val="24"/>
          <w:szCs w:val="24"/>
          <w:lang w:val="en-CA"/>
        </w:rPr>
        <w:t>delayed</w:t>
      </w:r>
      <w:r w:rsidRPr="008332C7">
        <w:rPr>
          <w:color w:val="202124"/>
          <w:spacing w:val="-4"/>
          <w:sz w:val="24"/>
          <w:szCs w:val="24"/>
          <w:lang w:val="en-CA"/>
        </w:rPr>
        <w:t xml:space="preserve"> </w:t>
      </w:r>
      <w:r w:rsidRPr="008332C7">
        <w:rPr>
          <w:color w:val="202124"/>
          <w:sz w:val="24"/>
          <w:szCs w:val="24"/>
          <w:lang w:val="en-CA"/>
        </w:rPr>
        <w:t>in</w:t>
      </w:r>
      <w:r w:rsidRPr="008332C7">
        <w:rPr>
          <w:color w:val="202124"/>
          <w:spacing w:val="-4"/>
          <w:sz w:val="24"/>
          <w:szCs w:val="24"/>
          <w:lang w:val="en-CA"/>
        </w:rPr>
        <w:t xml:space="preserve"> </w:t>
      </w:r>
      <w:r w:rsidRPr="008332C7">
        <w:rPr>
          <w:color w:val="202124"/>
          <w:sz w:val="24"/>
          <w:szCs w:val="24"/>
          <w:lang w:val="en-CA"/>
        </w:rPr>
        <w:t>or</w:t>
      </w:r>
      <w:r w:rsidRPr="008332C7">
        <w:rPr>
          <w:color w:val="202124"/>
          <w:spacing w:val="-4"/>
          <w:sz w:val="24"/>
          <w:szCs w:val="24"/>
          <w:lang w:val="en-CA"/>
        </w:rPr>
        <w:t xml:space="preserve"> </w:t>
      </w:r>
      <w:r w:rsidRPr="008332C7">
        <w:rPr>
          <w:color w:val="202124"/>
          <w:sz w:val="24"/>
          <w:szCs w:val="24"/>
          <w:lang w:val="en-CA"/>
        </w:rPr>
        <w:t>impeded</w:t>
      </w:r>
      <w:r w:rsidRPr="008332C7">
        <w:rPr>
          <w:color w:val="202124"/>
          <w:spacing w:val="-4"/>
          <w:sz w:val="24"/>
          <w:szCs w:val="24"/>
          <w:lang w:val="en-CA"/>
        </w:rPr>
        <w:t xml:space="preserve"> </w:t>
      </w:r>
      <w:r w:rsidRPr="008332C7">
        <w:rPr>
          <w:color w:val="202124"/>
          <w:sz w:val="24"/>
          <w:szCs w:val="24"/>
          <w:lang w:val="en-CA"/>
        </w:rPr>
        <w:t>from</w:t>
      </w:r>
      <w:r w:rsidRPr="008332C7">
        <w:rPr>
          <w:sz w:val="24"/>
          <w:szCs w:val="24"/>
          <w:lang w:val="en-CA"/>
        </w:rPr>
        <w:t xml:space="preserve"> </w:t>
      </w:r>
      <w:r w:rsidRPr="008332C7">
        <w:rPr>
          <w:color w:val="202124"/>
          <w:sz w:val="24"/>
          <w:szCs w:val="24"/>
          <w:lang w:val="en-CA"/>
        </w:rPr>
        <w:t>moving</w:t>
      </w:r>
      <w:r w:rsidRPr="008332C7">
        <w:rPr>
          <w:color w:val="202124"/>
          <w:spacing w:val="-5"/>
          <w:sz w:val="24"/>
          <w:szCs w:val="24"/>
          <w:lang w:val="en-CA"/>
        </w:rPr>
        <w:t xml:space="preserve"> </w:t>
      </w:r>
      <w:r w:rsidRPr="008332C7">
        <w:rPr>
          <w:color w:val="202124"/>
          <w:sz w:val="24"/>
          <w:szCs w:val="24"/>
          <w:lang w:val="en-CA"/>
        </w:rPr>
        <w:t>to</w:t>
      </w:r>
      <w:r w:rsidRPr="008332C7">
        <w:rPr>
          <w:color w:val="202124"/>
          <w:spacing w:val="-4"/>
          <w:sz w:val="24"/>
          <w:szCs w:val="24"/>
          <w:lang w:val="en-CA"/>
        </w:rPr>
        <w:t xml:space="preserve"> </w:t>
      </w:r>
      <w:r w:rsidRPr="008332C7">
        <w:rPr>
          <w:color w:val="202124"/>
          <w:sz w:val="24"/>
          <w:szCs w:val="24"/>
          <w:lang w:val="en-CA"/>
        </w:rPr>
        <w:t>a</w:t>
      </w:r>
      <w:r w:rsidRPr="008332C7">
        <w:rPr>
          <w:color w:val="202124"/>
          <w:spacing w:val="-4"/>
          <w:sz w:val="24"/>
          <w:szCs w:val="24"/>
          <w:lang w:val="en-CA"/>
        </w:rPr>
        <w:t xml:space="preserve"> </w:t>
      </w:r>
      <w:r w:rsidRPr="008332C7">
        <w:rPr>
          <w:color w:val="202124"/>
          <w:sz w:val="24"/>
          <w:szCs w:val="24"/>
          <w:lang w:val="en-CA"/>
        </w:rPr>
        <w:t>safe</w:t>
      </w:r>
      <w:r w:rsidRPr="008332C7">
        <w:rPr>
          <w:color w:val="202124"/>
          <w:spacing w:val="-4"/>
          <w:sz w:val="24"/>
          <w:szCs w:val="24"/>
          <w:lang w:val="en-CA"/>
        </w:rPr>
        <w:t xml:space="preserve"> </w:t>
      </w:r>
      <w:r w:rsidRPr="008332C7">
        <w:rPr>
          <w:color w:val="202124"/>
          <w:sz w:val="24"/>
          <w:szCs w:val="24"/>
          <w:lang w:val="en-CA"/>
        </w:rPr>
        <w:t>place</w:t>
      </w:r>
      <w:r w:rsidRPr="008332C7">
        <w:rPr>
          <w:color w:val="202124"/>
          <w:spacing w:val="-4"/>
          <w:sz w:val="24"/>
          <w:szCs w:val="24"/>
          <w:lang w:val="en-CA"/>
        </w:rPr>
        <w:t xml:space="preserve"> </w:t>
      </w:r>
      <w:r w:rsidRPr="008332C7">
        <w:rPr>
          <w:color w:val="202124"/>
          <w:sz w:val="24"/>
          <w:szCs w:val="24"/>
          <w:lang w:val="en-CA"/>
        </w:rPr>
        <w:t>in</w:t>
      </w:r>
      <w:r w:rsidRPr="008332C7">
        <w:rPr>
          <w:color w:val="202124"/>
          <w:spacing w:val="-5"/>
          <w:sz w:val="24"/>
          <w:szCs w:val="24"/>
          <w:lang w:val="en-CA"/>
        </w:rPr>
        <w:t xml:space="preserve"> </w:t>
      </w:r>
      <w:r w:rsidRPr="008332C7">
        <w:rPr>
          <w:color w:val="202124"/>
          <w:sz w:val="24"/>
          <w:szCs w:val="24"/>
          <w:lang w:val="en-CA"/>
        </w:rPr>
        <w:t>an</w:t>
      </w:r>
      <w:r w:rsidRPr="008332C7">
        <w:rPr>
          <w:color w:val="202124"/>
          <w:spacing w:val="-4"/>
          <w:sz w:val="24"/>
          <w:szCs w:val="24"/>
          <w:lang w:val="en-CA"/>
        </w:rPr>
        <w:t xml:space="preserve"> </w:t>
      </w:r>
      <w:r w:rsidRPr="008332C7">
        <w:rPr>
          <w:color w:val="202124"/>
          <w:spacing w:val="-2"/>
          <w:sz w:val="24"/>
          <w:szCs w:val="24"/>
          <w:lang w:val="en-CA"/>
        </w:rPr>
        <w:t>emergency.</w:t>
      </w:r>
    </w:p>
    <w:p w14:paraId="3847686B" w14:textId="77777777" w:rsidR="00857B94" w:rsidRPr="008332C7" w:rsidRDefault="00857B94" w:rsidP="00857B94">
      <w:pPr>
        <w:pStyle w:val="BodyText"/>
        <w:spacing w:before="6" w:line="276" w:lineRule="auto"/>
        <w:ind w:left="720"/>
        <w:rPr>
          <w:sz w:val="24"/>
          <w:szCs w:val="24"/>
          <w:lang w:val="en-CA"/>
        </w:rPr>
      </w:pPr>
    </w:p>
    <w:p w14:paraId="267DB5CD" w14:textId="77777777" w:rsidR="00857B94" w:rsidRPr="008332C7" w:rsidRDefault="00857B94" w:rsidP="00857B94">
      <w:pPr>
        <w:pStyle w:val="BodyText"/>
        <w:spacing w:line="276" w:lineRule="auto"/>
        <w:ind w:left="720"/>
        <w:rPr>
          <w:sz w:val="24"/>
          <w:szCs w:val="24"/>
          <w:lang w:val="en-CA"/>
        </w:rPr>
      </w:pPr>
      <w:r w:rsidRPr="008332C7">
        <w:rPr>
          <w:color w:val="202124"/>
          <w:sz w:val="24"/>
          <w:szCs w:val="24"/>
          <w:lang w:val="en-CA"/>
        </w:rPr>
        <w:t>This</w:t>
      </w:r>
      <w:r w:rsidRPr="008332C7">
        <w:rPr>
          <w:color w:val="202124"/>
          <w:spacing w:val="-3"/>
          <w:sz w:val="24"/>
          <w:szCs w:val="24"/>
          <w:lang w:val="en-CA"/>
        </w:rPr>
        <w:t xml:space="preserve"> </w:t>
      </w:r>
      <w:r w:rsidRPr="008332C7">
        <w:rPr>
          <w:color w:val="202124"/>
          <w:sz w:val="24"/>
          <w:szCs w:val="24"/>
          <w:lang w:val="en-CA"/>
        </w:rPr>
        <w:t>language</w:t>
      </w:r>
      <w:r w:rsidRPr="008332C7">
        <w:rPr>
          <w:color w:val="202124"/>
          <w:spacing w:val="-3"/>
          <w:sz w:val="24"/>
          <w:szCs w:val="24"/>
          <w:lang w:val="en-CA"/>
        </w:rPr>
        <w:t xml:space="preserve"> </w:t>
      </w:r>
      <w:r w:rsidRPr="008332C7">
        <w:rPr>
          <w:color w:val="202124"/>
          <w:sz w:val="24"/>
          <w:szCs w:val="24"/>
          <w:lang w:val="en-CA"/>
        </w:rPr>
        <w:t>seems</w:t>
      </w:r>
      <w:r w:rsidRPr="008332C7">
        <w:rPr>
          <w:color w:val="202124"/>
          <w:spacing w:val="-3"/>
          <w:sz w:val="24"/>
          <w:szCs w:val="24"/>
          <w:lang w:val="en-CA"/>
        </w:rPr>
        <w:t xml:space="preserve"> </w:t>
      </w:r>
      <w:r w:rsidRPr="008332C7">
        <w:rPr>
          <w:color w:val="202124"/>
          <w:sz w:val="24"/>
          <w:szCs w:val="24"/>
          <w:lang w:val="en-CA"/>
        </w:rPr>
        <w:t>to</w:t>
      </w:r>
      <w:r w:rsidRPr="008332C7">
        <w:rPr>
          <w:color w:val="202124"/>
          <w:spacing w:val="-3"/>
          <w:sz w:val="24"/>
          <w:szCs w:val="24"/>
          <w:lang w:val="en-CA"/>
        </w:rPr>
        <w:t xml:space="preserve"> </w:t>
      </w:r>
      <w:r w:rsidRPr="008332C7">
        <w:rPr>
          <w:color w:val="202124"/>
          <w:sz w:val="24"/>
          <w:szCs w:val="24"/>
          <w:lang w:val="en-CA"/>
        </w:rPr>
        <w:t>strongly</w:t>
      </w:r>
      <w:r w:rsidRPr="008332C7">
        <w:rPr>
          <w:color w:val="202124"/>
          <w:spacing w:val="-3"/>
          <w:sz w:val="24"/>
          <w:szCs w:val="24"/>
          <w:lang w:val="en-CA"/>
        </w:rPr>
        <w:t xml:space="preserve"> </w:t>
      </w:r>
      <w:r w:rsidRPr="008332C7">
        <w:rPr>
          <w:color w:val="202124"/>
          <w:sz w:val="24"/>
          <w:szCs w:val="24"/>
          <w:lang w:val="en-CA"/>
        </w:rPr>
        <w:t>support</w:t>
      </w:r>
      <w:r w:rsidRPr="008332C7">
        <w:rPr>
          <w:color w:val="202124"/>
          <w:spacing w:val="-3"/>
          <w:sz w:val="24"/>
          <w:szCs w:val="24"/>
          <w:lang w:val="en-CA"/>
        </w:rPr>
        <w:t xml:space="preserve"> </w:t>
      </w:r>
      <w:r w:rsidRPr="008332C7">
        <w:rPr>
          <w:color w:val="202124"/>
          <w:sz w:val="24"/>
          <w:szCs w:val="24"/>
          <w:lang w:val="en-CA"/>
        </w:rPr>
        <w:t>the</w:t>
      </w:r>
      <w:r w:rsidRPr="008332C7">
        <w:rPr>
          <w:color w:val="202124"/>
          <w:spacing w:val="-3"/>
          <w:sz w:val="24"/>
          <w:szCs w:val="24"/>
          <w:lang w:val="en-CA"/>
        </w:rPr>
        <w:t xml:space="preserve"> </w:t>
      </w:r>
      <w:r w:rsidRPr="008332C7">
        <w:rPr>
          <w:color w:val="202124"/>
          <w:sz w:val="24"/>
          <w:szCs w:val="24"/>
          <w:lang w:val="en-CA"/>
        </w:rPr>
        <w:t>intent</w:t>
      </w:r>
      <w:r w:rsidRPr="008332C7">
        <w:rPr>
          <w:color w:val="202124"/>
          <w:spacing w:val="-3"/>
          <w:sz w:val="24"/>
          <w:szCs w:val="24"/>
          <w:lang w:val="en-CA"/>
        </w:rPr>
        <w:t xml:space="preserve"> </w:t>
      </w:r>
      <w:r w:rsidRPr="008332C7">
        <w:rPr>
          <w:color w:val="202124"/>
          <w:sz w:val="24"/>
          <w:szCs w:val="24"/>
          <w:lang w:val="en-CA"/>
        </w:rPr>
        <w:t>of</w:t>
      </w:r>
      <w:r w:rsidRPr="008332C7">
        <w:rPr>
          <w:color w:val="202124"/>
          <w:spacing w:val="-3"/>
          <w:sz w:val="24"/>
          <w:szCs w:val="24"/>
          <w:lang w:val="en-CA"/>
        </w:rPr>
        <w:t xml:space="preserve"> </w:t>
      </w:r>
      <w:r w:rsidRPr="008332C7">
        <w:rPr>
          <w:color w:val="202124"/>
          <w:sz w:val="24"/>
          <w:szCs w:val="24"/>
          <w:lang w:val="en-CA"/>
        </w:rPr>
        <w:t>a</w:t>
      </w:r>
      <w:r w:rsidRPr="008332C7">
        <w:rPr>
          <w:color w:val="202124"/>
          <w:spacing w:val="-3"/>
          <w:sz w:val="24"/>
          <w:szCs w:val="24"/>
          <w:lang w:val="en-CA"/>
        </w:rPr>
        <w:t xml:space="preserve"> </w:t>
      </w:r>
      <w:r w:rsidRPr="008332C7">
        <w:rPr>
          <w:color w:val="202124"/>
          <w:sz w:val="24"/>
          <w:szCs w:val="24"/>
          <w:lang w:val="en-CA"/>
        </w:rPr>
        <w:t>major</w:t>
      </w:r>
      <w:r w:rsidRPr="008332C7">
        <w:rPr>
          <w:color w:val="202124"/>
          <w:spacing w:val="-3"/>
          <w:sz w:val="24"/>
          <w:szCs w:val="24"/>
          <w:lang w:val="en-CA"/>
        </w:rPr>
        <w:t xml:space="preserve"> </w:t>
      </w:r>
      <w:r w:rsidRPr="008332C7">
        <w:rPr>
          <w:color w:val="202124"/>
          <w:sz w:val="24"/>
          <w:szCs w:val="24"/>
          <w:lang w:val="en-CA"/>
        </w:rPr>
        <w:t>portion of what is an accessible built environment.</w:t>
      </w:r>
      <w:r w:rsidRPr="008332C7">
        <w:rPr>
          <w:color w:val="202124"/>
          <w:spacing w:val="40"/>
          <w:sz w:val="24"/>
          <w:szCs w:val="24"/>
          <w:lang w:val="en-CA"/>
        </w:rPr>
        <w:t xml:space="preserve"> </w:t>
      </w:r>
      <w:r w:rsidRPr="008332C7">
        <w:rPr>
          <w:color w:val="202124"/>
          <w:sz w:val="24"/>
          <w:szCs w:val="24"/>
          <w:lang w:val="en-CA"/>
        </w:rPr>
        <w:t>However, the NFC does clarify</w:t>
      </w:r>
      <w:r w:rsidRPr="008332C7">
        <w:rPr>
          <w:color w:val="202124"/>
          <w:spacing w:val="-5"/>
          <w:sz w:val="24"/>
          <w:szCs w:val="24"/>
          <w:lang w:val="en-CA"/>
        </w:rPr>
        <w:t xml:space="preserve"> </w:t>
      </w:r>
      <w:r w:rsidRPr="008332C7">
        <w:rPr>
          <w:color w:val="202124"/>
          <w:sz w:val="24"/>
          <w:szCs w:val="24"/>
          <w:lang w:val="en-CA"/>
        </w:rPr>
        <w:t>in</w:t>
      </w:r>
      <w:r w:rsidRPr="008332C7">
        <w:rPr>
          <w:color w:val="202124"/>
          <w:spacing w:val="-5"/>
          <w:sz w:val="24"/>
          <w:szCs w:val="24"/>
          <w:lang w:val="en-CA"/>
        </w:rPr>
        <w:t xml:space="preserve"> </w:t>
      </w:r>
      <w:r w:rsidRPr="008332C7">
        <w:rPr>
          <w:color w:val="202124"/>
          <w:sz w:val="24"/>
          <w:szCs w:val="24"/>
          <w:lang w:val="en-CA"/>
        </w:rPr>
        <w:t>the</w:t>
      </w:r>
      <w:r w:rsidRPr="008332C7">
        <w:rPr>
          <w:color w:val="202124"/>
          <w:spacing w:val="-5"/>
          <w:sz w:val="24"/>
          <w:szCs w:val="24"/>
          <w:lang w:val="en-CA"/>
        </w:rPr>
        <w:t xml:space="preserve"> </w:t>
      </w:r>
      <w:r w:rsidRPr="008332C7">
        <w:rPr>
          <w:color w:val="202124"/>
          <w:sz w:val="24"/>
          <w:szCs w:val="24"/>
          <w:lang w:val="en-CA"/>
        </w:rPr>
        <w:t>appendix</w:t>
      </w:r>
      <w:r w:rsidRPr="008332C7">
        <w:rPr>
          <w:color w:val="202124"/>
          <w:spacing w:val="-5"/>
          <w:sz w:val="24"/>
          <w:szCs w:val="24"/>
          <w:lang w:val="en-CA"/>
        </w:rPr>
        <w:t xml:space="preserve"> </w:t>
      </w:r>
      <w:r w:rsidRPr="008332C7">
        <w:rPr>
          <w:color w:val="202124"/>
          <w:sz w:val="24"/>
          <w:szCs w:val="24"/>
          <w:lang w:val="en-CA"/>
        </w:rPr>
        <w:t>noted</w:t>
      </w:r>
      <w:r w:rsidRPr="008332C7">
        <w:rPr>
          <w:color w:val="202124"/>
          <w:spacing w:val="-5"/>
          <w:sz w:val="24"/>
          <w:szCs w:val="24"/>
          <w:lang w:val="en-CA"/>
        </w:rPr>
        <w:t xml:space="preserve"> </w:t>
      </w:r>
      <w:r w:rsidRPr="008332C7">
        <w:rPr>
          <w:color w:val="202124"/>
          <w:sz w:val="24"/>
          <w:szCs w:val="24"/>
          <w:lang w:val="en-CA"/>
        </w:rPr>
        <w:t>to</w:t>
      </w:r>
      <w:r w:rsidRPr="008332C7">
        <w:rPr>
          <w:color w:val="202124"/>
          <w:spacing w:val="-5"/>
          <w:sz w:val="24"/>
          <w:szCs w:val="24"/>
          <w:lang w:val="en-CA"/>
        </w:rPr>
        <w:t xml:space="preserve"> </w:t>
      </w:r>
      <w:r w:rsidRPr="008332C7">
        <w:rPr>
          <w:color w:val="202124"/>
          <w:sz w:val="24"/>
          <w:szCs w:val="24"/>
          <w:lang w:val="en-CA"/>
        </w:rPr>
        <w:t>Division</w:t>
      </w:r>
      <w:r w:rsidRPr="008332C7">
        <w:rPr>
          <w:color w:val="202124"/>
          <w:spacing w:val="-5"/>
          <w:sz w:val="24"/>
          <w:szCs w:val="24"/>
          <w:lang w:val="en-CA"/>
        </w:rPr>
        <w:t xml:space="preserve"> </w:t>
      </w:r>
      <w:r w:rsidRPr="008332C7">
        <w:rPr>
          <w:color w:val="202124"/>
          <w:sz w:val="24"/>
          <w:szCs w:val="24"/>
          <w:lang w:val="en-CA"/>
        </w:rPr>
        <w:t>C</w:t>
      </w:r>
      <w:r w:rsidRPr="008332C7">
        <w:rPr>
          <w:color w:val="202124"/>
          <w:spacing w:val="-5"/>
          <w:sz w:val="24"/>
          <w:szCs w:val="24"/>
          <w:lang w:val="en-CA"/>
        </w:rPr>
        <w:t xml:space="preserve"> </w:t>
      </w:r>
      <w:r w:rsidRPr="008332C7">
        <w:rPr>
          <w:color w:val="202124"/>
          <w:sz w:val="24"/>
          <w:szCs w:val="24"/>
          <w:lang w:val="en-CA"/>
        </w:rPr>
        <w:t>Section</w:t>
      </w:r>
      <w:r w:rsidRPr="008332C7">
        <w:rPr>
          <w:color w:val="202124"/>
          <w:spacing w:val="-5"/>
          <w:sz w:val="24"/>
          <w:szCs w:val="24"/>
          <w:lang w:val="en-CA"/>
        </w:rPr>
        <w:t xml:space="preserve"> </w:t>
      </w:r>
      <w:r w:rsidRPr="008332C7">
        <w:rPr>
          <w:color w:val="202124"/>
          <w:sz w:val="24"/>
          <w:szCs w:val="24"/>
          <w:lang w:val="en-CA"/>
        </w:rPr>
        <w:t>2.2</w:t>
      </w:r>
      <w:r w:rsidRPr="008332C7">
        <w:rPr>
          <w:color w:val="202124"/>
          <w:spacing w:val="-5"/>
          <w:sz w:val="24"/>
          <w:szCs w:val="24"/>
          <w:lang w:val="en-CA"/>
        </w:rPr>
        <w:t xml:space="preserve"> </w:t>
      </w:r>
      <w:r w:rsidRPr="008332C7">
        <w:rPr>
          <w:color w:val="202124"/>
          <w:sz w:val="24"/>
          <w:szCs w:val="24"/>
          <w:lang w:val="en-CA"/>
        </w:rPr>
        <w:t>Administration:</w:t>
      </w:r>
    </w:p>
    <w:p w14:paraId="3FB446A6" w14:textId="77777777" w:rsidR="00857B94" w:rsidRPr="008332C7" w:rsidRDefault="00857B94" w:rsidP="00857B94">
      <w:pPr>
        <w:pStyle w:val="BodyText"/>
        <w:spacing w:before="11"/>
        <w:ind w:left="720"/>
        <w:rPr>
          <w:sz w:val="24"/>
          <w:szCs w:val="24"/>
          <w:lang w:val="en-CA"/>
        </w:rPr>
      </w:pPr>
    </w:p>
    <w:p w14:paraId="02072B98" w14:textId="77777777" w:rsidR="00857B94" w:rsidRPr="008332C7" w:rsidRDefault="00857B94" w:rsidP="00857B94">
      <w:pPr>
        <w:pStyle w:val="BodyText"/>
        <w:ind w:left="1080"/>
        <w:rPr>
          <w:color w:val="202124"/>
          <w:sz w:val="24"/>
          <w:szCs w:val="24"/>
          <w:lang w:val="en-CA"/>
        </w:rPr>
      </w:pPr>
      <w:r w:rsidRPr="008332C7">
        <w:rPr>
          <w:color w:val="202124"/>
          <w:sz w:val="24"/>
          <w:szCs w:val="24"/>
          <w:lang w:val="en-CA"/>
        </w:rPr>
        <w:t xml:space="preserve">“The nature and extent of the enforcement powers to be employed by governments are not technical </w:t>
      </w:r>
      <w:proofErr w:type="gramStart"/>
      <w:r w:rsidRPr="008332C7">
        <w:rPr>
          <w:color w:val="202124"/>
          <w:sz w:val="24"/>
          <w:szCs w:val="24"/>
          <w:lang w:val="en-CA"/>
        </w:rPr>
        <w:t>issues, but</w:t>
      </w:r>
      <w:proofErr w:type="gramEnd"/>
      <w:r w:rsidRPr="008332C7">
        <w:rPr>
          <w:color w:val="202124"/>
          <w:sz w:val="24"/>
          <w:szCs w:val="24"/>
          <w:lang w:val="en-CA"/>
        </w:rPr>
        <w:t xml:space="preserve"> are rather policy issues for the appropriate government to decide.” (quoted from NFC 2020: 2-1)</w:t>
      </w:r>
    </w:p>
    <w:p w14:paraId="68201F2A" w14:textId="77777777" w:rsidR="00857B94" w:rsidRPr="008332C7" w:rsidRDefault="00857B94" w:rsidP="00857B94">
      <w:pPr>
        <w:pStyle w:val="BodyText"/>
        <w:spacing w:before="3"/>
        <w:ind w:left="720"/>
        <w:rPr>
          <w:sz w:val="24"/>
          <w:szCs w:val="24"/>
          <w:lang w:val="en-CA"/>
        </w:rPr>
      </w:pPr>
    </w:p>
    <w:p w14:paraId="335869E6" w14:textId="77777777" w:rsidR="00857B94" w:rsidRPr="008332C7" w:rsidRDefault="00857B94" w:rsidP="00857B94">
      <w:pPr>
        <w:pStyle w:val="BodyText"/>
        <w:spacing w:before="1" w:line="276" w:lineRule="auto"/>
        <w:ind w:left="720"/>
        <w:rPr>
          <w:sz w:val="24"/>
          <w:szCs w:val="24"/>
          <w:lang w:val="en-CA"/>
        </w:rPr>
      </w:pPr>
      <w:r w:rsidRPr="008332C7">
        <w:rPr>
          <w:color w:val="202124"/>
          <w:sz w:val="24"/>
          <w:szCs w:val="24"/>
          <w:lang w:val="en-CA"/>
        </w:rPr>
        <w:t>On that basis,</w:t>
      </w:r>
      <w:r w:rsidRPr="008332C7">
        <w:rPr>
          <w:color w:val="202124"/>
          <w:spacing w:val="-4"/>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NFC</w:t>
      </w:r>
      <w:r w:rsidRPr="008332C7">
        <w:rPr>
          <w:color w:val="202124"/>
          <w:spacing w:val="-3"/>
          <w:sz w:val="24"/>
          <w:szCs w:val="24"/>
          <w:lang w:val="en-CA"/>
        </w:rPr>
        <w:t xml:space="preserve"> </w:t>
      </w:r>
      <w:r w:rsidRPr="008332C7">
        <w:rPr>
          <w:color w:val="202124"/>
          <w:sz w:val="24"/>
          <w:szCs w:val="24"/>
          <w:lang w:val="en-CA"/>
        </w:rPr>
        <w:t>is</w:t>
      </w:r>
      <w:r w:rsidRPr="008332C7">
        <w:rPr>
          <w:color w:val="202124"/>
          <w:spacing w:val="-4"/>
          <w:sz w:val="24"/>
          <w:szCs w:val="24"/>
          <w:lang w:val="en-CA"/>
        </w:rPr>
        <w:t xml:space="preserve"> </w:t>
      </w:r>
      <w:r w:rsidRPr="008332C7">
        <w:rPr>
          <w:color w:val="202124"/>
          <w:sz w:val="24"/>
          <w:szCs w:val="24"/>
          <w:lang w:val="en-CA"/>
        </w:rPr>
        <w:t>a</w:t>
      </w:r>
      <w:r w:rsidRPr="008332C7">
        <w:rPr>
          <w:color w:val="202124"/>
          <w:spacing w:val="-4"/>
          <w:sz w:val="24"/>
          <w:szCs w:val="24"/>
          <w:lang w:val="en-CA"/>
        </w:rPr>
        <w:t xml:space="preserve"> </w:t>
      </w:r>
      <w:r w:rsidRPr="008332C7">
        <w:rPr>
          <w:color w:val="202124"/>
          <w:sz w:val="24"/>
          <w:szCs w:val="24"/>
          <w:lang w:val="en-CA"/>
        </w:rPr>
        <w:t>model</w:t>
      </w:r>
      <w:r w:rsidRPr="008332C7">
        <w:rPr>
          <w:color w:val="202124"/>
          <w:spacing w:val="-4"/>
          <w:sz w:val="24"/>
          <w:szCs w:val="24"/>
          <w:lang w:val="en-CA"/>
        </w:rPr>
        <w:t xml:space="preserve"> </w:t>
      </w:r>
      <w:r w:rsidRPr="008332C7">
        <w:rPr>
          <w:color w:val="202124"/>
          <w:sz w:val="24"/>
          <w:szCs w:val="24"/>
          <w:lang w:val="en-CA"/>
        </w:rPr>
        <w:t>code,</w:t>
      </w:r>
      <w:r w:rsidRPr="008332C7">
        <w:rPr>
          <w:color w:val="202124"/>
          <w:spacing w:val="-4"/>
          <w:sz w:val="24"/>
          <w:szCs w:val="24"/>
          <w:lang w:val="en-CA"/>
        </w:rPr>
        <w:t xml:space="preserve"> </w:t>
      </w:r>
      <w:r w:rsidRPr="008332C7">
        <w:rPr>
          <w:color w:val="202124"/>
          <w:sz w:val="24"/>
          <w:szCs w:val="24"/>
          <w:lang w:val="en-CA"/>
        </w:rPr>
        <w:t>and</w:t>
      </w:r>
      <w:r w:rsidRPr="008332C7">
        <w:rPr>
          <w:color w:val="202124"/>
          <w:spacing w:val="-4"/>
          <w:sz w:val="24"/>
          <w:szCs w:val="24"/>
          <w:lang w:val="en-CA"/>
        </w:rPr>
        <w:t xml:space="preserve"> it is within the purview of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provincial</w:t>
      </w:r>
      <w:r w:rsidRPr="008332C7">
        <w:rPr>
          <w:color w:val="202124"/>
          <w:spacing w:val="-4"/>
          <w:sz w:val="24"/>
          <w:szCs w:val="24"/>
          <w:lang w:val="en-CA"/>
        </w:rPr>
        <w:t xml:space="preserve"> </w:t>
      </w:r>
      <w:r w:rsidRPr="008332C7">
        <w:rPr>
          <w:color w:val="202124"/>
          <w:sz w:val="24"/>
          <w:szCs w:val="24"/>
          <w:lang w:val="en-CA"/>
        </w:rPr>
        <w:t>and</w:t>
      </w:r>
      <w:r w:rsidRPr="008332C7">
        <w:rPr>
          <w:color w:val="202124"/>
          <w:spacing w:val="-4"/>
          <w:sz w:val="24"/>
          <w:szCs w:val="24"/>
          <w:lang w:val="en-CA"/>
        </w:rPr>
        <w:t xml:space="preserve"> </w:t>
      </w:r>
      <w:r w:rsidRPr="008332C7">
        <w:rPr>
          <w:color w:val="202124"/>
          <w:sz w:val="24"/>
          <w:szCs w:val="24"/>
          <w:lang w:val="en-CA"/>
        </w:rPr>
        <w:t>territorial governments to adopt and apply the technical requirements.</w:t>
      </w:r>
    </w:p>
    <w:p w14:paraId="4A6263A6" w14:textId="54F2891F" w:rsidR="00BC5FD4" w:rsidRPr="008332C7" w:rsidRDefault="00BC5FD4">
      <w:pPr>
        <w:rPr>
          <w:rFonts w:eastAsia="Arial" w:cs="Arial"/>
          <w:color w:val="202124"/>
          <w:kern w:val="0"/>
          <w14:ligatures w14:val="none"/>
        </w:rPr>
      </w:pPr>
    </w:p>
    <w:p w14:paraId="6CCC232C" w14:textId="22A90CF2" w:rsidR="00857B94" w:rsidRPr="008332C7" w:rsidRDefault="00857B94" w:rsidP="00857B94">
      <w:pPr>
        <w:pStyle w:val="BodyText"/>
        <w:spacing w:line="276" w:lineRule="auto"/>
        <w:ind w:left="720"/>
        <w:rPr>
          <w:sz w:val="24"/>
          <w:szCs w:val="24"/>
          <w:lang w:val="en-CA"/>
        </w:rPr>
      </w:pPr>
      <w:r w:rsidRPr="008332C7">
        <w:rPr>
          <w:color w:val="202124"/>
          <w:sz w:val="24"/>
          <w:szCs w:val="24"/>
          <w:lang w:val="en-CA"/>
        </w:rPr>
        <w:t>Considering</w:t>
      </w:r>
      <w:r w:rsidRPr="008332C7">
        <w:rPr>
          <w:color w:val="202124"/>
          <w:spacing w:val="-4"/>
          <w:sz w:val="24"/>
          <w:szCs w:val="24"/>
          <w:lang w:val="en-CA"/>
        </w:rPr>
        <w:t xml:space="preserve"> </w:t>
      </w: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approximate</w:t>
      </w:r>
      <w:r w:rsidRPr="008332C7">
        <w:rPr>
          <w:color w:val="202124"/>
          <w:spacing w:val="-4"/>
          <w:sz w:val="24"/>
          <w:szCs w:val="24"/>
          <w:lang w:val="en-CA"/>
        </w:rPr>
        <w:t xml:space="preserve"> </w:t>
      </w:r>
      <w:r w:rsidRPr="008332C7">
        <w:rPr>
          <w:color w:val="202124"/>
          <w:sz w:val="24"/>
          <w:szCs w:val="24"/>
          <w:lang w:val="en-CA"/>
        </w:rPr>
        <w:t>1300</w:t>
      </w:r>
      <w:r w:rsidRPr="008332C7">
        <w:rPr>
          <w:color w:val="202124"/>
          <w:spacing w:val="-4"/>
          <w:sz w:val="24"/>
          <w:szCs w:val="24"/>
          <w:lang w:val="en-CA"/>
        </w:rPr>
        <w:t xml:space="preserve"> </w:t>
      </w:r>
      <w:r w:rsidRPr="008332C7">
        <w:rPr>
          <w:color w:val="202124"/>
          <w:sz w:val="24"/>
          <w:szCs w:val="24"/>
          <w:lang w:val="en-CA"/>
        </w:rPr>
        <w:t>federal</w:t>
      </w:r>
      <w:r w:rsidRPr="008332C7">
        <w:rPr>
          <w:color w:val="202124"/>
          <w:spacing w:val="-4"/>
          <w:sz w:val="24"/>
          <w:szCs w:val="24"/>
          <w:lang w:val="en-CA"/>
        </w:rPr>
        <w:t xml:space="preserve"> </w:t>
      </w:r>
      <w:r w:rsidRPr="008332C7">
        <w:rPr>
          <w:color w:val="202124"/>
          <w:sz w:val="24"/>
          <w:szCs w:val="24"/>
          <w:lang w:val="en-CA"/>
        </w:rPr>
        <w:t>heritage</w:t>
      </w:r>
      <w:r w:rsidRPr="008332C7">
        <w:rPr>
          <w:color w:val="202124"/>
          <w:spacing w:val="-4"/>
          <w:sz w:val="24"/>
          <w:szCs w:val="24"/>
          <w:lang w:val="en-CA"/>
        </w:rPr>
        <w:t xml:space="preserve"> </w:t>
      </w:r>
      <w:r w:rsidRPr="008332C7">
        <w:rPr>
          <w:color w:val="202124"/>
          <w:sz w:val="24"/>
          <w:szCs w:val="24"/>
          <w:lang w:val="en-CA"/>
        </w:rPr>
        <w:t>buildings,</w:t>
      </w:r>
      <w:r w:rsidRPr="008332C7">
        <w:rPr>
          <w:color w:val="202124"/>
          <w:spacing w:val="-4"/>
          <w:sz w:val="24"/>
          <w:szCs w:val="24"/>
          <w:lang w:val="en-CA"/>
        </w:rPr>
        <w:t xml:space="preserve"> </w:t>
      </w:r>
      <w:r w:rsidRPr="008332C7">
        <w:rPr>
          <w:color w:val="202124"/>
          <w:sz w:val="24"/>
          <w:szCs w:val="24"/>
          <w:lang w:val="en-CA"/>
        </w:rPr>
        <w:t xml:space="preserve">it does leave one to question the application of the OS3 objective that would reinforce changes to the built environment of heritage buildings so as to better address the requirements for </w:t>
      </w:r>
      <w:r w:rsidRPr="008332C7">
        <w:rPr>
          <w:color w:val="202124"/>
          <w:spacing w:val="-2"/>
          <w:sz w:val="24"/>
          <w:szCs w:val="24"/>
          <w:lang w:val="en-CA"/>
        </w:rPr>
        <w:t xml:space="preserve">accessibility in light of the requirement to mitigate the risk for all occupants </w:t>
      </w:r>
      <w:r w:rsidRPr="008332C7">
        <w:rPr>
          <w:color w:val="202124"/>
          <w:sz w:val="24"/>
          <w:szCs w:val="24"/>
          <w:lang w:val="en-CA"/>
        </w:rPr>
        <w:t xml:space="preserve">from being exposed to an unacceptable risk of injury caused by tripping, slipping, </w:t>
      </w:r>
      <w:r w:rsidRPr="008332C7">
        <w:rPr>
          <w:color w:val="202124"/>
          <w:sz w:val="24"/>
          <w:szCs w:val="24"/>
          <w:lang w:val="en-CA"/>
        </w:rPr>
        <w:lastRenderedPageBreak/>
        <w:t>falling, contact,</w:t>
      </w:r>
      <w:r w:rsidRPr="008332C7">
        <w:rPr>
          <w:color w:val="202124"/>
          <w:spacing w:val="-4"/>
          <w:sz w:val="24"/>
          <w:szCs w:val="24"/>
          <w:lang w:val="en-CA"/>
        </w:rPr>
        <w:t xml:space="preserve"> </w:t>
      </w:r>
      <w:r w:rsidRPr="008332C7">
        <w:rPr>
          <w:color w:val="202124"/>
          <w:sz w:val="24"/>
          <w:szCs w:val="24"/>
          <w:lang w:val="en-CA"/>
        </w:rPr>
        <w:t>drowning,</w:t>
      </w:r>
      <w:r w:rsidRPr="008332C7">
        <w:rPr>
          <w:color w:val="202124"/>
          <w:spacing w:val="-4"/>
          <w:sz w:val="24"/>
          <w:szCs w:val="24"/>
          <w:lang w:val="en-CA"/>
        </w:rPr>
        <w:t xml:space="preserve"> </w:t>
      </w:r>
      <w:r w:rsidRPr="008332C7">
        <w:rPr>
          <w:color w:val="202124"/>
          <w:sz w:val="24"/>
          <w:szCs w:val="24"/>
          <w:lang w:val="en-CA"/>
        </w:rPr>
        <w:t>or</w:t>
      </w:r>
      <w:r w:rsidRPr="008332C7">
        <w:rPr>
          <w:color w:val="202124"/>
          <w:spacing w:val="-4"/>
          <w:sz w:val="24"/>
          <w:szCs w:val="24"/>
          <w:lang w:val="en-CA"/>
        </w:rPr>
        <w:t xml:space="preserve"> </w:t>
      </w:r>
      <w:r w:rsidRPr="008332C7">
        <w:rPr>
          <w:color w:val="202124"/>
          <w:sz w:val="24"/>
          <w:szCs w:val="24"/>
          <w:lang w:val="en-CA"/>
        </w:rPr>
        <w:t>collision,</w:t>
      </w:r>
      <w:r w:rsidRPr="008332C7">
        <w:rPr>
          <w:color w:val="202124"/>
          <w:spacing w:val="-4"/>
          <w:sz w:val="24"/>
          <w:szCs w:val="24"/>
          <w:lang w:val="en-CA"/>
        </w:rPr>
        <w:t xml:space="preserve"> </w:t>
      </w:r>
      <w:r w:rsidRPr="008332C7">
        <w:rPr>
          <w:color w:val="202124"/>
          <w:sz w:val="24"/>
          <w:szCs w:val="24"/>
          <w:lang w:val="en-CA"/>
        </w:rPr>
        <w:t>and</w:t>
      </w:r>
      <w:r w:rsidRPr="008332C7">
        <w:rPr>
          <w:color w:val="202124"/>
          <w:spacing w:val="-4"/>
          <w:sz w:val="24"/>
          <w:szCs w:val="24"/>
          <w:lang w:val="en-CA"/>
        </w:rPr>
        <w:t xml:space="preserve"> </w:t>
      </w:r>
      <w:r w:rsidRPr="008332C7">
        <w:rPr>
          <w:color w:val="202124"/>
          <w:sz w:val="24"/>
          <w:szCs w:val="24"/>
          <w:lang w:val="en-CA"/>
        </w:rPr>
        <w:t>being</w:t>
      </w:r>
      <w:r w:rsidRPr="008332C7">
        <w:rPr>
          <w:color w:val="202124"/>
          <w:spacing w:val="-4"/>
          <w:sz w:val="24"/>
          <w:szCs w:val="24"/>
          <w:lang w:val="en-CA"/>
        </w:rPr>
        <w:t xml:space="preserve"> </w:t>
      </w:r>
      <w:r w:rsidRPr="008332C7">
        <w:rPr>
          <w:color w:val="202124"/>
          <w:sz w:val="24"/>
          <w:szCs w:val="24"/>
          <w:lang w:val="en-CA"/>
        </w:rPr>
        <w:t>delayed</w:t>
      </w:r>
      <w:r w:rsidRPr="008332C7">
        <w:rPr>
          <w:color w:val="202124"/>
          <w:spacing w:val="-4"/>
          <w:sz w:val="24"/>
          <w:szCs w:val="24"/>
          <w:lang w:val="en-CA"/>
        </w:rPr>
        <w:t xml:space="preserve"> </w:t>
      </w:r>
      <w:r w:rsidRPr="008332C7">
        <w:rPr>
          <w:color w:val="202124"/>
          <w:sz w:val="24"/>
          <w:szCs w:val="24"/>
          <w:lang w:val="en-CA"/>
        </w:rPr>
        <w:t>in</w:t>
      </w:r>
      <w:r w:rsidRPr="008332C7">
        <w:rPr>
          <w:color w:val="202124"/>
          <w:spacing w:val="-4"/>
          <w:sz w:val="24"/>
          <w:szCs w:val="24"/>
          <w:lang w:val="en-CA"/>
        </w:rPr>
        <w:t xml:space="preserve"> </w:t>
      </w:r>
      <w:r w:rsidRPr="008332C7">
        <w:rPr>
          <w:color w:val="202124"/>
          <w:sz w:val="24"/>
          <w:szCs w:val="24"/>
          <w:lang w:val="en-CA"/>
        </w:rPr>
        <w:t>or</w:t>
      </w:r>
      <w:r w:rsidRPr="008332C7">
        <w:rPr>
          <w:color w:val="202124"/>
          <w:spacing w:val="-4"/>
          <w:sz w:val="24"/>
          <w:szCs w:val="24"/>
          <w:lang w:val="en-CA"/>
        </w:rPr>
        <w:t xml:space="preserve"> </w:t>
      </w:r>
      <w:r w:rsidRPr="008332C7">
        <w:rPr>
          <w:color w:val="202124"/>
          <w:sz w:val="24"/>
          <w:szCs w:val="24"/>
          <w:lang w:val="en-CA"/>
        </w:rPr>
        <w:t>impeded</w:t>
      </w:r>
      <w:r w:rsidRPr="008332C7">
        <w:rPr>
          <w:color w:val="202124"/>
          <w:spacing w:val="-4"/>
          <w:sz w:val="24"/>
          <w:szCs w:val="24"/>
          <w:lang w:val="en-CA"/>
        </w:rPr>
        <w:t xml:space="preserve"> </w:t>
      </w:r>
      <w:r w:rsidRPr="008332C7">
        <w:rPr>
          <w:color w:val="202124"/>
          <w:sz w:val="24"/>
          <w:szCs w:val="24"/>
          <w:lang w:val="en-CA"/>
        </w:rPr>
        <w:t>from</w:t>
      </w:r>
      <w:r w:rsidRPr="008332C7">
        <w:rPr>
          <w:sz w:val="24"/>
          <w:szCs w:val="24"/>
          <w:lang w:val="en-CA"/>
        </w:rPr>
        <w:t xml:space="preserve"> </w:t>
      </w:r>
      <w:r w:rsidRPr="008332C7">
        <w:rPr>
          <w:color w:val="202124"/>
          <w:sz w:val="24"/>
          <w:szCs w:val="24"/>
          <w:lang w:val="en-CA"/>
        </w:rPr>
        <w:t>moving</w:t>
      </w:r>
      <w:r w:rsidRPr="008332C7">
        <w:rPr>
          <w:color w:val="202124"/>
          <w:spacing w:val="-5"/>
          <w:sz w:val="24"/>
          <w:szCs w:val="24"/>
          <w:lang w:val="en-CA"/>
        </w:rPr>
        <w:t xml:space="preserve"> </w:t>
      </w:r>
      <w:r w:rsidRPr="008332C7">
        <w:rPr>
          <w:color w:val="202124"/>
          <w:sz w:val="24"/>
          <w:szCs w:val="24"/>
          <w:lang w:val="en-CA"/>
        </w:rPr>
        <w:t>to</w:t>
      </w:r>
      <w:r w:rsidRPr="008332C7">
        <w:rPr>
          <w:color w:val="202124"/>
          <w:spacing w:val="-4"/>
          <w:sz w:val="24"/>
          <w:szCs w:val="24"/>
          <w:lang w:val="en-CA"/>
        </w:rPr>
        <w:t xml:space="preserve"> </w:t>
      </w:r>
      <w:r w:rsidRPr="008332C7">
        <w:rPr>
          <w:color w:val="202124"/>
          <w:sz w:val="24"/>
          <w:szCs w:val="24"/>
          <w:lang w:val="en-CA"/>
        </w:rPr>
        <w:t>a</w:t>
      </w:r>
      <w:r w:rsidRPr="008332C7">
        <w:rPr>
          <w:color w:val="202124"/>
          <w:spacing w:val="-4"/>
          <w:sz w:val="24"/>
          <w:szCs w:val="24"/>
          <w:lang w:val="en-CA"/>
        </w:rPr>
        <w:t xml:space="preserve"> </w:t>
      </w:r>
      <w:r w:rsidRPr="008332C7">
        <w:rPr>
          <w:color w:val="202124"/>
          <w:sz w:val="24"/>
          <w:szCs w:val="24"/>
          <w:lang w:val="en-CA"/>
        </w:rPr>
        <w:t>safe</w:t>
      </w:r>
      <w:r w:rsidRPr="008332C7">
        <w:rPr>
          <w:color w:val="202124"/>
          <w:spacing w:val="-4"/>
          <w:sz w:val="24"/>
          <w:szCs w:val="24"/>
          <w:lang w:val="en-CA"/>
        </w:rPr>
        <w:t xml:space="preserve"> </w:t>
      </w:r>
      <w:r w:rsidRPr="008332C7">
        <w:rPr>
          <w:color w:val="202124"/>
          <w:sz w:val="24"/>
          <w:szCs w:val="24"/>
          <w:lang w:val="en-CA"/>
        </w:rPr>
        <w:t>place</w:t>
      </w:r>
      <w:r w:rsidRPr="008332C7">
        <w:rPr>
          <w:color w:val="202124"/>
          <w:spacing w:val="-4"/>
          <w:sz w:val="24"/>
          <w:szCs w:val="24"/>
          <w:lang w:val="en-CA"/>
        </w:rPr>
        <w:t xml:space="preserve"> </w:t>
      </w:r>
      <w:r w:rsidRPr="008332C7">
        <w:rPr>
          <w:color w:val="202124"/>
          <w:sz w:val="24"/>
          <w:szCs w:val="24"/>
          <w:lang w:val="en-CA"/>
        </w:rPr>
        <w:t>in</w:t>
      </w:r>
      <w:r w:rsidRPr="008332C7">
        <w:rPr>
          <w:color w:val="202124"/>
          <w:spacing w:val="-5"/>
          <w:sz w:val="24"/>
          <w:szCs w:val="24"/>
          <w:lang w:val="en-CA"/>
        </w:rPr>
        <w:t xml:space="preserve"> </w:t>
      </w:r>
      <w:r w:rsidRPr="008332C7">
        <w:rPr>
          <w:color w:val="202124"/>
          <w:sz w:val="24"/>
          <w:szCs w:val="24"/>
          <w:lang w:val="en-CA"/>
        </w:rPr>
        <w:t>an</w:t>
      </w:r>
      <w:r w:rsidRPr="008332C7">
        <w:rPr>
          <w:color w:val="202124"/>
          <w:spacing w:val="-4"/>
          <w:sz w:val="24"/>
          <w:szCs w:val="24"/>
          <w:lang w:val="en-CA"/>
        </w:rPr>
        <w:t xml:space="preserve"> </w:t>
      </w:r>
      <w:r w:rsidRPr="008332C7">
        <w:rPr>
          <w:color w:val="202124"/>
          <w:spacing w:val="-2"/>
          <w:sz w:val="24"/>
          <w:szCs w:val="24"/>
          <w:lang w:val="en-CA"/>
        </w:rPr>
        <w:t>emergency.</w:t>
      </w:r>
    </w:p>
    <w:p w14:paraId="6E6E4D63" w14:textId="77777777" w:rsidR="00857B94" w:rsidRPr="008332C7" w:rsidRDefault="00857B94" w:rsidP="00857B94">
      <w:pPr>
        <w:pStyle w:val="BodyText"/>
        <w:spacing w:line="276" w:lineRule="auto"/>
        <w:ind w:left="720"/>
        <w:rPr>
          <w:sz w:val="24"/>
          <w:szCs w:val="24"/>
          <w:lang w:val="en-CA"/>
        </w:rPr>
      </w:pPr>
    </w:p>
    <w:p w14:paraId="189BB94A" w14:textId="77777777" w:rsidR="00857B94" w:rsidRPr="008332C7" w:rsidRDefault="00857B94" w:rsidP="00857B94">
      <w:pPr>
        <w:pStyle w:val="BodyText"/>
        <w:tabs>
          <w:tab w:val="left" w:pos="3522"/>
        </w:tabs>
        <w:spacing w:line="276" w:lineRule="auto"/>
        <w:ind w:left="720"/>
        <w:rPr>
          <w:color w:val="202124"/>
          <w:spacing w:val="-2"/>
          <w:sz w:val="24"/>
          <w:szCs w:val="24"/>
          <w:u w:val="single" w:color="202124"/>
          <w:lang w:val="en-CA"/>
        </w:rPr>
      </w:pPr>
      <w:r w:rsidRPr="008332C7">
        <w:rPr>
          <w:color w:val="202124"/>
          <w:sz w:val="24"/>
          <w:szCs w:val="24"/>
          <w:lang w:val="en-CA"/>
        </w:rPr>
        <w:t xml:space="preserve">This also raises the question of code enforcement, especially in light of this NFC objective, as it does seem to be in conflict with the stated recommendation of the from the </w:t>
      </w:r>
      <w:r w:rsidRPr="008332C7">
        <w:rPr>
          <w:color w:val="202124"/>
          <w:sz w:val="24"/>
          <w:szCs w:val="24"/>
          <w:u w:color="202124"/>
          <w:lang w:val="en-CA"/>
        </w:rPr>
        <w:t xml:space="preserve">Standards and Guidelines </w:t>
      </w:r>
      <w:proofErr w:type="gramStart"/>
      <w:r w:rsidRPr="008332C7">
        <w:rPr>
          <w:color w:val="202124"/>
          <w:sz w:val="24"/>
          <w:szCs w:val="24"/>
          <w:u w:color="202124"/>
          <w:lang w:val="en-CA"/>
        </w:rPr>
        <w:t>For</w:t>
      </w:r>
      <w:proofErr w:type="gramEnd"/>
      <w:r w:rsidRPr="008332C7">
        <w:rPr>
          <w:color w:val="202124"/>
          <w:sz w:val="24"/>
          <w:szCs w:val="24"/>
          <w:u w:color="202124"/>
          <w:lang w:val="en-CA"/>
        </w:rPr>
        <w:t xml:space="preserve"> the Conservation of Historic Places in</w:t>
      </w:r>
      <w:r w:rsidRPr="008332C7">
        <w:rPr>
          <w:color w:val="202124"/>
          <w:sz w:val="24"/>
          <w:szCs w:val="24"/>
          <w:lang w:val="en-CA"/>
        </w:rPr>
        <w:t xml:space="preserve"> </w:t>
      </w:r>
      <w:r w:rsidRPr="008332C7">
        <w:rPr>
          <w:color w:val="202124"/>
          <w:spacing w:val="-2"/>
          <w:sz w:val="24"/>
          <w:szCs w:val="24"/>
          <w:u w:color="202124"/>
          <w:lang w:val="en-CA"/>
        </w:rPr>
        <w:t>Canada (2010)</w:t>
      </w:r>
      <w:r w:rsidRPr="008332C7">
        <w:rPr>
          <w:color w:val="202124"/>
          <w:spacing w:val="-2"/>
          <w:sz w:val="24"/>
          <w:szCs w:val="24"/>
          <w:u w:val="single" w:color="202124"/>
          <w:lang w:val="en-CA"/>
        </w:rPr>
        <w:t>:</w:t>
      </w:r>
    </w:p>
    <w:p w14:paraId="29201C22" w14:textId="77777777" w:rsidR="00857B94" w:rsidRPr="008332C7" w:rsidRDefault="00857B94" w:rsidP="00857B94">
      <w:pPr>
        <w:pStyle w:val="BodyText"/>
        <w:tabs>
          <w:tab w:val="left" w:pos="3522"/>
        </w:tabs>
        <w:spacing w:line="276" w:lineRule="auto"/>
        <w:ind w:left="720"/>
        <w:rPr>
          <w:color w:val="202124"/>
          <w:spacing w:val="-2"/>
          <w:sz w:val="24"/>
          <w:szCs w:val="24"/>
          <w:u w:val="single" w:color="202124"/>
          <w:lang w:val="en-CA"/>
        </w:rPr>
      </w:pPr>
    </w:p>
    <w:p w14:paraId="4FE40C6F" w14:textId="77777777" w:rsidR="00857B94" w:rsidRPr="008332C7" w:rsidRDefault="00857B94" w:rsidP="00857B94">
      <w:pPr>
        <w:pStyle w:val="BodyText"/>
        <w:ind w:left="1080"/>
        <w:rPr>
          <w:color w:val="202124"/>
          <w:sz w:val="24"/>
          <w:szCs w:val="24"/>
          <w:lang w:val="en-CA"/>
        </w:rPr>
      </w:pPr>
      <w:r w:rsidRPr="008332C7">
        <w:rPr>
          <w:color w:val="202124"/>
          <w:sz w:val="24"/>
          <w:szCs w:val="24"/>
          <w:lang w:val="en-CA"/>
        </w:rPr>
        <w:t xml:space="preserve"> “</w:t>
      </w:r>
      <w:proofErr w:type="gramStart"/>
      <w:r w:rsidRPr="008332C7">
        <w:rPr>
          <w:color w:val="202124"/>
          <w:sz w:val="24"/>
          <w:szCs w:val="24"/>
          <w:lang w:val="en-CA"/>
        </w:rPr>
        <w:t>best</w:t>
      </w:r>
      <w:proofErr w:type="gramEnd"/>
      <w:r w:rsidRPr="008332C7">
        <w:rPr>
          <w:color w:val="202124"/>
          <w:sz w:val="24"/>
          <w:szCs w:val="24"/>
          <w:lang w:val="en-CA"/>
        </w:rPr>
        <w:t xml:space="preserve"> balance of accessibility needs with heritage value are those that enhance the use and appreciation of an historic place for everyone” (2010: 42)</w:t>
      </w:r>
    </w:p>
    <w:p w14:paraId="7ABDCE1F" w14:textId="77777777" w:rsidR="00857B94" w:rsidRPr="008332C7" w:rsidRDefault="00857B94" w:rsidP="00857B94">
      <w:pPr>
        <w:pStyle w:val="BodyText"/>
        <w:tabs>
          <w:tab w:val="left" w:pos="3522"/>
        </w:tabs>
        <w:spacing w:line="259" w:lineRule="auto"/>
        <w:ind w:left="720"/>
        <w:rPr>
          <w:color w:val="202124"/>
          <w:sz w:val="24"/>
          <w:szCs w:val="24"/>
          <w:lang w:val="en-CA"/>
        </w:rPr>
      </w:pPr>
    </w:p>
    <w:p w14:paraId="5E996642" w14:textId="77777777" w:rsidR="00857B94" w:rsidRPr="008332C7" w:rsidRDefault="00857B94" w:rsidP="00857B94">
      <w:pPr>
        <w:pStyle w:val="BodyText"/>
        <w:tabs>
          <w:tab w:val="left" w:pos="3522"/>
        </w:tabs>
        <w:spacing w:line="276" w:lineRule="auto"/>
        <w:ind w:left="720"/>
        <w:rPr>
          <w:sz w:val="24"/>
          <w:szCs w:val="24"/>
          <w:lang w:val="en-CA"/>
        </w:rPr>
      </w:pPr>
      <w:r w:rsidRPr="008332C7">
        <w:rPr>
          <w:color w:val="202124"/>
          <w:spacing w:val="-2"/>
          <w:sz w:val="24"/>
          <w:szCs w:val="24"/>
          <w:lang w:val="en-CA"/>
        </w:rPr>
        <w:t xml:space="preserve">Should </w:t>
      </w:r>
      <w:r w:rsidRPr="008332C7">
        <w:rPr>
          <w:color w:val="202124"/>
          <w:sz w:val="24"/>
          <w:szCs w:val="24"/>
          <w:lang w:val="en-CA"/>
        </w:rPr>
        <w:t xml:space="preserve">the objective of safety for all occupants in the NFC be balanced with, or lessened </w:t>
      </w:r>
      <w:proofErr w:type="gramStart"/>
      <w:r w:rsidRPr="008332C7">
        <w:rPr>
          <w:color w:val="202124"/>
          <w:sz w:val="24"/>
          <w:szCs w:val="24"/>
          <w:lang w:val="en-CA"/>
        </w:rPr>
        <w:t>as a result of</w:t>
      </w:r>
      <w:proofErr w:type="gramEnd"/>
      <w:r w:rsidRPr="008332C7">
        <w:rPr>
          <w:color w:val="202124"/>
          <w:sz w:val="24"/>
          <w:szCs w:val="24"/>
          <w:lang w:val="en-CA"/>
        </w:rPr>
        <w:t xml:space="preserve">, the heritage values of the defined character-defining elements registered in the Directory of Federal Heritage Designations at the Federal Heritage Building Review Office? </w:t>
      </w:r>
    </w:p>
    <w:p w14:paraId="5E8898D3" w14:textId="77777777" w:rsidR="00AD5F1B" w:rsidRPr="008332C7" w:rsidRDefault="00AD5F1B" w:rsidP="004614D1">
      <w:pPr>
        <w:spacing w:after="7800"/>
        <w:rPr>
          <w:rFonts w:cs="Arial"/>
          <w:u w:val="single"/>
        </w:rPr>
      </w:pPr>
    </w:p>
    <w:p w14:paraId="79B7B6B7" w14:textId="0C498863" w:rsidR="0015137C" w:rsidRPr="008332C7" w:rsidRDefault="0015137C" w:rsidP="0015137C">
      <w:pPr>
        <w:pStyle w:val="Heading2"/>
      </w:pPr>
      <w:bookmarkStart w:id="14" w:name="_Toc149134995"/>
      <w:r w:rsidRPr="008332C7">
        <w:lastRenderedPageBreak/>
        <w:t>Bibliography</w:t>
      </w:r>
      <w:bookmarkEnd w:id="14"/>
    </w:p>
    <w:p w14:paraId="3A41DA48" w14:textId="77777777" w:rsidR="0015137C" w:rsidRPr="008332C7" w:rsidRDefault="0015137C" w:rsidP="0015137C">
      <w:pPr>
        <w:pStyle w:val="NormalWeb"/>
        <w:rPr>
          <w:rFonts w:cs="Arial"/>
          <w:color w:val="000000" w:themeColor="text1"/>
        </w:rPr>
      </w:pPr>
      <w:r w:rsidRPr="008332C7">
        <w:rPr>
          <w:rFonts w:cs="Arial"/>
          <w:color w:val="000000" w:themeColor="text1"/>
        </w:rPr>
        <w:t>ACCESSIBILITY STANDARDS CANADA. meeting held September 20, 2022.</w:t>
      </w:r>
    </w:p>
    <w:p w14:paraId="0B5FCC1C" w14:textId="77777777" w:rsidR="0015137C" w:rsidRPr="008332C7" w:rsidRDefault="0015137C" w:rsidP="0015137C">
      <w:pPr>
        <w:pStyle w:val="NormalWeb"/>
        <w:rPr>
          <w:rFonts w:cs="Arial"/>
          <w:color w:val="000000" w:themeColor="text1"/>
        </w:rPr>
      </w:pPr>
      <w:r w:rsidRPr="008332C7">
        <w:rPr>
          <w:rFonts w:cs="Arial"/>
          <w:color w:val="000000" w:themeColor="text1"/>
        </w:rPr>
        <w:t xml:space="preserve">ANGEL, V., Editor, (undated), A Guide to Working with The Federal Heritage Building Review Office.; prepared by the Federal Heritage Buildings Review Office (FHBRO).  </w:t>
      </w:r>
      <w:proofErr w:type="gramStart"/>
      <w:r w:rsidRPr="008332C7">
        <w:rPr>
          <w:rFonts w:cs="Arial"/>
          <w:color w:val="000000" w:themeColor="text1"/>
        </w:rPr>
        <w:t>publications.gc.ca ,</w:t>
      </w:r>
      <w:proofErr w:type="gramEnd"/>
      <w:r w:rsidRPr="008332C7">
        <w:rPr>
          <w:rFonts w:cs="Arial"/>
          <w:color w:val="000000" w:themeColor="text1"/>
        </w:rPr>
        <w:t xml:space="preserve"> [last accessed August 2023], p. 3.</w:t>
      </w:r>
    </w:p>
    <w:p w14:paraId="7525FA60" w14:textId="77777777" w:rsidR="0015137C" w:rsidRPr="008332C7" w:rsidRDefault="0015137C" w:rsidP="0015137C">
      <w:pPr>
        <w:pStyle w:val="NormalWeb"/>
        <w:rPr>
          <w:rFonts w:cs="Arial"/>
          <w:color w:val="000000" w:themeColor="text1"/>
        </w:rPr>
      </w:pPr>
      <w:r w:rsidRPr="008332C7">
        <w:rPr>
          <w:rFonts w:cs="Arial"/>
          <w:color w:val="000000" w:themeColor="text1"/>
        </w:rPr>
        <w:t>ANTANAITYTÉ, G., URBOAITE-VADOKLIENÉ, I., (2017). Adapting Participatory Design Tools in Design Through Research (DTR) Models to Develop Sustainable Projects in Sensitive Territories. Case Analysis, Journal of Sustainable Architecture and Civil Engineering. v. 3, n. 20/2017, p. 12.</w:t>
      </w:r>
    </w:p>
    <w:p w14:paraId="4D033B85" w14:textId="77777777" w:rsidR="0015137C" w:rsidRPr="008332C7" w:rsidRDefault="0015137C" w:rsidP="0015137C">
      <w:pPr>
        <w:pStyle w:val="Default"/>
        <w:spacing w:after="354"/>
        <w:rPr>
          <w:color w:val="000000" w:themeColor="text1"/>
          <w:lang w:val="en-CA"/>
        </w:rPr>
      </w:pPr>
      <w:r w:rsidRPr="008332C7">
        <w:rPr>
          <w:color w:val="000000" w:themeColor="text1"/>
          <w:lang w:val="en-CA"/>
        </w:rPr>
        <w:t xml:space="preserve">ASSOCIATION OF CONSULTANTS IN ACCESS AUSTRALIA INC., (2023). Access Peer Reviews of Performance Solutions. </w:t>
      </w:r>
      <w:hyperlink r:id="rId20" w:history="1">
        <w:r w:rsidRPr="008332C7">
          <w:rPr>
            <w:rStyle w:val="Hyperlink"/>
            <w:color w:val="000000" w:themeColor="text1"/>
            <w:lang w:val="en-CA"/>
          </w:rPr>
          <w:t>https://accesspeerreviews.com.au</w:t>
        </w:r>
      </w:hyperlink>
      <w:r w:rsidRPr="008332C7">
        <w:rPr>
          <w:color w:val="000000" w:themeColor="text1"/>
          <w:lang w:val="en-CA"/>
        </w:rPr>
        <w:t xml:space="preserve"> . p. 12 and </w:t>
      </w:r>
      <w:hyperlink r:id="rId21" w:history="1">
        <w:r w:rsidRPr="008332C7">
          <w:rPr>
            <w:rStyle w:val="Hyperlink"/>
            <w:lang w:val="en-CA"/>
          </w:rPr>
          <w:t>www.access.asn.au</w:t>
        </w:r>
      </w:hyperlink>
      <w:r w:rsidRPr="008332C7">
        <w:rPr>
          <w:color w:val="000000" w:themeColor="text1"/>
          <w:lang w:val="en-CA"/>
        </w:rPr>
        <w:t xml:space="preserve"> . [accessed last August 2023].</w:t>
      </w:r>
    </w:p>
    <w:p w14:paraId="100F46E5" w14:textId="77777777" w:rsidR="0015137C" w:rsidRPr="008332C7" w:rsidRDefault="0015137C" w:rsidP="0015137C">
      <w:pPr>
        <w:pStyle w:val="Default"/>
        <w:spacing w:after="354"/>
        <w:rPr>
          <w:lang w:val="en-CA"/>
        </w:rPr>
      </w:pPr>
      <w:r w:rsidRPr="008332C7">
        <w:rPr>
          <w:lang w:val="en-CA"/>
        </w:rPr>
        <w:t xml:space="preserve">BARRETT, P., ORMEROD, M., &amp; NEWTON, R., (1999). A feasibility study into creating accessible environments within the briefing process. University of Salford, The Centre for Accessible Environments. Engineering and Physical Sciences Research Council. (unpublished).  </w:t>
      </w:r>
    </w:p>
    <w:p w14:paraId="351F700C" w14:textId="77777777" w:rsidR="0015137C" w:rsidRPr="008332C7" w:rsidRDefault="0015137C" w:rsidP="0015137C">
      <w:pPr>
        <w:pStyle w:val="Default"/>
        <w:spacing w:after="354"/>
        <w:rPr>
          <w:lang w:val="en-CA"/>
        </w:rPr>
      </w:pPr>
      <w:r w:rsidRPr="008332C7">
        <w:rPr>
          <w:lang w:val="en-CA"/>
        </w:rPr>
        <w:t>BLOCK, P., (2008). Designing Physical Space that Supports Community. Community: The structure of belonging, California. U.S.A. Barrett-Koehler Publishers Inc. c. 14, p. 162.</w:t>
      </w:r>
    </w:p>
    <w:p w14:paraId="121A4053" w14:textId="77777777" w:rsidR="0015137C" w:rsidRPr="008332C7" w:rsidRDefault="0015137C" w:rsidP="0015137C">
      <w:pPr>
        <w:pStyle w:val="Default"/>
        <w:spacing w:after="354"/>
        <w:rPr>
          <w:lang w:val="en-CA"/>
        </w:rPr>
      </w:pPr>
      <w:r w:rsidRPr="008332C7">
        <w:rPr>
          <w:lang w:val="en-CA"/>
        </w:rPr>
        <w:t xml:space="preserve">CANADA’S HISTORIC PLACES, (2010). Standards and Guidelines for the Conservation of Historic Places in Canada. Parks Canada, Second Edition, p. 42. </w:t>
      </w:r>
    </w:p>
    <w:p w14:paraId="142259F7" w14:textId="77777777" w:rsidR="0015137C" w:rsidRPr="008332C7" w:rsidRDefault="0015137C" w:rsidP="0015137C">
      <w:pPr>
        <w:autoSpaceDE w:val="0"/>
        <w:autoSpaceDN w:val="0"/>
        <w:adjustRightInd w:val="0"/>
        <w:rPr>
          <w:rFonts w:cs="Arial"/>
        </w:rPr>
      </w:pPr>
      <w:r w:rsidRPr="008332C7">
        <w:rPr>
          <w:rFonts w:cs="Arial"/>
          <w:kern w:val="0"/>
        </w:rPr>
        <w:t xml:space="preserve">CANADIAN COMMISSION ON BUILDING AND FIRE CODES: </w:t>
      </w:r>
      <w:r w:rsidRPr="008332C7">
        <w:rPr>
          <w:rFonts w:cs="Arial"/>
        </w:rPr>
        <w:t>NATIONAL RESEARCH COUNCIL OF CANADA, (2020). Energy, National Energy Code of Canada for Buildings 2020. Fifth Edition.</w:t>
      </w:r>
    </w:p>
    <w:p w14:paraId="04E219D9" w14:textId="77777777" w:rsidR="0015137C" w:rsidRPr="008332C7" w:rsidRDefault="0015137C" w:rsidP="0015137C">
      <w:pPr>
        <w:autoSpaceDE w:val="0"/>
        <w:autoSpaceDN w:val="0"/>
        <w:adjustRightInd w:val="0"/>
        <w:rPr>
          <w:rFonts w:cs="Arial"/>
          <w:kern w:val="0"/>
        </w:rPr>
      </w:pPr>
    </w:p>
    <w:p w14:paraId="71064763" w14:textId="77777777" w:rsidR="0015137C" w:rsidRPr="008332C7" w:rsidRDefault="0015137C" w:rsidP="0015137C">
      <w:pPr>
        <w:autoSpaceDE w:val="0"/>
        <w:autoSpaceDN w:val="0"/>
        <w:adjustRightInd w:val="0"/>
        <w:rPr>
          <w:rFonts w:cs="Arial"/>
        </w:rPr>
      </w:pPr>
      <w:r w:rsidRPr="008332C7">
        <w:rPr>
          <w:rFonts w:cs="Arial"/>
          <w:kern w:val="0"/>
        </w:rPr>
        <w:t xml:space="preserve">CANADIAN COMMISSION ON BUILDING AND FIRE CODES: </w:t>
      </w:r>
      <w:r w:rsidRPr="008332C7">
        <w:rPr>
          <w:rFonts w:cs="Arial"/>
        </w:rPr>
        <w:t>NATIONAL RESEARCH COUNCIL OF CANADA, (2020). National Building Code of Canada 2020. Volumes 1 and 2, Fifteenth Edition.</w:t>
      </w:r>
    </w:p>
    <w:p w14:paraId="18ED8B97" w14:textId="77777777" w:rsidR="0015137C" w:rsidRPr="008332C7" w:rsidRDefault="0015137C" w:rsidP="0015137C">
      <w:pPr>
        <w:autoSpaceDE w:val="0"/>
        <w:autoSpaceDN w:val="0"/>
        <w:adjustRightInd w:val="0"/>
        <w:rPr>
          <w:rFonts w:cs="Arial"/>
        </w:rPr>
      </w:pPr>
    </w:p>
    <w:p w14:paraId="6C10E59D" w14:textId="77777777" w:rsidR="0015137C" w:rsidRPr="008332C7" w:rsidRDefault="0015137C" w:rsidP="0015137C">
      <w:pPr>
        <w:autoSpaceDE w:val="0"/>
        <w:autoSpaceDN w:val="0"/>
        <w:adjustRightInd w:val="0"/>
        <w:rPr>
          <w:rFonts w:cs="Arial"/>
        </w:rPr>
      </w:pPr>
      <w:r w:rsidRPr="008332C7">
        <w:rPr>
          <w:rFonts w:cs="Arial"/>
          <w:kern w:val="0"/>
        </w:rPr>
        <w:t xml:space="preserve">CANADIAN COMMISSION ON BUILDING AND FIRE CODES: </w:t>
      </w:r>
      <w:r w:rsidRPr="008332C7">
        <w:rPr>
          <w:rFonts w:cs="Arial"/>
        </w:rPr>
        <w:t>NATIONAL RESEARCH COUNCIL OF CANADA, (2020). The National Fire Code of Canada 2020. Eleventh Edition.</w:t>
      </w:r>
    </w:p>
    <w:p w14:paraId="5F4595FE" w14:textId="77777777" w:rsidR="0015137C" w:rsidRPr="008332C7" w:rsidRDefault="0015137C" w:rsidP="0015137C">
      <w:pPr>
        <w:pStyle w:val="Default"/>
        <w:rPr>
          <w:lang w:val="en-CA"/>
        </w:rPr>
      </w:pPr>
    </w:p>
    <w:p w14:paraId="0B9828F0" w14:textId="77777777" w:rsidR="0015137C" w:rsidRPr="008332C7" w:rsidRDefault="0015137C" w:rsidP="0015137C">
      <w:pPr>
        <w:pStyle w:val="Default"/>
        <w:rPr>
          <w:sz w:val="23"/>
          <w:szCs w:val="23"/>
          <w:lang w:val="en-CA"/>
        </w:rPr>
      </w:pPr>
      <w:r w:rsidRPr="008332C7">
        <w:rPr>
          <w:sz w:val="23"/>
          <w:szCs w:val="23"/>
          <w:lang w:val="en-CA"/>
        </w:rPr>
        <w:t xml:space="preserve">CENTRE FOR INCLUSIVE DESIGN AND ENVIRONMENTAL ACCESS, (2023) University of Buffalo, Available from </w:t>
      </w:r>
      <w:proofErr w:type="gramStart"/>
      <w:r w:rsidRPr="008332C7">
        <w:rPr>
          <w:sz w:val="23"/>
          <w:szCs w:val="23"/>
          <w:lang w:val="en-CA"/>
        </w:rPr>
        <w:t>http://www.ap.buffalo.edu/idea/Home/index.asp ,</w:t>
      </w:r>
      <w:proofErr w:type="gramEnd"/>
      <w:r w:rsidRPr="008332C7">
        <w:rPr>
          <w:sz w:val="23"/>
          <w:szCs w:val="23"/>
          <w:lang w:val="en-CA"/>
        </w:rPr>
        <w:t xml:space="preserve"> [accessed August 2023] </w:t>
      </w:r>
    </w:p>
    <w:p w14:paraId="676735BC" w14:textId="77777777" w:rsidR="0015137C" w:rsidRPr="008332C7" w:rsidRDefault="0015137C" w:rsidP="0015137C">
      <w:pPr>
        <w:autoSpaceDE w:val="0"/>
        <w:autoSpaceDN w:val="0"/>
        <w:adjustRightInd w:val="0"/>
        <w:rPr>
          <w:rFonts w:cs="Arial"/>
        </w:rPr>
      </w:pPr>
    </w:p>
    <w:p w14:paraId="7D855020" w14:textId="77777777" w:rsidR="0015137C" w:rsidRPr="008332C7" w:rsidRDefault="0015137C" w:rsidP="0015137C">
      <w:pPr>
        <w:pStyle w:val="Default"/>
        <w:spacing w:after="217"/>
        <w:rPr>
          <w:lang w:val="en-CA"/>
        </w:rPr>
      </w:pPr>
      <w:r w:rsidRPr="008332C7">
        <w:rPr>
          <w:lang w:val="en-CA"/>
        </w:rPr>
        <w:t xml:space="preserve">CHECKLAND, P., (2000). Soft Systems Methodology: A </w:t>
      </w:r>
      <w:proofErr w:type="gramStart"/>
      <w:r w:rsidRPr="008332C7">
        <w:rPr>
          <w:lang w:val="en-CA"/>
        </w:rPr>
        <w:t>thirty year</w:t>
      </w:r>
      <w:proofErr w:type="gramEnd"/>
      <w:r w:rsidRPr="008332C7">
        <w:rPr>
          <w:lang w:val="en-CA"/>
        </w:rPr>
        <w:t xml:space="preserve"> retrospective, in Systems Research and Behavioural Science. </w:t>
      </w:r>
      <w:proofErr w:type="spellStart"/>
      <w:r w:rsidRPr="008332C7">
        <w:rPr>
          <w:lang w:val="en-CA"/>
        </w:rPr>
        <w:t>Interscience</w:t>
      </w:r>
      <w:proofErr w:type="spellEnd"/>
      <w:r w:rsidRPr="008332C7">
        <w:rPr>
          <w:lang w:val="en-CA"/>
        </w:rPr>
        <w:t xml:space="preserve">. U.K.: Whiley, November 2000, S11-S39. </w:t>
      </w:r>
    </w:p>
    <w:p w14:paraId="7E5FCBDD" w14:textId="77777777" w:rsidR="0015137C" w:rsidRPr="008332C7" w:rsidRDefault="0015137C" w:rsidP="0015137C">
      <w:pPr>
        <w:pStyle w:val="Default"/>
        <w:spacing w:after="217"/>
        <w:rPr>
          <w:lang w:val="en-CA"/>
        </w:rPr>
      </w:pPr>
      <w:r w:rsidRPr="008332C7">
        <w:rPr>
          <w:lang w:val="en-CA"/>
        </w:rPr>
        <w:t>CHISCANO, M., AND BINKHORST, E., (2019). Heritage sites experience design with special needs customers. International Journal of Contemporary Hospitality Management. Emerald Publishing Ltd., v. 31, n.11, p. 4212.</w:t>
      </w:r>
    </w:p>
    <w:p w14:paraId="3C1CE13C" w14:textId="77777777" w:rsidR="0015137C" w:rsidRPr="008332C7" w:rsidRDefault="0015137C" w:rsidP="0015137C">
      <w:pPr>
        <w:pStyle w:val="Default"/>
        <w:spacing w:after="217"/>
        <w:rPr>
          <w:color w:val="000000" w:themeColor="text1"/>
          <w:lang w:val="en-CA"/>
        </w:rPr>
      </w:pPr>
      <w:r w:rsidRPr="008332C7">
        <w:rPr>
          <w:color w:val="000000" w:themeColor="text1"/>
          <w:shd w:val="clear" w:color="auto" w:fill="FFFFFF"/>
          <w:lang w:val="en-CA"/>
        </w:rPr>
        <w:t xml:space="preserve">CHURCHILL, W., 1948. Speech to the House of Commons, </w:t>
      </w:r>
      <w:hyperlink r:id="rId22" w:history="1">
        <w:r w:rsidRPr="008332C7">
          <w:rPr>
            <w:rStyle w:val="Hyperlink"/>
            <w:color w:val="000000" w:themeColor="text1"/>
            <w:shd w:val="clear" w:color="auto" w:fill="FFFFFF"/>
            <w:lang w:val="en-CA"/>
          </w:rPr>
          <w:t>https://quote.org/quote/those-who-fail-to-learn-from-history-645821</w:t>
        </w:r>
      </w:hyperlink>
      <w:r w:rsidRPr="008332C7">
        <w:rPr>
          <w:color w:val="000000" w:themeColor="text1"/>
          <w:shd w:val="clear" w:color="auto" w:fill="FFFFFF"/>
          <w:lang w:val="en-CA"/>
        </w:rPr>
        <w:t xml:space="preserve"> or </w:t>
      </w:r>
      <w:hyperlink r:id="rId23" w:history="1">
        <w:r w:rsidRPr="008332C7">
          <w:rPr>
            <w:rStyle w:val="Hyperlink"/>
            <w:color w:val="000000" w:themeColor="text1"/>
            <w:shd w:val="clear" w:color="auto" w:fill="FFFFFF"/>
            <w:lang w:val="en-CA"/>
          </w:rPr>
          <w:t>https://www.quora.com/When-did-Churchill-say-those-who-fail-to-learn-from-history-are-doomed-to-repeat-it</w:t>
        </w:r>
      </w:hyperlink>
      <w:r w:rsidRPr="008332C7">
        <w:rPr>
          <w:color w:val="000000" w:themeColor="text1"/>
          <w:shd w:val="clear" w:color="auto" w:fill="FFFFFF"/>
          <w:lang w:val="en-CA"/>
        </w:rPr>
        <w:t xml:space="preserve"> </w:t>
      </w:r>
    </w:p>
    <w:p w14:paraId="3AF98FB1" w14:textId="77777777" w:rsidR="0015137C" w:rsidRPr="008332C7" w:rsidRDefault="0015137C" w:rsidP="0015137C">
      <w:pPr>
        <w:pStyle w:val="Default"/>
        <w:rPr>
          <w:sz w:val="23"/>
          <w:szCs w:val="23"/>
          <w:lang w:val="en-CA"/>
        </w:rPr>
      </w:pPr>
      <w:r w:rsidRPr="008332C7">
        <w:rPr>
          <w:sz w:val="23"/>
          <w:szCs w:val="23"/>
          <w:lang w:val="en-CA"/>
        </w:rPr>
        <w:t xml:space="preserve">COLEMAN, R., LEBBON, C., CLARKSON, </w:t>
      </w:r>
      <w:proofErr w:type="gramStart"/>
      <w:r w:rsidRPr="008332C7">
        <w:rPr>
          <w:sz w:val="23"/>
          <w:szCs w:val="23"/>
          <w:lang w:val="en-CA"/>
        </w:rPr>
        <w:t>P..</w:t>
      </w:r>
      <w:proofErr w:type="gramEnd"/>
      <w:r w:rsidRPr="008332C7">
        <w:rPr>
          <w:sz w:val="23"/>
          <w:szCs w:val="23"/>
          <w:lang w:val="en-CA"/>
        </w:rPr>
        <w:t xml:space="preserve"> AND KEATES, S., (2006). Introduction: From Margins to Mainstream. Inclusive Design.  p.8.</w:t>
      </w:r>
    </w:p>
    <w:p w14:paraId="130A4B6D" w14:textId="77777777" w:rsidR="0015137C" w:rsidRPr="008332C7" w:rsidRDefault="0015137C" w:rsidP="0015137C">
      <w:pPr>
        <w:pStyle w:val="Default"/>
        <w:rPr>
          <w:sz w:val="23"/>
          <w:szCs w:val="23"/>
          <w:lang w:val="en-CA"/>
        </w:rPr>
      </w:pPr>
    </w:p>
    <w:p w14:paraId="0CFC4B13" w14:textId="77777777" w:rsidR="0015137C" w:rsidRPr="008332C7" w:rsidRDefault="0015137C" w:rsidP="0015137C">
      <w:pPr>
        <w:pStyle w:val="Default"/>
        <w:rPr>
          <w:lang w:val="en-CA"/>
        </w:rPr>
      </w:pPr>
      <w:r w:rsidRPr="008332C7">
        <w:rPr>
          <w:lang w:val="en-CA"/>
        </w:rPr>
        <w:t xml:space="preserve">CORRY, SHAUNA, (2001). Post-Occupancy Evaluations from a Universal Design Perspective, Universal Design Handbook, </w:t>
      </w:r>
      <w:proofErr w:type="spellStart"/>
      <w:r w:rsidRPr="008332C7">
        <w:rPr>
          <w:lang w:val="en-CA"/>
        </w:rPr>
        <w:t>Preiser</w:t>
      </w:r>
      <w:proofErr w:type="spellEnd"/>
      <w:r w:rsidRPr="008332C7">
        <w:rPr>
          <w:lang w:val="en-CA"/>
        </w:rPr>
        <w:t xml:space="preserve">, W., and </w:t>
      </w:r>
      <w:proofErr w:type="spellStart"/>
      <w:r w:rsidRPr="008332C7">
        <w:rPr>
          <w:lang w:val="en-CA"/>
        </w:rPr>
        <w:t>Ostroff</w:t>
      </w:r>
      <w:proofErr w:type="spellEnd"/>
      <w:r w:rsidRPr="008332C7">
        <w:rPr>
          <w:lang w:val="en-CA"/>
        </w:rPr>
        <w:t>, E. Eds U.S.A. McGraw-Hill Companies Inc. p. 56.1 – 56.12.</w:t>
      </w:r>
    </w:p>
    <w:p w14:paraId="45D8CD67" w14:textId="77777777" w:rsidR="0015137C" w:rsidRPr="008332C7" w:rsidRDefault="0015137C" w:rsidP="0015137C">
      <w:pPr>
        <w:pStyle w:val="Default"/>
        <w:rPr>
          <w:sz w:val="23"/>
          <w:szCs w:val="23"/>
          <w:lang w:val="en-CA"/>
        </w:rPr>
      </w:pPr>
    </w:p>
    <w:p w14:paraId="7EFF0414" w14:textId="7E5E63DB" w:rsidR="0015137C" w:rsidRDefault="0015137C" w:rsidP="00C22BAE">
      <w:pPr>
        <w:rPr>
          <w:color w:val="000000"/>
        </w:rPr>
      </w:pPr>
      <w:r w:rsidRPr="008332C7">
        <w:t xml:space="preserve">COUNCIL OF CANADIANS WITH DISABILITIES, (February 2011). </w:t>
      </w:r>
      <w:r w:rsidRPr="008332C7">
        <w:rPr>
          <w:color w:val="000000" w:themeColor="text1"/>
        </w:rPr>
        <w:t xml:space="preserve">UN Convention on the Rights of Persons with Disabilities: Making Domestic Implementation Real and Meaningful. </w:t>
      </w:r>
      <w:r w:rsidRPr="008332C7">
        <w:rPr>
          <w:color w:val="000000"/>
        </w:rPr>
        <w:t xml:space="preserve">CCD – CACL Working Paper. </w:t>
      </w:r>
      <w:hyperlink r:id="rId24" w:anchor=":~:text=Canada%20ratified%20the%20CRPD%20on,governments%20and%20persons%20with%20disabilities" w:history="1">
        <w:r w:rsidRPr="008332C7">
          <w:rPr>
            <w:rStyle w:val="Hyperlink"/>
          </w:rPr>
          <w:t>http://www.ccdonline.ca/en/international/un/canada/making-domestic-implementation-real-and-meaningful-feb2011#:~:text=Canada%20ratified%20the%20CRPD%20on,governments%20and%20persons%20with%20disabilities</w:t>
        </w:r>
      </w:hyperlink>
      <w:r w:rsidRPr="008332C7">
        <w:rPr>
          <w:color w:val="000000"/>
        </w:rPr>
        <w:t xml:space="preserve">. </w:t>
      </w:r>
    </w:p>
    <w:p w14:paraId="1FFDEFC3" w14:textId="77777777" w:rsidR="00C22BAE" w:rsidRPr="00C22BAE" w:rsidRDefault="00C22BAE" w:rsidP="00C22BAE">
      <w:pPr>
        <w:rPr>
          <w:color w:val="000000"/>
        </w:rPr>
      </w:pPr>
    </w:p>
    <w:p w14:paraId="184C71F9" w14:textId="77777777" w:rsidR="0015137C" w:rsidRPr="008332C7" w:rsidRDefault="0015137C" w:rsidP="0015137C">
      <w:pPr>
        <w:pStyle w:val="Default"/>
        <w:spacing w:after="217"/>
        <w:rPr>
          <w:lang w:val="en-CA"/>
        </w:rPr>
      </w:pPr>
      <w:r w:rsidRPr="008332C7">
        <w:rPr>
          <w:lang w:val="en-CA"/>
        </w:rPr>
        <w:t xml:space="preserve">COUNCIL OF EUROPE Treaty Series Explanatory </w:t>
      </w:r>
      <w:proofErr w:type="gramStart"/>
      <w:r w:rsidRPr="008332C7">
        <w:rPr>
          <w:lang w:val="en-CA"/>
        </w:rPr>
        <w:t>Report ,</w:t>
      </w:r>
      <w:proofErr w:type="gramEnd"/>
      <w:r w:rsidRPr="008332C7">
        <w:rPr>
          <w:lang w:val="en-CA"/>
        </w:rPr>
        <w:t xml:space="preserve"> (2005). To the Council of Europe Framework: Convention on the Value of Cultural Heritage for Society, Faro, No. 199, article 4, 5, &amp; 27  </w:t>
      </w:r>
    </w:p>
    <w:p w14:paraId="47BD16ED" w14:textId="77777777" w:rsidR="0015137C" w:rsidRPr="008332C7" w:rsidRDefault="0015137C" w:rsidP="0015137C">
      <w:pPr>
        <w:pStyle w:val="Default"/>
        <w:spacing w:after="217"/>
        <w:rPr>
          <w:lang w:val="en-CA"/>
        </w:rPr>
      </w:pPr>
      <w:r w:rsidRPr="008332C7">
        <w:rPr>
          <w:lang w:val="en-CA"/>
        </w:rPr>
        <w:t>CSA GROUP, (2023). B651-23: Accessible Design for the Built Environment, Canada. Canadian Standards Association. Toronto, ON.</w:t>
      </w:r>
    </w:p>
    <w:p w14:paraId="3C256827" w14:textId="77777777" w:rsidR="0015137C" w:rsidRPr="008332C7" w:rsidRDefault="0015137C" w:rsidP="0015137C">
      <w:pPr>
        <w:pStyle w:val="Default"/>
        <w:spacing w:after="217"/>
        <w:rPr>
          <w:lang w:val="en-CA"/>
        </w:rPr>
      </w:pPr>
      <w:r w:rsidRPr="008332C7">
        <w:rPr>
          <w:lang w:val="en-CA"/>
        </w:rPr>
        <w:t>*CULTURAL HUMAN RESOURCES COUNCIL, (undated). Human Resources in Canada’s Build Heritage Sector, Government of Canada’s Sector Council Program and Parks Canada. P. 42-43, 47, and 86.</w:t>
      </w:r>
    </w:p>
    <w:p w14:paraId="021962C9" w14:textId="77777777" w:rsidR="0015137C" w:rsidRPr="008332C7" w:rsidRDefault="0015137C" w:rsidP="0015137C">
      <w:pPr>
        <w:pStyle w:val="Default"/>
        <w:spacing w:after="217"/>
        <w:rPr>
          <w:lang w:val="en-CA"/>
        </w:rPr>
      </w:pPr>
      <w:r w:rsidRPr="008332C7">
        <w:rPr>
          <w:lang w:val="en-CA"/>
        </w:rPr>
        <w:t>FEDERAL HERITAGE BUILDINGS REVIEW OFFICE, parks.canada.ca [last accessed August 2023].</w:t>
      </w:r>
    </w:p>
    <w:p w14:paraId="22EF587E" w14:textId="77777777" w:rsidR="0015137C" w:rsidRPr="008332C7" w:rsidRDefault="0015137C" w:rsidP="0015137C">
      <w:pPr>
        <w:pStyle w:val="Default"/>
        <w:spacing w:after="217"/>
        <w:rPr>
          <w:lang w:val="en-CA"/>
        </w:rPr>
      </w:pPr>
      <w:r w:rsidRPr="008332C7">
        <w:rPr>
          <w:lang w:val="en-CA"/>
        </w:rPr>
        <w:t xml:space="preserve">FINKEL, G., (1999). Wayfinding Performance by People with Visual Impairments, In Steinfeld E. and </w:t>
      </w:r>
      <w:proofErr w:type="spellStart"/>
      <w:proofErr w:type="gramStart"/>
      <w:r w:rsidRPr="008332C7">
        <w:rPr>
          <w:lang w:val="en-CA"/>
        </w:rPr>
        <w:t>Danford,G</w:t>
      </w:r>
      <w:proofErr w:type="gramEnd"/>
      <w:r w:rsidRPr="008332C7">
        <w:rPr>
          <w:lang w:val="en-CA"/>
        </w:rPr>
        <w:t>.S</w:t>
      </w:r>
      <w:proofErr w:type="spellEnd"/>
      <w:r w:rsidRPr="008332C7">
        <w:rPr>
          <w:lang w:val="en-CA"/>
        </w:rPr>
        <w:t xml:space="preserve"> eds. Enabling Environments: Measuring the impact of environment on disability and rehabilitation. New York: Kluwer Academic / Plenum Publishers, 332. </w:t>
      </w:r>
    </w:p>
    <w:p w14:paraId="53229857" w14:textId="77777777" w:rsidR="0015137C" w:rsidRPr="008332C7" w:rsidRDefault="0015137C" w:rsidP="0015137C">
      <w:pPr>
        <w:pStyle w:val="Default"/>
        <w:spacing w:after="354"/>
        <w:rPr>
          <w:lang w:val="en-CA"/>
        </w:rPr>
      </w:pPr>
      <w:r w:rsidRPr="008332C7">
        <w:rPr>
          <w:lang w:val="en-CA"/>
        </w:rPr>
        <w:lastRenderedPageBreak/>
        <w:t xml:space="preserve">FORBES, </w:t>
      </w:r>
      <w:r w:rsidRPr="008332C7">
        <w:rPr>
          <w:sz w:val="23"/>
          <w:szCs w:val="23"/>
          <w:lang w:val="en-CA"/>
        </w:rPr>
        <w:t>G., (undated). Developing Traffic Engineering Guidelines and Standards, unpublished. [restated</w:t>
      </w:r>
      <w:r w:rsidRPr="008332C7">
        <w:rPr>
          <w:lang w:val="en-CA"/>
        </w:rPr>
        <w:t xml:space="preserve"> from Redmond, J., 2010, Dissertation, Reciprocal Conciliation Model: An Interactive Model of Standards Development for Accessible Environments]. p. 5. </w:t>
      </w:r>
    </w:p>
    <w:p w14:paraId="713B25C8" w14:textId="77777777" w:rsidR="0015137C" w:rsidRPr="008332C7" w:rsidRDefault="0015137C" w:rsidP="0015137C">
      <w:pPr>
        <w:pStyle w:val="Default"/>
        <w:spacing w:after="354"/>
        <w:rPr>
          <w:lang w:val="en-CA"/>
        </w:rPr>
      </w:pPr>
      <w:r w:rsidRPr="008332C7">
        <w:rPr>
          <w:lang w:val="en-CA"/>
        </w:rPr>
        <w:t xml:space="preserve">FRYE, J., HOLLAND, F., LAWRIE, R., MCCULLOUGH, R., MURDOCH, G., AND OLESZKIEWICZ, I., (1998). Recommended Documentation Requirements for Projects Using Alternative Solutions in the Context of Objective-Based Codes. Discussion Paper, Executive Summary. p. 2.  </w:t>
      </w:r>
    </w:p>
    <w:p w14:paraId="0525643E" w14:textId="60EEB818" w:rsidR="0015137C" w:rsidRPr="008332C7" w:rsidRDefault="0015137C" w:rsidP="0015137C">
      <w:pPr>
        <w:pStyle w:val="Default"/>
        <w:spacing w:after="354"/>
        <w:rPr>
          <w:lang w:val="en-CA"/>
        </w:rPr>
      </w:pPr>
      <w:r w:rsidRPr="008332C7">
        <w:rPr>
          <w:lang w:val="en-CA"/>
        </w:rPr>
        <w:t xml:space="preserve">GOVERNMENT OF CANADA, Parks Canada Directory of Federal Heritage Designations. Supreme Court Building, </w:t>
      </w:r>
      <w:r w:rsidR="0050322D" w:rsidRPr="008332C7">
        <w:rPr>
          <w:lang w:val="en-CA"/>
        </w:rPr>
        <w:t>Character-defining</w:t>
      </w:r>
      <w:r w:rsidRPr="008332C7">
        <w:rPr>
          <w:lang w:val="en-CA"/>
        </w:rPr>
        <w:t xml:space="preserve"> Elements. </w:t>
      </w:r>
      <w:hyperlink r:id="rId25" w:history="1">
        <w:r w:rsidRPr="008332C7">
          <w:rPr>
            <w:rStyle w:val="Hyperlink"/>
            <w:lang w:val="en-CA"/>
          </w:rPr>
          <w:t>https://www.pc.gc.ca/apps/dfhd/page_fhbro_eng.aspx?id=2986</w:t>
        </w:r>
      </w:hyperlink>
      <w:r w:rsidRPr="008332C7">
        <w:rPr>
          <w:lang w:val="en-CA"/>
        </w:rPr>
        <w:t xml:space="preserve"> , [last accessed </w:t>
      </w:r>
      <w:proofErr w:type="gramStart"/>
      <w:r w:rsidRPr="008332C7">
        <w:rPr>
          <w:lang w:val="en-CA"/>
        </w:rPr>
        <w:t>August,</w:t>
      </w:r>
      <w:proofErr w:type="gramEnd"/>
      <w:r w:rsidRPr="008332C7">
        <w:rPr>
          <w:lang w:val="en-CA"/>
        </w:rPr>
        <w:t xml:space="preserve"> 2023].</w:t>
      </w:r>
    </w:p>
    <w:p w14:paraId="0683584C" w14:textId="77777777" w:rsidR="0015137C" w:rsidRPr="008332C7" w:rsidRDefault="0015137C" w:rsidP="0015137C">
      <w:pPr>
        <w:pStyle w:val="Default"/>
        <w:rPr>
          <w:lang w:val="en-CA"/>
        </w:rPr>
      </w:pPr>
      <w:r w:rsidRPr="008332C7">
        <w:rPr>
          <w:lang w:val="en-CA"/>
        </w:rPr>
        <w:t xml:space="preserve">GOVERNMENT OF CANADA, (1982). The Charter of Rights and Freedoms, A guide for Canadians, Minister of Supply and Services Canada, 15 (1), 15 (2). Available from </w:t>
      </w:r>
      <w:hyperlink r:id="rId26" w:history="1">
        <w:r w:rsidRPr="008332C7">
          <w:rPr>
            <w:rStyle w:val="Hyperlink"/>
            <w:lang w:val="en-CA"/>
          </w:rPr>
          <w:t>https://www.justice.gc.ca/eng/csj-sjc/rfc-dlc/ccrf-ccdl/</w:t>
        </w:r>
      </w:hyperlink>
      <w:r w:rsidRPr="008332C7">
        <w:rPr>
          <w:lang w:val="en-CA"/>
        </w:rPr>
        <w:t xml:space="preserve">  [last accessed August 2023]. </w:t>
      </w:r>
    </w:p>
    <w:p w14:paraId="77DF10CE" w14:textId="77777777" w:rsidR="0015137C" w:rsidRPr="008332C7" w:rsidRDefault="0015137C" w:rsidP="0015137C">
      <w:pPr>
        <w:pStyle w:val="Default"/>
        <w:spacing w:after="217"/>
        <w:rPr>
          <w:lang w:val="en-CA"/>
        </w:rPr>
      </w:pPr>
    </w:p>
    <w:p w14:paraId="4394ADB1" w14:textId="77777777" w:rsidR="0015137C" w:rsidRPr="008332C7" w:rsidRDefault="0015137C" w:rsidP="0015137C">
      <w:pPr>
        <w:pStyle w:val="Default"/>
        <w:spacing w:after="217"/>
        <w:rPr>
          <w:lang w:val="en-CA"/>
        </w:rPr>
      </w:pPr>
      <w:r w:rsidRPr="008332C7">
        <w:rPr>
          <w:lang w:val="en-CA"/>
        </w:rPr>
        <w:t>GOVERNMENT OF CANADA, (2019). Accessible Canada Act. (amended April 2023). S.C. 2019, c.10, Section 5, 11 and 18.</w:t>
      </w:r>
    </w:p>
    <w:p w14:paraId="39D826B5" w14:textId="77777777" w:rsidR="0015137C" w:rsidRPr="008332C7" w:rsidRDefault="0015137C" w:rsidP="0015137C">
      <w:pPr>
        <w:pStyle w:val="Default"/>
        <w:spacing w:after="217"/>
        <w:rPr>
          <w:lang w:val="en-CA"/>
        </w:rPr>
      </w:pPr>
      <w:r w:rsidRPr="008332C7">
        <w:rPr>
          <w:lang w:val="en-CA"/>
        </w:rPr>
        <w:t xml:space="preserve">HANSEN, N., (2023). Meeting dated January 17, 2023. </w:t>
      </w:r>
    </w:p>
    <w:p w14:paraId="3451CB91" w14:textId="77777777" w:rsidR="0015137C" w:rsidRPr="008332C7" w:rsidRDefault="0015137C" w:rsidP="0015137C">
      <w:pPr>
        <w:pStyle w:val="Default"/>
        <w:spacing w:after="217"/>
        <w:rPr>
          <w:lang w:val="en-CA"/>
        </w:rPr>
      </w:pPr>
      <w:r w:rsidRPr="008332C7">
        <w:rPr>
          <w:lang w:val="en-CA"/>
        </w:rPr>
        <w:t>HAMILTON, M., (2008). Integral City, Evolutionary Intelligences for the Human Hive. B.C. Canada. New Society Publishers. p. 83-91, 173, 221, &amp; 238.</w:t>
      </w:r>
    </w:p>
    <w:p w14:paraId="40FB3D09" w14:textId="77777777" w:rsidR="0015137C" w:rsidRPr="008332C7" w:rsidRDefault="0015137C" w:rsidP="0015137C">
      <w:pPr>
        <w:pStyle w:val="Default"/>
        <w:spacing w:after="217"/>
        <w:rPr>
          <w:lang w:val="en-CA"/>
        </w:rPr>
      </w:pPr>
      <w:r w:rsidRPr="008332C7">
        <w:rPr>
          <w:lang w:val="en-CA"/>
        </w:rPr>
        <w:t xml:space="preserve">HEYLIGHEN, A., AND VERMEERSCH, P., (2012). Inclusive Built Heritage as a Matter of Concern: A Field Experiment. In: Langdon P., Clarkson, P., Robinson, P., Lazar, J., </w:t>
      </w:r>
      <w:proofErr w:type="spellStart"/>
      <w:r w:rsidRPr="008332C7">
        <w:rPr>
          <w:lang w:val="en-CA"/>
        </w:rPr>
        <w:t>Heylighen</w:t>
      </w:r>
      <w:proofErr w:type="spellEnd"/>
      <w:r w:rsidRPr="008332C7">
        <w:rPr>
          <w:lang w:val="en-CA"/>
        </w:rPr>
        <w:t xml:space="preserve">, A. (Eds.), Designing Inclusive Systems. </w:t>
      </w:r>
      <w:proofErr w:type="gramStart"/>
      <w:r w:rsidRPr="008332C7">
        <w:rPr>
          <w:lang w:val="en-CA"/>
        </w:rPr>
        <w:t>London:,</w:t>
      </w:r>
      <w:proofErr w:type="gramEnd"/>
      <w:r w:rsidRPr="008332C7">
        <w:rPr>
          <w:lang w:val="en-CA"/>
        </w:rPr>
        <w:t xml:space="preserve"> Springer-Verlag, c. 21, p. 207-216 </w:t>
      </w:r>
    </w:p>
    <w:p w14:paraId="0161676D" w14:textId="77777777" w:rsidR="0015137C" w:rsidRPr="008332C7" w:rsidRDefault="0015137C" w:rsidP="0015137C">
      <w:pPr>
        <w:pStyle w:val="Default"/>
        <w:spacing w:after="217"/>
        <w:rPr>
          <w:lang w:val="en-CA"/>
        </w:rPr>
      </w:pPr>
      <w:r w:rsidRPr="008332C7">
        <w:rPr>
          <w:lang w:val="en-CA"/>
        </w:rPr>
        <w:t xml:space="preserve">IMRIE, R. &amp; HALL, P., (2001). Inclusive Design, Designing and developing accessible environments. Inclusive Design and development in the built environment. London, UK, Spon Press, c. 1, p. 18 and c. </w:t>
      </w:r>
      <w:proofErr w:type="gramStart"/>
      <w:r w:rsidRPr="008332C7">
        <w:rPr>
          <w:lang w:val="en-CA"/>
        </w:rPr>
        <w:t>2,p.</w:t>
      </w:r>
      <w:proofErr w:type="gramEnd"/>
      <w:r w:rsidRPr="008332C7">
        <w:rPr>
          <w:lang w:val="en-CA"/>
        </w:rPr>
        <w:t xml:space="preserve"> 31. </w:t>
      </w:r>
    </w:p>
    <w:p w14:paraId="10C97C52" w14:textId="77777777" w:rsidR="0015137C" w:rsidRPr="008332C7" w:rsidRDefault="0015137C" w:rsidP="0015137C">
      <w:pPr>
        <w:pStyle w:val="Default"/>
        <w:spacing w:after="354"/>
        <w:rPr>
          <w:lang w:val="en-CA"/>
        </w:rPr>
      </w:pPr>
      <w:r w:rsidRPr="008332C7">
        <w:rPr>
          <w:lang w:val="en-CA"/>
        </w:rPr>
        <w:t>INCLUSION WEEK, (2008). The social model of disability, Originally available from http://inclusion.uwe.ac.uk/inclusionweek/articles/socmod.htm [Originally accessed 11 November 2008</w:t>
      </w:r>
      <w:proofErr w:type="gramStart"/>
      <w:r w:rsidRPr="008332C7">
        <w:rPr>
          <w:lang w:val="en-CA"/>
        </w:rPr>
        <w:t>]  from</w:t>
      </w:r>
      <w:proofErr w:type="gramEnd"/>
      <w:r w:rsidRPr="008332C7">
        <w:rPr>
          <w:lang w:val="en-CA"/>
        </w:rPr>
        <w:t xml:space="preserve"> Redmond, J., 2010, Dissertation, Reciprocal Conciliation Model: An Interactive Model of Standards Development for Accessible Environments, (Unpublished). </w:t>
      </w:r>
    </w:p>
    <w:p w14:paraId="1CB3005A" w14:textId="77777777" w:rsidR="0015137C" w:rsidRPr="008332C7" w:rsidRDefault="0015137C" w:rsidP="0015137C">
      <w:pPr>
        <w:pStyle w:val="Default"/>
        <w:spacing w:after="217"/>
        <w:rPr>
          <w:lang w:val="en-CA"/>
        </w:rPr>
      </w:pPr>
    </w:p>
    <w:p w14:paraId="1A214245" w14:textId="77777777" w:rsidR="0015137C" w:rsidRPr="008332C7" w:rsidRDefault="0015137C" w:rsidP="0015137C">
      <w:pPr>
        <w:pStyle w:val="NormalWeb"/>
        <w:rPr>
          <w:rFonts w:cs="Arial"/>
        </w:rPr>
      </w:pPr>
      <w:r w:rsidRPr="008332C7">
        <w:rPr>
          <w:rFonts w:cs="Arial"/>
        </w:rPr>
        <w:lastRenderedPageBreak/>
        <w:t xml:space="preserve">INTERNATIONAL COUNCIL ON MONUMENTS AND SITES (ICOMOS), (1987). Charter For </w:t>
      </w:r>
      <w:proofErr w:type="gramStart"/>
      <w:r w:rsidRPr="008332C7">
        <w:rPr>
          <w:rFonts w:cs="Arial"/>
        </w:rPr>
        <w:t>The</w:t>
      </w:r>
      <w:proofErr w:type="gramEnd"/>
      <w:r w:rsidRPr="008332C7">
        <w:rPr>
          <w:rFonts w:cs="Arial"/>
        </w:rPr>
        <w:t xml:space="preserve"> Conservation Of Historic Towns And Urban Areas (Washington Charter 1987). icomos.org, [last accessed August 2023], p. 2. </w:t>
      </w:r>
    </w:p>
    <w:p w14:paraId="08F80A6D" w14:textId="77777777" w:rsidR="0015137C" w:rsidRPr="008332C7" w:rsidRDefault="0015137C" w:rsidP="0015137C">
      <w:pPr>
        <w:pStyle w:val="Default"/>
        <w:spacing w:after="217"/>
        <w:rPr>
          <w:lang w:val="en-CA"/>
        </w:rPr>
      </w:pPr>
      <w:r w:rsidRPr="008332C7">
        <w:rPr>
          <w:lang w:val="en-CA"/>
        </w:rPr>
        <w:t xml:space="preserve">KEATES, S. and CLARKSON, J., (2004). Countering Design Exclusion, An Introduction to inclusive design. London, U.K.: Springer-Verlag London Limited 79 - 85. </w:t>
      </w:r>
    </w:p>
    <w:p w14:paraId="2EB4C004" w14:textId="77777777" w:rsidR="0015137C" w:rsidRPr="008332C7" w:rsidRDefault="0015137C" w:rsidP="0015137C">
      <w:pPr>
        <w:pStyle w:val="Default"/>
        <w:spacing w:after="217"/>
        <w:rPr>
          <w:lang w:val="en-CA"/>
        </w:rPr>
      </w:pPr>
      <w:r w:rsidRPr="008332C7">
        <w:rPr>
          <w:lang w:val="en-CA"/>
        </w:rPr>
        <w:t xml:space="preserve">KHAN, I., (2023). Meeting discussion, September 27, 2022. </w:t>
      </w:r>
    </w:p>
    <w:p w14:paraId="6737356D" w14:textId="77777777" w:rsidR="0015137C" w:rsidRPr="008332C7" w:rsidRDefault="0015137C" w:rsidP="0015137C">
      <w:pPr>
        <w:pStyle w:val="Default"/>
        <w:spacing w:after="217"/>
        <w:rPr>
          <w:lang w:val="en-CA"/>
        </w:rPr>
      </w:pPr>
      <w:r w:rsidRPr="008332C7">
        <w:rPr>
          <w:lang w:val="en-CA"/>
        </w:rPr>
        <w:t xml:space="preserve">KHAN, I., LANDRY, M., (2021). As COVID 19 shows, individual rights come with collective </w:t>
      </w:r>
      <w:proofErr w:type="gramStart"/>
      <w:r w:rsidRPr="008332C7">
        <w:rPr>
          <w:lang w:val="en-CA"/>
        </w:rPr>
        <w:t>responsibility;</w:t>
      </w:r>
      <w:proofErr w:type="gramEnd"/>
      <w:r w:rsidRPr="008332C7">
        <w:rPr>
          <w:lang w:val="en-CA"/>
        </w:rPr>
        <w:t xml:space="preserve"> Freedoms, and the Canadian Human Rights Act. Ottawa Citizen Newspaper. December 10, 2021.</w:t>
      </w:r>
    </w:p>
    <w:p w14:paraId="4C09823B" w14:textId="77777777" w:rsidR="0015137C" w:rsidRDefault="0015137C" w:rsidP="00C22BAE">
      <w:r w:rsidRPr="008332C7">
        <w:t>KNIGHT, A., (2015). Democratizing Disability: Achieving Inclusion (without Assimilation) through “Participatory Parity”, Hypatia Inc., v. 30, n. 1, Winter 2015, p. 97.</w:t>
      </w:r>
    </w:p>
    <w:p w14:paraId="2F5A866F" w14:textId="77777777" w:rsidR="00C22BAE" w:rsidRPr="008332C7" w:rsidRDefault="00C22BAE" w:rsidP="00C22BAE"/>
    <w:p w14:paraId="632531C7" w14:textId="6BE3D93D" w:rsidR="0015137C" w:rsidRDefault="0015137C" w:rsidP="00C22BAE">
      <w:pPr>
        <w:pStyle w:val="Default"/>
        <w:rPr>
          <w:lang w:val="en-CA"/>
        </w:rPr>
      </w:pPr>
      <w:r w:rsidRPr="008332C7">
        <w:rPr>
          <w:lang w:val="en-CA"/>
        </w:rPr>
        <w:t xml:space="preserve">LANDRY, C., (2000). The Creative City, A Toolkit for Urban Innovators. London, UK. </w:t>
      </w:r>
      <w:proofErr w:type="spellStart"/>
      <w:r w:rsidRPr="008332C7">
        <w:rPr>
          <w:lang w:val="en-CA"/>
        </w:rPr>
        <w:t>Comedia</w:t>
      </w:r>
      <w:proofErr w:type="spellEnd"/>
      <w:r w:rsidRPr="008332C7">
        <w:rPr>
          <w:lang w:val="en-CA"/>
        </w:rPr>
        <w:t xml:space="preserve">, Earthscan, c. 2, c. 7, c. </w:t>
      </w:r>
      <w:proofErr w:type="gramStart"/>
      <w:r w:rsidRPr="008332C7">
        <w:rPr>
          <w:lang w:val="en-CA"/>
        </w:rPr>
        <w:t>8,  p.</w:t>
      </w:r>
      <w:proofErr w:type="gramEnd"/>
      <w:r w:rsidRPr="008332C7">
        <w:rPr>
          <w:lang w:val="en-CA"/>
        </w:rPr>
        <w:t xml:space="preserve"> 20, 29,166 and 205. </w:t>
      </w:r>
    </w:p>
    <w:p w14:paraId="0D7EAEA5" w14:textId="77777777" w:rsidR="00C22BAE" w:rsidRPr="008332C7" w:rsidRDefault="00C22BAE" w:rsidP="00C22BAE">
      <w:pPr>
        <w:pStyle w:val="Default"/>
        <w:rPr>
          <w:lang w:val="en-CA"/>
        </w:rPr>
      </w:pPr>
    </w:p>
    <w:p w14:paraId="24F38AE4" w14:textId="77777777" w:rsidR="0015137C" w:rsidRPr="008332C7" w:rsidRDefault="0015137C" w:rsidP="0015137C">
      <w:pPr>
        <w:pStyle w:val="Default"/>
        <w:spacing w:after="222"/>
        <w:rPr>
          <w:lang w:val="en-CA"/>
        </w:rPr>
      </w:pPr>
      <w:r w:rsidRPr="008332C7">
        <w:rPr>
          <w:lang w:val="en-CA"/>
        </w:rPr>
        <w:t xml:space="preserve">LANTRIP, D.B., (1999). Evaluating Models and Measures of Environmental Performance. In Steinfeld. E. and </w:t>
      </w:r>
      <w:proofErr w:type="spellStart"/>
      <w:r w:rsidRPr="008332C7">
        <w:rPr>
          <w:lang w:val="en-CA"/>
        </w:rPr>
        <w:t>Danford</w:t>
      </w:r>
      <w:proofErr w:type="spellEnd"/>
      <w:r w:rsidRPr="008332C7">
        <w:rPr>
          <w:lang w:val="en-CA"/>
        </w:rPr>
        <w:t xml:space="preserve">, G.S. eds. Enabling Environment: Measuring the impact of environment on disability and rehabilitation. New York: Kluwer Academic / Plenum Publishers, 272-275. </w:t>
      </w:r>
    </w:p>
    <w:p w14:paraId="2E242060" w14:textId="77777777" w:rsidR="0015137C" w:rsidRPr="008332C7" w:rsidRDefault="0015137C" w:rsidP="0015137C">
      <w:pPr>
        <w:pStyle w:val="Default"/>
        <w:spacing w:after="222"/>
        <w:rPr>
          <w:lang w:val="en-CA"/>
        </w:rPr>
      </w:pPr>
      <w:r w:rsidRPr="008332C7">
        <w:rPr>
          <w:lang w:val="en-CA"/>
        </w:rPr>
        <w:t xml:space="preserve">MANLEY, S., (2001). Creating an Accessible Public Realm. Ed. </w:t>
      </w:r>
      <w:proofErr w:type="spellStart"/>
      <w:r w:rsidRPr="008332C7">
        <w:rPr>
          <w:lang w:val="en-CA"/>
        </w:rPr>
        <w:t>Preiser</w:t>
      </w:r>
      <w:proofErr w:type="spellEnd"/>
      <w:r w:rsidRPr="008332C7">
        <w:rPr>
          <w:lang w:val="en-CA"/>
        </w:rPr>
        <w:t xml:space="preserve">, W. and </w:t>
      </w:r>
      <w:proofErr w:type="spellStart"/>
      <w:r w:rsidRPr="008332C7">
        <w:rPr>
          <w:lang w:val="en-CA"/>
        </w:rPr>
        <w:t>Ostroff</w:t>
      </w:r>
      <w:proofErr w:type="spellEnd"/>
      <w:r w:rsidRPr="008332C7">
        <w:rPr>
          <w:lang w:val="en-CA"/>
        </w:rPr>
        <w:t xml:space="preserve">, E. Universal Design Handbook. U.S.A. McGraw-Hill Companies Inc. 58.17, ed. </w:t>
      </w:r>
    </w:p>
    <w:p w14:paraId="3AFACAA8" w14:textId="77777777" w:rsidR="0015137C" w:rsidRPr="008332C7" w:rsidRDefault="0015137C" w:rsidP="0015137C">
      <w:pPr>
        <w:pStyle w:val="Default"/>
        <w:spacing w:after="222"/>
        <w:rPr>
          <w:lang w:val="en-CA"/>
        </w:rPr>
      </w:pPr>
      <w:r w:rsidRPr="008332C7">
        <w:rPr>
          <w:lang w:val="en-CA"/>
        </w:rPr>
        <w:t xml:space="preserve">MASON, R., MUNN-RIVARD, L., (2021). Revised from Julian Walker, Publication </w:t>
      </w:r>
      <w:proofErr w:type="gramStart"/>
      <w:r w:rsidRPr="008332C7">
        <w:rPr>
          <w:lang w:val="en-CA"/>
        </w:rPr>
        <w:t>no. 2013-09-E</w:t>
      </w:r>
      <w:proofErr w:type="gramEnd"/>
      <w:r w:rsidRPr="008332C7">
        <w:rPr>
          <w:lang w:val="en-CA"/>
        </w:rPr>
        <w:t>, The United Nations Convention on the Rights of Persons with Disabilities: An Overview. Library of Parliament, 2022.</w:t>
      </w:r>
    </w:p>
    <w:p w14:paraId="423D6952" w14:textId="77777777" w:rsidR="0015137C" w:rsidRPr="008332C7" w:rsidRDefault="0015137C" w:rsidP="0015137C">
      <w:pPr>
        <w:pStyle w:val="Default"/>
        <w:spacing w:after="222"/>
        <w:rPr>
          <w:lang w:val="en-CA"/>
        </w:rPr>
      </w:pPr>
      <w:r w:rsidRPr="008332C7">
        <w:rPr>
          <w:color w:val="1A1A1A"/>
          <w:lang w:val="en-CA"/>
        </w:rPr>
        <w:t>MOORE, A., AND HIMMA, K., (2022) Intellectual Property.</w:t>
      </w:r>
      <w:r w:rsidRPr="008332C7">
        <w:rPr>
          <w:rStyle w:val="apple-converted-space"/>
          <w:color w:val="1A1A1A"/>
          <w:lang w:val="en-CA"/>
        </w:rPr>
        <w:t> </w:t>
      </w:r>
      <w:r w:rsidRPr="008332C7">
        <w:rPr>
          <w:rStyle w:val="Emphasis"/>
          <w:i w:val="0"/>
          <w:iCs w:val="0"/>
          <w:color w:val="1A1A1A"/>
          <w:lang w:val="en-CA"/>
        </w:rPr>
        <w:t>The Stanford Encyclopedia of Philosophy</w:t>
      </w:r>
      <w:r w:rsidRPr="008332C7">
        <w:rPr>
          <w:rStyle w:val="apple-converted-space"/>
          <w:color w:val="1A1A1A"/>
          <w:lang w:val="en-CA"/>
        </w:rPr>
        <w:t> </w:t>
      </w:r>
      <w:r w:rsidRPr="008332C7">
        <w:rPr>
          <w:color w:val="1A1A1A"/>
          <w:lang w:val="en-CA"/>
        </w:rPr>
        <w:t xml:space="preserve">(Fall 2022 Edition). Edward N. </w:t>
      </w:r>
      <w:proofErr w:type="spellStart"/>
      <w:r w:rsidRPr="008332C7">
        <w:rPr>
          <w:color w:val="1A1A1A"/>
          <w:lang w:val="en-CA"/>
        </w:rPr>
        <w:t>Zalta</w:t>
      </w:r>
      <w:proofErr w:type="spellEnd"/>
      <w:r w:rsidRPr="008332C7">
        <w:rPr>
          <w:color w:val="1A1A1A"/>
          <w:lang w:val="en-CA"/>
        </w:rPr>
        <w:t xml:space="preserve"> &amp; Uri </w:t>
      </w:r>
      <w:proofErr w:type="spellStart"/>
      <w:r w:rsidRPr="008332C7">
        <w:rPr>
          <w:color w:val="1A1A1A"/>
          <w:lang w:val="en-CA"/>
        </w:rPr>
        <w:t>Nodelman</w:t>
      </w:r>
      <w:proofErr w:type="spellEnd"/>
      <w:r w:rsidRPr="008332C7">
        <w:rPr>
          <w:color w:val="1A1A1A"/>
          <w:lang w:val="en-CA"/>
        </w:rPr>
        <w:t xml:space="preserve"> (eds.), URL = </w:t>
      </w:r>
      <w:hyperlink r:id="rId27" w:history="1">
        <w:r w:rsidRPr="008332C7">
          <w:rPr>
            <w:rStyle w:val="Hyperlink"/>
            <w:lang w:val="en-CA"/>
          </w:rPr>
          <w:t>https://plato.stanford.edu/archives/fall2022/entries/intellectual-property/</w:t>
        </w:r>
      </w:hyperlink>
      <w:r w:rsidRPr="008332C7">
        <w:rPr>
          <w:color w:val="1A1A1A"/>
          <w:lang w:val="en-CA"/>
        </w:rPr>
        <w:t xml:space="preserve"> [last accessed August 2023].</w:t>
      </w:r>
    </w:p>
    <w:p w14:paraId="48FE43E8" w14:textId="77777777" w:rsidR="0015137C" w:rsidRPr="008332C7" w:rsidRDefault="0015137C" w:rsidP="0015137C">
      <w:pPr>
        <w:pStyle w:val="Default"/>
        <w:spacing w:after="222"/>
        <w:rPr>
          <w:lang w:val="en-CA"/>
        </w:rPr>
      </w:pPr>
      <w:r w:rsidRPr="008332C7">
        <w:rPr>
          <w:color w:val="000000" w:themeColor="text1"/>
          <w:shd w:val="clear" w:color="auto" w:fill="FFFFFF"/>
          <w:lang w:val="en-CA"/>
        </w:rPr>
        <w:t xml:space="preserve">OH, CHANG, (2018). The Emergence of Public Design and Its Popularization. </w:t>
      </w:r>
      <w:proofErr w:type="gramStart"/>
      <w:r w:rsidRPr="008332C7">
        <w:rPr>
          <w:color w:val="000000" w:themeColor="text1"/>
          <w:shd w:val="clear" w:color="auto" w:fill="FFFFFF"/>
          <w:lang w:val="en-CA"/>
        </w:rPr>
        <w:t>VL  -</w:t>
      </w:r>
      <w:proofErr w:type="gramEnd"/>
      <w:r w:rsidRPr="008332C7">
        <w:rPr>
          <w:color w:val="000000" w:themeColor="text1"/>
          <w:shd w:val="clear" w:color="auto" w:fill="FFFFFF"/>
          <w:lang w:val="en-CA"/>
        </w:rPr>
        <w:t xml:space="preserve"> 31, 10.15187/adr.2018.05.31.2., Archives of Design Research. p. 171.</w:t>
      </w:r>
    </w:p>
    <w:p w14:paraId="5D80024E" w14:textId="77777777" w:rsidR="0015137C" w:rsidRPr="008332C7" w:rsidRDefault="0015137C" w:rsidP="0015137C">
      <w:pPr>
        <w:pStyle w:val="Default"/>
        <w:spacing w:after="222"/>
        <w:rPr>
          <w:lang w:val="en-CA"/>
        </w:rPr>
      </w:pPr>
      <w:r w:rsidRPr="008332C7">
        <w:rPr>
          <w:lang w:val="en-CA"/>
        </w:rPr>
        <w:t xml:space="preserve">ORMEROD, M. AND NEWTON, R., (2005). Briefing for Accessibility in Design. Facilities. 23, 7/8, ABI/Inform Collection, Emerald Group Publishing Ltd., p. 293. </w:t>
      </w:r>
    </w:p>
    <w:p w14:paraId="12E5612D" w14:textId="77777777" w:rsidR="0015137C" w:rsidRPr="008332C7" w:rsidRDefault="0015137C" w:rsidP="0015137C">
      <w:pPr>
        <w:pStyle w:val="Default"/>
        <w:spacing w:after="222"/>
        <w:rPr>
          <w:lang w:val="en-CA"/>
        </w:rPr>
      </w:pPr>
      <w:r w:rsidRPr="008332C7">
        <w:rPr>
          <w:lang w:val="en-CA"/>
        </w:rPr>
        <w:t xml:space="preserve">OWL, GREY, </w:t>
      </w:r>
      <w:hyperlink r:id="rId28" w:history="1">
        <w:r w:rsidRPr="008332C7">
          <w:rPr>
            <w:rStyle w:val="Hyperlink"/>
            <w:lang w:val="en-CA"/>
          </w:rPr>
          <w:t>https://parks.canada.ca/pn-np/sk/princealbert/activ/experiences/randonee-hiking/cabane-cabin</w:t>
        </w:r>
      </w:hyperlink>
      <w:r w:rsidRPr="008332C7">
        <w:rPr>
          <w:lang w:val="en-CA"/>
        </w:rPr>
        <w:t xml:space="preserve">, [last accessed August 2023]. </w:t>
      </w:r>
    </w:p>
    <w:p w14:paraId="04CDB1F9" w14:textId="77777777" w:rsidR="0015137C" w:rsidRPr="008332C7" w:rsidRDefault="0015137C" w:rsidP="0015137C">
      <w:pPr>
        <w:pStyle w:val="Default"/>
        <w:spacing w:after="222"/>
        <w:rPr>
          <w:lang w:val="en-CA"/>
        </w:rPr>
      </w:pPr>
      <w:r w:rsidRPr="008332C7">
        <w:rPr>
          <w:lang w:val="en-CA"/>
        </w:rPr>
        <w:t xml:space="preserve">PAPWORTH TRUST, (2008). Equity, Choice, Independence, Guide to developing inclusive communities: a </w:t>
      </w:r>
      <w:proofErr w:type="gramStart"/>
      <w:r w:rsidRPr="008332C7">
        <w:rPr>
          <w:lang w:val="en-CA"/>
        </w:rPr>
        <w:t>12 step</w:t>
      </w:r>
      <w:proofErr w:type="gramEnd"/>
      <w:r w:rsidRPr="008332C7">
        <w:rPr>
          <w:lang w:val="en-CA"/>
        </w:rPr>
        <w:t xml:space="preserve"> guide to planning, designing and managing </w:t>
      </w:r>
      <w:r w:rsidRPr="008332C7">
        <w:rPr>
          <w:lang w:val="en-CA"/>
        </w:rPr>
        <w:lastRenderedPageBreak/>
        <w:t xml:space="preserve">communities which are inclusive for disabled people. Cambridge, U.K. The Papworth Trust, p. 8. </w:t>
      </w:r>
    </w:p>
    <w:p w14:paraId="623160E4" w14:textId="77777777" w:rsidR="0015137C" w:rsidRPr="008332C7" w:rsidRDefault="0015137C" w:rsidP="0015137C">
      <w:pPr>
        <w:pStyle w:val="Default"/>
        <w:spacing w:after="222"/>
        <w:rPr>
          <w:lang w:val="en-CA"/>
        </w:rPr>
      </w:pPr>
      <w:r w:rsidRPr="008332C7">
        <w:rPr>
          <w:lang w:val="en-CA"/>
        </w:rPr>
        <w:t xml:space="preserve">PARLIAMENT OF CANADA, HOUSE OF COMMONS. (2022), Bill C-23 An Act respecting places, persons and events of national historic significance or national interest, archaeological </w:t>
      </w:r>
      <w:proofErr w:type="gramStart"/>
      <w:r w:rsidRPr="008332C7">
        <w:rPr>
          <w:lang w:val="en-CA"/>
        </w:rPr>
        <w:t>resources</w:t>
      </w:r>
      <w:proofErr w:type="gramEnd"/>
      <w:r w:rsidRPr="008332C7">
        <w:rPr>
          <w:lang w:val="en-CA"/>
        </w:rPr>
        <w:t xml:space="preserve"> and cultural and natural heritage. Second Reading pending, March 21, 2023.</w:t>
      </w:r>
    </w:p>
    <w:p w14:paraId="1B5EF6F4" w14:textId="77777777" w:rsidR="0015137C" w:rsidRPr="008332C7" w:rsidRDefault="0015137C" w:rsidP="0015137C">
      <w:pPr>
        <w:pStyle w:val="Default"/>
        <w:spacing w:after="222"/>
        <w:rPr>
          <w:lang w:val="en-CA"/>
        </w:rPr>
      </w:pPr>
      <w:r w:rsidRPr="008332C7">
        <w:rPr>
          <w:lang w:val="en-CA"/>
        </w:rPr>
        <w:t>PETERSON, M., 2023. Meeting discussion, May 1, 2023.</w:t>
      </w:r>
    </w:p>
    <w:p w14:paraId="2534A63D" w14:textId="77777777" w:rsidR="0015137C" w:rsidRPr="008332C7" w:rsidRDefault="0015137C" w:rsidP="0015137C">
      <w:pPr>
        <w:pStyle w:val="Default"/>
        <w:spacing w:after="222"/>
        <w:rPr>
          <w:lang w:val="en-CA"/>
        </w:rPr>
      </w:pPr>
      <w:r w:rsidRPr="008332C7">
        <w:rPr>
          <w:color w:val="000000" w:themeColor="text1"/>
          <w:shd w:val="clear" w:color="auto" w:fill="FFFFFF"/>
          <w:lang w:val="en-CA"/>
        </w:rPr>
        <w:t xml:space="preserve">PISONI, G., DIAZ-RODRIGUEZ, N., GIJLERS, H., AND TONOLLI, L., (2021). Human-Centered Artificial Intelligence for designing Accessible Cultural Heritage, Applied Science, 11, 870, p. 12. </w:t>
      </w:r>
    </w:p>
    <w:p w14:paraId="6FDA4374" w14:textId="77777777" w:rsidR="0015137C" w:rsidRPr="008332C7" w:rsidRDefault="0015137C" w:rsidP="0015137C">
      <w:pPr>
        <w:pStyle w:val="Default"/>
        <w:spacing w:after="222"/>
        <w:rPr>
          <w:lang w:val="en-CA"/>
        </w:rPr>
      </w:pPr>
      <w:r w:rsidRPr="008332C7">
        <w:rPr>
          <w:lang w:val="en-CA"/>
        </w:rPr>
        <w:t xml:space="preserve">PREISER, W., and OSTROFF, E. eds., (2001). Universal Design Handbook, U.S.A. McGraw-Hill Companies Inc. </w:t>
      </w:r>
    </w:p>
    <w:p w14:paraId="6AFB1156" w14:textId="4E2F6338" w:rsidR="0015137C" w:rsidRDefault="0015137C" w:rsidP="004614D1">
      <w:pPr>
        <w:spacing w:line="276" w:lineRule="auto"/>
        <w:rPr>
          <w:rFonts w:cs="Arial"/>
        </w:rPr>
      </w:pPr>
      <w:r w:rsidRPr="008332C7">
        <w:rPr>
          <w:rFonts w:cs="Arial"/>
        </w:rPr>
        <w:t>PREISER, W. F., RABINOWITZ, H. AND WHITE, E., (1988) re-published 2015, Post-Occupancy Evaluation. Van Nostrand Reinhold.</w:t>
      </w:r>
    </w:p>
    <w:p w14:paraId="55E376E4" w14:textId="77777777" w:rsidR="004614D1" w:rsidRPr="004614D1" w:rsidRDefault="004614D1" w:rsidP="004614D1">
      <w:pPr>
        <w:spacing w:line="276" w:lineRule="auto"/>
        <w:rPr>
          <w:rFonts w:cs="Arial"/>
        </w:rPr>
      </w:pPr>
    </w:p>
    <w:p w14:paraId="3CD5007C" w14:textId="77777777" w:rsidR="0015137C" w:rsidRPr="008332C7" w:rsidRDefault="0015137C" w:rsidP="0015137C">
      <w:pPr>
        <w:pStyle w:val="Default"/>
        <w:spacing w:after="217"/>
        <w:rPr>
          <w:lang w:val="en-CA"/>
        </w:rPr>
      </w:pPr>
      <w:r w:rsidRPr="008332C7">
        <w:rPr>
          <w:lang w:val="en-CA"/>
        </w:rPr>
        <w:t>REDMOND, J. (2008), Critical Analysis of How Existing Accessibility Design Measurement Tools Fail to Accomplish Universal Design. University of Salford, U.K., (Unpublished).</w:t>
      </w:r>
    </w:p>
    <w:p w14:paraId="528072A2" w14:textId="77777777" w:rsidR="0015137C" w:rsidRPr="008332C7" w:rsidRDefault="0015137C" w:rsidP="0015137C">
      <w:pPr>
        <w:pStyle w:val="Default"/>
        <w:spacing w:after="217"/>
        <w:rPr>
          <w:lang w:val="en-CA"/>
        </w:rPr>
      </w:pPr>
      <w:r w:rsidRPr="008332C7">
        <w:rPr>
          <w:lang w:val="en-CA"/>
        </w:rPr>
        <w:t xml:space="preserve">REDMOND, J., (2010), Dissertation, Reciprocal Conciliation Model: An Interactive Model of Standards Development for Accessible Environments. University of Salford, U.K., (Unpublished).  </w:t>
      </w:r>
    </w:p>
    <w:p w14:paraId="24BA85AC" w14:textId="77777777" w:rsidR="0015137C" w:rsidRPr="008332C7" w:rsidRDefault="0015137C" w:rsidP="0015137C">
      <w:pPr>
        <w:pStyle w:val="Default"/>
        <w:spacing w:after="217"/>
        <w:rPr>
          <w:lang w:val="en-CA"/>
        </w:rPr>
      </w:pPr>
      <w:r w:rsidRPr="008332C7">
        <w:rPr>
          <w:lang w:val="en-CA"/>
        </w:rPr>
        <w:t>RIESER, R., (2012). Education, Equality and Human Rights: Issues of gender, ‘race’, sexuality, disability and social class, 3</w:t>
      </w:r>
      <w:r w:rsidRPr="008332C7">
        <w:rPr>
          <w:vertAlign w:val="superscript"/>
          <w:lang w:val="en-CA"/>
        </w:rPr>
        <w:t>rd</w:t>
      </w:r>
      <w:r w:rsidRPr="008332C7">
        <w:rPr>
          <w:lang w:val="en-CA"/>
        </w:rPr>
        <w:t xml:space="preserve"> Edition.</w:t>
      </w:r>
      <w:r w:rsidRPr="008332C7">
        <w:rPr>
          <w:lang w:val="en-CA"/>
        </w:rPr>
        <w:tab/>
        <w:t>The Struggle for Disability Equity. Routledge, c. 7, p. 161-164.</w:t>
      </w:r>
    </w:p>
    <w:p w14:paraId="22A6E2A4" w14:textId="77777777" w:rsidR="0015137C" w:rsidRPr="008332C7" w:rsidRDefault="0015137C" w:rsidP="0015137C">
      <w:pPr>
        <w:pStyle w:val="Default"/>
        <w:spacing w:after="217"/>
        <w:rPr>
          <w:lang w:val="en-CA"/>
        </w:rPr>
      </w:pPr>
      <w:r w:rsidRPr="008332C7">
        <w:rPr>
          <w:lang w:val="en-CA"/>
        </w:rPr>
        <w:t xml:space="preserve">RIVERO MORENO, L.D. &amp; RIVAS, M. (2019). ROCK </w:t>
      </w:r>
      <w:proofErr w:type="spellStart"/>
      <w:r w:rsidRPr="008332C7">
        <w:rPr>
          <w:lang w:val="en-CA"/>
        </w:rPr>
        <w:t>placebranding</w:t>
      </w:r>
      <w:proofErr w:type="spellEnd"/>
      <w:r w:rsidRPr="008332C7">
        <w:rPr>
          <w:lang w:val="en-CA"/>
        </w:rPr>
        <w:t xml:space="preserve"> toolkit. Cultural Heritage as a driver for branding the contemporary city.  ROCK project report, European Commission.</w:t>
      </w:r>
    </w:p>
    <w:p w14:paraId="7751682B" w14:textId="77777777" w:rsidR="0015137C" w:rsidRPr="008332C7" w:rsidRDefault="0015137C" w:rsidP="0015137C">
      <w:pPr>
        <w:pStyle w:val="Default"/>
        <w:rPr>
          <w:sz w:val="23"/>
          <w:szCs w:val="23"/>
          <w:lang w:val="en-CA"/>
        </w:rPr>
      </w:pPr>
      <w:r w:rsidRPr="008332C7">
        <w:rPr>
          <w:sz w:val="23"/>
          <w:szCs w:val="23"/>
          <w:lang w:val="en-CA"/>
        </w:rPr>
        <w:t xml:space="preserve">ROBSON, C., (2002). Real World Research, second edition. Oxford, UK, Blackwell Publishing. </w:t>
      </w:r>
    </w:p>
    <w:p w14:paraId="09163B7A" w14:textId="77777777" w:rsidR="0015137C" w:rsidRPr="008332C7" w:rsidRDefault="0015137C" w:rsidP="0015137C">
      <w:pPr>
        <w:pStyle w:val="Default"/>
        <w:rPr>
          <w:sz w:val="23"/>
          <w:szCs w:val="23"/>
          <w:lang w:val="en-CA"/>
        </w:rPr>
      </w:pPr>
    </w:p>
    <w:p w14:paraId="34F4628E" w14:textId="77777777" w:rsidR="0015137C" w:rsidRPr="008332C7" w:rsidRDefault="0015137C" w:rsidP="0015137C">
      <w:pPr>
        <w:pStyle w:val="Default"/>
        <w:spacing w:after="217"/>
        <w:rPr>
          <w:lang w:val="en-CA"/>
        </w:rPr>
      </w:pPr>
      <w:r w:rsidRPr="008332C7">
        <w:rPr>
          <w:lang w:val="en-CA"/>
        </w:rPr>
        <w:t xml:space="preserve">SANOFF, </w:t>
      </w:r>
      <w:proofErr w:type="gramStart"/>
      <w:r w:rsidRPr="008332C7">
        <w:rPr>
          <w:lang w:val="en-CA"/>
        </w:rPr>
        <w:t>H. ,</w:t>
      </w:r>
      <w:proofErr w:type="gramEnd"/>
      <w:r w:rsidRPr="008332C7">
        <w:rPr>
          <w:lang w:val="en-CA"/>
        </w:rPr>
        <w:t xml:space="preserve">(2000). Community Participation Methods in Design and Planning. N.Y., U.S.A. John Wiley &amp; Sons, Inc., 63, 224. </w:t>
      </w:r>
    </w:p>
    <w:p w14:paraId="1E75B402" w14:textId="77777777" w:rsidR="0015137C" w:rsidRPr="008332C7" w:rsidRDefault="0015137C" w:rsidP="0015137C">
      <w:pPr>
        <w:pStyle w:val="Default"/>
        <w:spacing w:after="217"/>
        <w:rPr>
          <w:lang w:val="en-CA"/>
        </w:rPr>
      </w:pPr>
      <w:r w:rsidRPr="008332C7">
        <w:rPr>
          <w:lang w:val="en-CA"/>
        </w:rPr>
        <w:t xml:space="preserve">SENGE, P. et al, (2008). The Necessary Revolution, How Individuals and Organizations are Working Together to Create a Sustainable World. New York. Doubleday Books, 179 - 189. </w:t>
      </w:r>
    </w:p>
    <w:p w14:paraId="24878313" w14:textId="77777777" w:rsidR="0015137C" w:rsidRPr="008332C7" w:rsidRDefault="0015137C" w:rsidP="0015137C">
      <w:pPr>
        <w:pStyle w:val="Default"/>
        <w:spacing w:after="222"/>
        <w:rPr>
          <w:color w:val="000000" w:themeColor="text1"/>
          <w:shd w:val="clear" w:color="auto" w:fill="FFFFFF"/>
          <w:lang w:val="en-CA"/>
        </w:rPr>
      </w:pPr>
      <w:r w:rsidRPr="008332C7">
        <w:rPr>
          <w:color w:val="000000" w:themeColor="text1"/>
          <w:shd w:val="clear" w:color="auto" w:fill="FFFFFF"/>
          <w:lang w:val="en-CA"/>
        </w:rPr>
        <w:t xml:space="preserve">SIU, LIN WAI MICHAEL, (2011). Trends in Public Design for the Disabled: A Case Study on Public Design for the Visually Impaired People. The Hong Kong Polytechnic </w:t>
      </w:r>
      <w:r w:rsidRPr="008332C7">
        <w:rPr>
          <w:color w:val="000000" w:themeColor="text1"/>
          <w:shd w:val="clear" w:color="auto" w:fill="FFFFFF"/>
          <w:lang w:val="en-CA"/>
        </w:rPr>
        <w:lastRenderedPageBreak/>
        <w:t>University, Handbook of Research on Trends in Products Design and Development: Technological and Organizational Perspectives. Business Science Reference. (</w:t>
      </w:r>
      <w:proofErr w:type="gramStart"/>
      <w:r w:rsidRPr="008332C7">
        <w:rPr>
          <w:color w:val="000000" w:themeColor="text1"/>
          <w:shd w:val="clear" w:color="auto" w:fill="FFFFFF"/>
          <w:lang w:val="en-CA"/>
        </w:rPr>
        <w:t>igi-global.com)  c.</w:t>
      </w:r>
      <w:proofErr w:type="gramEnd"/>
      <w:r w:rsidRPr="008332C7">
        <w:rPr>
          <w:color w:val="000000" w:themeColor="text1"/>
          <w:shd w:val="clear" w:color="auto" w:fill="FFFFFF"/>
          <w:lang w:val="en-CA"/>
        </w:rPr>
        <w:t xml:space="preserve"> 1, p. 1 – 17.</w:t>
      </w:r>
    </w:p>
    <w:p w14:paraId="7DBC3B47" w14:textId="77777777" w:rsidR="0015137C" w:rsidRPr="008332C7" w:rsidRDefault="0015137C" w:rsidP="0015137C">
      <w:pPr>
        <w:pStyle w:val="Default"/>
        <w:spacing w:after="222"/>
        <w:rPr>
          <w:lang w:val="en-CA"/>
        </w:rPr>
      </w:pPr>
      <w:r w:rsidRPr="008332C7">
        <w:rPr>
          <w:color w:val="000000" w:themeColor="text1"/>
          <w:shd w:val="clear" w:color="auto" w:fill="FFFFFF"/>
          <w:lang w:val="en-CA"/>
        </w:rPr>
        <w:t>SPARROW, M., (2000). The Regulatory Craft: Controlling Risks, Solving Problems, and Managing Compliance. The Brookings Institute, Washington, D.C., c. 13 and c. 16, p. 192 and p. 225.</w:t>
      </w:r>
    </w:p>
    <w:p w14:paraId="393B08A8" w14:textId="77777777" w:rsidR="0015137C" w:rsidRPr="008332C7" w:rsidRDefault="0015137C" w:rsidP="0015137C">
      <w:pPr>
        <w:pStyle w:val="Default"/>
        <w:spacing w:after="217"/>
        <w:rPr>
          <w:lang w:val="en-CA"/>
        </w:rPr>
      </w:pPr>
      <w:r w:rsidRPr="008332C7">
        <w:rPr>
          <w:color w:val="000000" w:themeColor="text1"/>
          <w:lang w:val="en-CA"/>
        </w:rPr>
        <w:t xml:space="preserve">STANDISH NEWSROOM, (2012). Open-source software, Press Release. Boston: Standish Group.16 April 2008. Archived for the original 18 January 2012. </w:t>
      </w:r>
      <w:proofErr w:type="spellStart"/>
      <w:r w:rsidRPr="008332C7">
        <w:rPr>
          <w:color w:val="000000" w:themeColor="text1"/>
          <w:lang w:val="en-CA"/>
        </w:rPr>
        <w:t>Edunitas</w:t>
      </w:r>
      <w:proofErr w:type="spellEnd"/>
      <w:r w:rsidRPr="008332C7">
        <w:rPr>
          <w:color w:val="000000" w:themeColor="text1"/>
          <w:lang w:val="en-CA"/>
        </w:rPr>
        <w:t xml:space="preserve">, Indonesia, </w:t>
      </w:r>
      <w:hyperlink r:id="rId29" w:history="1">
        <w:r w:rsidRPr="008332C7">
          <w:rPr>
            <w:rStyle w:val="Hyperlink"/>
            <w:lang w:val="en-CA"/>
          </w:rPr>
          <w:t>https://wiki.edunitas.com/IT/en/114-10/Open-source_12540_eduNitas.html</w:t>
        </w:r>
      </w:hyperlink>
      <w:r w:rsidRPr="008332C7">
        <w:rPr>
          <w:color w:val="000000" w:themeColor="text1"/>
          <w:lang w:val="en-CA"/>
        </w:rPr>
        <w:t xml:space="preserve"> , [last accessed August 2023]. </w:t>
      </w:r>
    </w:p>
    <w:p w14:paraId="28C7E43B" w14:textId="77777777" w:rsidR="0015137C" w:rsidRPr="008332C7" w:rsidRDefault="0015137C" w:rsidP="0015137C">
      <w:pPr>
        <w:pStyle w:val="Default"/>
        <w:spacing w:after="217"/>
        <w:rPr>
          <w:lang w:val="en-CA"/>
        </w:rPr>
      </w:pPr>
      <w:r w:rsidRPr="008332C7">
        <w:rPr>
          <w:lang w:val="en-CA"/>
        </w:rPr>
        <w:t>STEINFELD, E., and DANFORD, G.S. ed., (1999). Enabling Environments, Measuring the Impact of Environment on Disability and Rehabilitation. N.Y. Kluwer Academic/Plenum Publishers. p. 332</w:t>
      </w:r>
    </w:p>
    <w:p w14:paraId="178B850D" w14:textId="77777777" w:rsidR="0015137C" w:rsidRPr="008332C7" w:rsidRDefault="0015137C" w:rsidP="0015137C">
      <w:pPr>
        <w:pStyle w:val="Default"/>
        <w:spacing w:after="220"/>
        <w:rPr>
          <w:lang w:val="en-CA"/>
        </w:rPr>
      </w:pPr>
      <w:r w:rsidRPr="008332C7">
        <w:rPr>
          <w:lang w:val="en-CA"/>
        </w:rPr>
        <w:t xml:space="preserve">UNIVERSITY OF MINNESOTA DULUTH, (2009). Originally referencing http://www.duluth.umn.edu/access/a_new_perspective.html, [restated from Redmond, J., 2010, Dissertation, Reciprocal Conciliation Model: An Interactive Model of Standards Development for Accessible Environments]. </w:t>
      </w:r>
    </w:p>
    <w:p w14:paraId="5E7C007D" w14:textId="77777777" w:rsidR="0015137C" w:rsidRPr="008332C7" w:rsidRDefault="0015137C" w:rsidP="0015137C">
      <w:pPr>
        <w:rPr>
          <w:rFonts w:cs="Arial"/>
          <w:color w:val="000000" w:themeColor="text1"/>
        </w:rPr>
      </w:pPr>
      <w:r w:rsidRPr="008332C7">
        <w:rPr>
          <w:rFonts w:cs="Arial"/>
        </w:rPr>
        <w:t>WORLD HERITAGE CENTRE, (2021</w:t>
      </w:r>
      <w:proofErr w:type="gramStart"/>
      <w:r w:rsidRPr="008332C7">
        <w:rPr>
          <w:rFonts w:cs="Arial"/>
        </w:rPr>
        <w:t>),  Developing</w:t>
      </w:r>
      <w:proofErr w:type="gramEnd"/>
      <w:r w:rsidRPr="008332C7">
        <w:rPr>
          <w:rFonts w:cs="Arial"/>
        </w:rPr>
        <w:t xml:space="preserve"> a new methodology for urban regeneration: the ROCK project in Bologna (Italy); UNESCO 2021</w:t>
      </w:r>
      <w:r w:rsidRPr="008332C7">
        <w:rPr>
          <w:rFonts w:cs="Arial"/>
          <w:u w:val="single"/>
        </w:rPr>
        <w:t xml:space="preserve"> </w:t>
      </w:r>
      <w:hyperlink r:id="rId30" w:history="1">
        <w:r w:rsidRPr="008332C7">
          <w:rPr>
            <w:rStyle w:val="Hyperlink"/>
            <w:rFonts w:cs="Arial"/>
          </w:rPr>
          <w:t>https://whc.unesco.org/en/canopy/bologna</w:t>
        </w:r>
      </w:hyperlink>
      <w:r w:rsidRPr="008332C7">
        <w:rPr>
          <w:rStyle w:val="Hyperlink"/>
          <w:rFonts w:cs="Arial"/>
        </w:rPr>
        <w:t xml:space="preserve">  </w:t>
      </w:r>
      <w:r w:rsidRPr="008332C7">
        <w:rPr>
          <w:rStyle w:val="Hyperlink"/>
          <w:rFonts w:cs="Arial"/>
          <w:color w:val="000000" w:themeColor="text1"/>
        </w:rPr>
        <w:t>[last accessed August 2023].</w:t>
      </w:r>
    </w:p>
    <w:p w14:paraId="562BA129" w14:textId="77777777" w:rsidR="0015137C" w:rsidRPr="008332C7" w:rsidRDefault="0015137C" w:rsidP="0015137C">
      <w:pPr>
        <w:pStyle w:val="Default"/>
        <w:spacing w:after="220"/>
        <w:rPr>
          <w:lang w:val="en-CA"/>
        </w:rPr>
      </w:pPr>
    </w:p>
    <w:p w14:paraId="62D2955B" w14:textId="77777777" w:rsidR="0015137C" w:rsidRPr="008332C7" w:rsidRDefault="0015137C" w:rsidP="0015137C">
      <w:pPr>
        <w:rPr>
          <w:rFonts w:cs="Arial"/>
        </w:rPr>
      </w:pPr>
      <w:r w:rsidRPr="008332C7">
        <w:rPr>
          <w:rFonts w:cs="Arial"/>
        </w:rPr>
        <w:t xml:space="preserve">YUNG, E., AND CHAN, E., (2010). Problem issues of public participation in built-heritage conservation: Two controversial cases in Hong Kong. Habitat </w:t>
      </w:r>
      <w:proofErr w:type="gramStart"/>
      <w:r w:rsidRPr="008332C7">
        <w:rPr>
          <w:rFonts w:cs="Arial"/>
        </w:rPr>
        <w:t>International,  Elsevier</w:t>
      </w:r>
      <w:proofErr w:type="gramEnd"/>
      <w:r w:rsidRPr="008332C7">
        <w:rPr>
          <w:rFonts w:cs="Arial"/>
        </w:rPr>
        <w:t xml:space="preserve"> Ltd., no. 35, p. 458</w:t>
      </w:r>
      <w:r w:rsidRPr="008332C7">
        <w:rPr>
          <w:rFonts w:cs="Arial"/>
        </w:rPr>
        <w:br/>
      </w:r>
    </w:p>
    <w:p w14:paraId="43B8C0BD" w14:textId="77777777" w:rsidR="0015137C" w:rsidRPr="008332C7" w:rsidRDefault="0015137C" w:rsidP="008E7333">
      <w:pPr>
        <w:pStyle w:val="Heading3"/>
      </w:pPr>
      <w:r w:rsidRPr="008332C7">
        <w:t>NOTE:</w:t>
      </w:r>
    </w:p>
    <w:p w14:paraId="21C6F618" w14:textId="77777777" w:rsidR="0015137C" w:rsidRPr="008332C7" w:rsidRDefault="0015137C" w:rsidP="0015137C">
      <w:pPr>
        <w:pStyle w:val="BodyText"/>
        <w:spacing w:line="259" w:lineRule="auto"/>
        <w:ind w:right="1530"/>
        <w:rPr>
          <w:sz w:val="24"/>
          <w:szCs w:val="24"/>
          <w:lang w:val="en-CA"/>
        </w:rPr>
      </w:pPr>
      <w:r w:rsidRPr="008332C7">
        <w:rPr>
          <w:color w:val="202124"/>
          <w:sz w:val="24"/>
          <w:szCs w:val="24"/>
          <w:lang w:val="en-CA"/>
        </w:rPr>
        <w:t>The</w:t>
      </w:r>
      <w:r w:rsidRPr="008332C7">
        <w:rPr>
          <w:color w:val="202124"/>
          <w:spacing w:val="-4"/>
          <w:sz w:val="24"/>
          <w:szCs w:val="24"/>
          <w:lang w:val="en-CA"/>
        </w:rPr>
        <w:t xml:space="preserve"> </w:t>
      </w:r>
      <w:r w:rsidRPr="008332C7">
        <w:rPr>
          <w:color w:val="202124"/>
          <w:sz w:val="24"/>
          <w:szCs w:val="24"/>
          <w:lang w:val="en-CA"/>
        </w:rPr>
        <w:t>literature</w:t>
      </w:r>
      <w:r w:rsidRPr="008332C7">
        <w:rPr>
          <w:color w:val="202124"/>
          <w:spacing w:val="-4"/>
          <w:sz w:val="24"/>
          <w:szCs w:val="24"/>
          <w:lang w:val="en-CA"/>
        </w:rPr>
        <w:t xml:space="preserve"> </w:t>
      </w:r>
      <w:r w:rsidRPr="008332C7">
        <w:rPr>
          <w:color w:val="202124"/>
          <w:sz w:val="24"/>
          <w:szCs w:val="24"/>
          <w:lang w:val="en-CA"/>
        </w:rPr>
        <w:t>review</w:t>
      </w:r>
      <w:r w:rsidRPr="008332C7">
        <w:rPr>
          <w:color w:val="202124"/>
          <w:spacing w:val="-3"/>
          <w:sz w:val="24"/>
          <w:szCs w:val="24"/>
          <w:lang w:val="en-CA"/>
        </w:rPr>
        <w:t xml:space="preserve"> </w:t>
      </w:r>
      <w:r w:rsidRPr="008332C7">
        <w:rPr>
          <w:color w:val="202124"/>
          <w:sz w:val="24"/>
          <w:szCs w:val="24"/>
          <w:lang w:val="en-CA"/>
        </w:rPr>
        <w:t>completed included reviewing</w:t>
      </w:r>
      <w:r w:rsidRPr="008332C7">
        <w:rPr>
          <w:color w:val="202124"/>
          <w:spacing w:val="-4"/>
          <w:sz w:val="24"/>
          <w:szCs w:val="24"/>
          <w:lang w:val="en-CA"/>
        </w:rPr>
        <w:t xml:space="preserve"> </w:t>
      </w:r>
      <w:r w:rsidRPr="008332C7">
        <w:rPr>
          <w:color w:val="202124"/>
          <w:sz w:val="24"/>
          <w:szCs w:val="24"/>
          <w:lang w:val="en-CA"/>
        </w:rPr>
        <w:t>over</w:t>
      </w:r>
      <w:r w:rsidRPr="008332C7">
        <w:rPr>
          <w:color w:val="202124"/>
          <w:spacing w:val="-4"/>
          <w:sz w:val="24"/>
          <w:szCs w:val="24"/>
          <w:lang w:val="en-CA"/>
        </w:rPr>
        <w:t xml:space="preserve"> </w:t>
      </w:r>
      <w:r w:rsidRPr="008332C7">
        <w:rPr>
          <w:color w:val="202124"/>
          <w:sz w:val="24"/>
          <w:szCs w:val="24"/>
          <w:lang w:val="en-CA"/>
        </w:rPr>
        <w:t>400 academic papers, government documents, technical reports, and several books related to inclusive architecture, heritage restoration, regulatory development, and participatory processes.  A cross jurisdictional scan was completed for the methods and the general intent for accessibility standards internationally.</w:t>
      </w:r>
    </w:p>
    <w:p w14:paraId="68DBAB9E" w14:textId="77777777" w:rsidR="0015137C" w:rsidRPr="008332C7" w:rsidRDefault="0015137C" w:rsidP="0015137C">
      <w:pPr>
        <w:pStyle w:val="BodyText"/>
        <w:spacing w:line="259" w:lineRule="auto"/>
        <w:ind w:left="1871" w:right="1530"/>
        <w:rPr>
          <w:sz w:val="24"/>
          <w:szCs w:val="24"/>
          <w:lang w:val="en-CA"/>
        </w:rPr>
      </w:pPr>
    </w:p>
    <w:p w14:paraId="4E53AF61" w14:textId="77777777" w:rsidR="0015137C" w:rsidRPr="008332C7" w:rsidRDefault="0015137C" w:rsidP="0015137C">
      <w:pPr>
        <w:pStyle w:val="BodyText"/>
        <w:spacing w:line="259" w:lineRule="auto"/>
        <w:ind w:right="1530"/>
        <w:rPr>
          <w:sz w:val="24"/>
          <w:szCs w:val="24"/>
          <w:lang w:val="en-CA"/>
        </w:rPr>
      </w:pPr>
      <w:r w:rsidRPr="008332C7">
        <w:rPr>
          <w:color w:val="202124"/>
          <w:sz w:val="24"/>
          <w:szCs w:val="24"/>
          <w:lang w:val="en-CA"/>
        </w:rPr>
        <w:t>The</w:t>
      </w:r>
      <w:r w:rsidRPr="008332C7">
        <w:rPr>
          <w:color w:val="202124"/>
          <w:spacing w:val="-7"/>
          <w:sz w:val="24"/>
          <w:szCs w:val="24"/>
          <w:lang w:val="en-CA"/>
        </w:rPr>
        <w:t xml:space="preserve"> </w:t>
      </w:r>
      <w:r w:rsidRPr="008332C7">
        <w:rPr>
          <w:color w:val="202124"/>
          <w:sz w:val="24"/>
          <w:szCs w:val="24"/>
          <w:lang w:val="en-CA"/>
        </w:rPr>
        <w:t>findings</w:t>
      </w:r>
      <w:r w:rsidRPr="008332C7">
        <w:rPr>
          <w:color w:val="202124"/>
          <w:spacing w:val="-7"/>
          <w:sz w:val="24"/>
          <w:szCs w:val="24"/>
          <w:lang w:val="en-CA"/>
        </w:rPr>
        <w:t xml:space="preserve"> </w:t>
      </w:r>
      <w:r w:rsidRPr="008332C7">
        <w:rPr>
          <w:color w:val="202124"/>
          <w:sz w:val="24"/>
          <w:szCs w:val="24"/>
          <w:lang w:val="en-CA"/>
        </w:rPr>
        <w:t>were</w:t>
      </w:r>
      <w:r w:rsidRPr="008332C7">
        <w:rPr>
          <w:color w:val="202124"/>
          <w:spacing w:val="-7"/>
          <w:sz w:val="24"/>
          <w:szCs w:val="24"/>
          <w:lang w:val="en-CA"/>
        </w:rPr>
        <w:t xml:space="preserve"> </w:t>
      </w:r>
      <w:r w:rsidRPr="008332C7">
        <w:rPr>
          <w:color w:val="202124"/>
          <w:sz w:val="24"/>
          <w:szCs w:val="24"/>
          <w:lang w:val="en-CA"/>
        </w:rPr>
        <w:t>included</w:t>
      </w:r>
      <w:r w:rsidRPr="008332C7">
        <w:rPr>
          <w:color w:val="202124"/>
          <w:spacing w:val="-7"/>
          <w:sz w:val="24"/>
          <w:szCs w:val="24"/>
          <w:lang w:val="en-CA"/>
        </w:rPr>
        <w:t xml:space="preserve"> </w:t>
      </w:r>
      <w:r w:rsidRPr="008332C7">
        <w:rPr>
          <w:color w:val="202124"/>
          <w:sz w:val="24"/>
          <w:szCs w:val="24"/>
          <w:lang w:val="en-CA"/>
        </w:rPr>
        <w:t>the</w:t>
      </w:r>
      <w:r w:rsidRPr="008332C7">
        <w:rPr>
          <w:color w:val="202124"/>
          <w:spacing w:val="-7"/>
          <w:sz w:val="24"/>
          <w:szCs w:val="24"/>
          <w:lang w:val="en-CA"/>
        </w:rPr>
        <w:t xml:space="preserve"> </w:t>
      </w:r>
      <w:r w:rsidRPr="008332C7">
        <w:rPr>
          <w:color w:val="202124"/>
          <w:sz w:val="24"/>
          <w:szCs w:val="24"/>
          <w:lang w:val="en-CA"/>
        </w:rPr>
        <w:t>following</w:t>
      </w:r>
      <w:r w:rsidRPr="008332C7">
        <w:rPr>
          <w:color w:val="202124"/>
          <w:spacing w:val="-6"/>
          <w:sz w:val="24"/>
          <w:szCs w:val="24"/>
          <w:lang w:val="en-CA"/>
        </w:rPr>
        <w:t xml:space="preserve"> </w:t>
      </w:r>
      <w:r w:rsidRPr="008332C7">
        <w:rPr>
          <w:color w:val="202124"/>
          <w:spacing w:val="-2"/>
          <w:sz w:val="24"/>
          <w:szCs w:val="24"/>
          <w:lang w:val="en-CA"/>
        </w:rPr>
        <w:t>categories:</w:t>
      </w:r>
    </w:p>
    <w:p w14:paraId="7B7BF40D" w14:textId="77777777" w:rsidR="0015137C" w:rsidRPr="008332C7" w:rsidRDefault="0015137C" w:rsidP="0015137C">
      <w:pPr>
        <w:pStyle w:val="ListParagraph"/>
        <w:widowControl w:val="0"/>
        <w:numPr>
          <w:ilvl w:val="0"/>
          <w:numId w:val="25"/>
        </w:numPr>
        <w:tabs>
          <w:tab w:val="left" w:pos="2041"/>
        </w:tabs>
        <w:autoSpaceDE w:val="0"/>
        <w:autoSpaceDN w:val="0"/>
        <w:contextualSpacing w:val="0"/>
      </w:pPr>
      <w:r w:rsidRPr="008332C7">
        <w:rPr>
          <w:color w:val="202124"/>
        </w:rPr>
        <w:t>Basic</w:t>
      </w:r>
      <w:r w:rsidRPr="008332C7">
        <w:rPr>
          <w:color w:val="202124"/>
          <w:spacing w:val="-9"/>
        </w:rPr>
        <w:t xml:space="preserve"> </w:t>
      </w:r>
      <w:r w:rsidRPr="008332C7">
        <w:rPr>
          <w:color w:val="202124"/>
        </w:rPr>
        <w:t>Disability</w:t>
      </w:r>
      <w:r w:rsidRPr="008332C7">
        <w:rPr>
          <w:color w:val="202124"/>
          <w:spacing w:val="-8"/>
        </w:rPr>
        <w:t xml:space="preserve"> </w:t>
      </w:r>
      <w:r w:rsidRPr="008332C7">
        <w:rPr>
          <w:color w:val="202124"/>
          <w:spacing w:val="-2"/>
        </w:rPr>
        <w:t>Models</w:t>
      </w:r>
    </w:p>
    <w:p w14:paraId="5D4E926E" w14:textId="77777777" w:rsidR="0015137C" w:rsidRPr="008332C7" w:rsidRDefault="0015137C" w:rsidP="0015137C">
      <w:pPr>
        <w:pStyle w:val="ListParagraph"/>
        <w:widowControl w:val="0"/>
        <w:numPr>
          <w:ilvl w:val="0"/>
          <w:numId w:val="25"/>
        </w:numPr>
        <w:tabs>
          <w:tab w:val="left" w:pos="2041"/>
        </w:tabs>
        <w:autoSpaceDE w:val="0"/>
        <w:autoSpaceDN w:val="0"/>
        <w:spacing w:before="28"/>
        <w:contextualSpacing w:val="0"/>
      </w:pPr>
      <w:r w:rsidRPr="008332C7">
        <w:rPr>
          <w:color w:val="202124"/>
        </w:rPr>
        <w:t>Human</w:t>
      </w:r>
      <w:r w:rsidRPr="008332C7">
        <w:rPr>
          <w:color w:val="202124"/>
          <w:spacing w:val="-8"/>
        </w:rPr>
        <w:t xml:space="preserve"> </w:t>
      </w:r>
      <w:r w:rsidRPr="008332C7">
        <w:rPr>
          <w:color w:val="202124"/>
          <w:spacing w:val="-2"/>
        </w:rPr>
        <w:t>Rights</w:t>
      </w:r>
    </w:p>
    <w:p w14:paraId="2A545B9B" w14:textId="77777777" w:rsidR="0015137C" w:rsidRPr="008332C7" w:rsidRDefault="0015137C" w:rsidP="0015137C">
      <w:pPr>
        <w:pStyle w:val="ListParagraph"/>
        <w:widowControl w:val="0"/>
        <w:numPr>
          <w:ilvl w:val="0"/>
          <w:numId w:val="25"/>
        </w:numPr>
        <w:tabs>
          <w:tab w:val="left" w:pos="2041"/>
        </w:tabs>
        <w:autoSpaceDE w:val="0"/>
        <w:autoSpaceDN w:val="0"/>
        <w:spacing w:before="24"/>
        <w:contextualSpacing w:val="0"/>
      </w:pPr>
      <w:r w:rsidRPr="008332C7">
        <w:rPr>
          <w:color w:val="202124"/>
        </w:rPr>
        <w:t>Indigenous</w:t>
      </w:r>
      <w:r w:rsidRPr="008332C7">
        <w:rPr>
          <w:color w:val="202124"/>
          <w:spacing w:val="-12"/>
        </w:rPr>
        <w:t xml:space="preserve"> </w:t>
      </w:r>
      <w:r w:rsidRPr="008332C7">
        <w:rPr>
          <w:color w:val="202124"/>
        </w:rPr>
        <w:t>Cultural</w:t>
      </w:r>
      <w:r w:rsidRPr="008332C7">
        <w:rPr>
          <w:color w:val="202124"/>
          <w:spacing w:val="-11"/>
        </w:rPr>
        <w:t xml:space="preserve"> </w:t>
      </w:r>
      <w:r w:rsidRPr="008332C7">
        <w:rPr>
          <w:color w:val="202124"/>
          <w:spacing w:val="-2"/>
        </w:rPr>
        <w:t>Heritage</w:t>
      </w:r>
    </w:p>
    <w:p w14:paraId="014B1464" w14:textId="77777777" w:rsidR="0015137C" w:rsidRPr="008332C7" w:rsidRDefault="0015137C" w:rsidP="0015137C">
      <w:pPr>
        <w:pStyle w:val="ListParagraph"/>
        <w:widowControl w:val="0"/>
        <w:numPr>
          <w:ilvl w:val="0"/>
          <w:numId w:val="25"/>
        </w:numPr>
        <w:tabs>
          <w:tab w:val="left" w:pos="2041"/>
        </w:tabs>
        <w:autoSpaceDE w:val="0"/>
        <w:autoSpaceDN w:val="0"/>
        <w:spacing w:before="23"/>
        <w:contextualSpacing w:val="0"/>
      </w:pPr>
      <w:r w:rsidRPr="008332C7">
        <w:rPr>
          <w:color w:val="202124"/>
        </w:rPr>
        <w:t>Heritage</w:t>
      </w:r>
      <w:r w:rsidRPr="008332C7">
        <w:rPr>
          <w:color w:val="202124"/>
          <w:spacing w:val="-9"/>
        </w:rPr>
        <w:t xml:space="preserve"> </w:t>
      </w:r>
      <w:r w:rsidRPr="008332C7">
        <w:rPr>
          <w:color w:val="202124"/>
        </w:rPr>
        <w:t>Framework</w:t>
      </w:r>
      <w:r w:rsidRPr="008332C7">
        <w:rPr>
          <w:color w:val="202124"/>
          <w:spacing w:val="-9"/>
        </w:rPr>
        <w:t xml:space="preserve"> </w:t>
      </w:r>
      <w:r w:rsidRPr="008332C7">
        <w:rPr>
          <w:color w:val="202124"/>
        </w:rPr>
        <w:t>through</w:t>
      </w:r>
      <w:r w:rsidRPr="008332C7">
        <w:rPr>
          <w:color w:val="202124"/>
          <w:spacing w:val="-8"/>
        </w:rPr>
        <w:t xml:space="preserve"> </w:t>
      </w:r>
      <w:r w:rsidRPr="008332C7">
        <w:rPr>
          <w:color w:val="202124"/>
        </w:rPr>
        <w:t>policy</w:t>
      </w:r>
      <w:r w:rsidRPr="008332C7">
        <w:rPr>
          <w:color w:val="202124"/>
          <w:spacing w:val="-9"/>
        </w:rPr>
        <w:t xml:space="preserve"> </w:t>
      </w:r>
      <w:r w:rsidRPr="008332C7">
        <w:rPr>
          <w:color w:val="202124"/>
        </w:rPr>
        <w:t>and</w:t>
      </w:r>
      <w:r w:rsidRPr="008332C7">
        <w:rPr>
          <w:color w:val="202124"/>
          <w:spacing w:val="-8"/>
        </w:rPr>
        <w:t xml:space="preserve"> </w:t>
      </w:r>
      <w:r w:rsidRPr="008332C7">
        <w:rPr>
          <w:color w:val="202124"/>
          <w:spacing w:val="-2"/>
        </w:rPr>
        <w:t>regulation</w:t>
      </w:r>
    </w:p>
    <w:p w14:paraId="3859F3F4" w14:textId="77777777" w:rsidR="0015137C" w:rsidRPr="008332C7" w:rsidRDefault="0015137C" w:rsidP="0015137C">
      <w:pPr>
        <w:pStyle w:val="ListParagraph"/>
        <w:widowControl w:val="0"/>
        <w:numPr>
          <w:ilvl w:val="0"/>
          <w:numId w:val="25"/>
        </w:numPr>
        <w:tabs>
          <w:tab w:val="left" w:pos="2041"/>
        </w:tabs>
        <w:autoSpaceDE w:val="0"/>
        <w:autoSpaceDN w:val="0"/>
        <w:spacing w:before="29"/>
        <w:contextualSpacing w:val="0"/>
      </w:pPr>
      <w:r w:rsidRPr="008332C7">
        <w:rPr>
          <w:color w:val="202124"/>
        </w:rPr>
        <w:t>Egress</w:t>
      </w:r>
      <w:r w:rsidRPr="008332C7">
        <w:rPr>
          <w:color w:val="202124"/>
          <w:spacing w:val="-7"/>
        </w:rPr>
        <w:t xml:space="preserve"> </w:t>
      </w:r>
      <w:r w:rsidRPr="008332C7">
        <w:rPr>
          <w:color w:val="202124"/>
        </w:rPr>
        <w:t>in</w:t>
      </w:r>
      <w:r w:rsidRPr="008332C7">
        <w:rPr>
          <w:color w:val="202124"/>
          <w:spacing w:val="-6"/>
        </w:rPr>
        <w:t xml:space="preserve"> </w:t>
      </w:r>
      <w:r w:rsidRPr="008332C7">
        <w:rPr>
          <w:color w:val="202124"/>
        </w:rPr>
        <w:t>Heritage</w:t>
      </w:r>
      <w:r w:rsidRPr="008332C7">
        <w:rPr>
          <w:color w:val="202124"/>
          <w:spacing w:val="-7"/>
        </w:rPr>
        <w:t xml:space="preserve"> </w:t>
      </w:r>
      <w:r w:rsidRPr="008332C7">
        <w:rPr>
          <w:color w:val="202124"/>
          <w:spacing w:val="-2"/>
        </w:rPr>
        <w:t>Buildings</w:t>
      </w:r>
    </w:p>
    <w:p w14:paraId="6DF0B73F" w14:textId="77777777" w:rsidR="0015137C" w:rsidRPr="008332C7" w:rsidRDefault="0015137C" w:rsidP="0015137C">
      <w:pPr>
        <w:pStyle w:val="ListParagraph"/>
        <w:widowControl w:val="0"/>
        <w:numPr>
          <w:ilvl w:val="0"/>
          <w:numId w:val="25"/>
        </w:numPr>
        <w:tabs>
          <w:tab w:val="left" w:pos="2041"/>
        </w:tabs>
        <w:autoSpaceDE w:val="0"/>
        <w:autoSpaceDN w:val="0"/>
        <w:spacing w:before="24"/>
        <w:contextualSpacing w:val="0"/>
      </w:pPr>
      <w:r w:rsidRPr="008332C7">
        <w:rPr>
          <w:color w:val="202124"/>
        </w:rPr>
        <w:lastRenderedPageBreak/>
        <w:t>Virtual</w:t>
      </w:r>
      <w:r w:rsidRPr="008332C7">
        <w:rPr>
          <w:color w:val="202124"/>
          <w:spacing w:val="-8"/>
        </w:rPr>
        <w:t xml:space="preserve"> </w:t>
      </w:r>
      <w:r w:rsidRPr="008332C7">
        <w:rPr>
          <w:color w:val="202124"/>
        </w:rPr>
        <w:t>Technology</w:t>
      </w:r>
      <w:r w:rsidRPr="008332C7">
        <w:rPr>
          <w:color w:val="202124"/>
          <w:spacing w:val="-9"/>
        </w:rPr>
        <w:t xml:space="preserve"> </w:t>
      </w:r>
      <w:r w:rsidRPr="008332C7">
        <w:rPr>
          <w:color w:val="202124"/>
        </w:rPr>
        <w:t>and</w:t>
      </w:r>
      <w:r w:rsidRPr="008332C7">
        <w:rPr>
          <w:color w:val="202124"/>
          <w:spacing w:val="-8"/>
        </w:rPr>
        <w:t xml:space="preserve"> </w:t>
      </w:r>
      <w:r w:rsidRPr="008332C7">
        <w:rPr>
          <w:color w:val="202124"/>
        </w:rPr>
        <w:t>alternate</w:t>
      </w:r>
      <w:r w:rsidRPr="008332C7">
        <w:rPr>
          <w:color w:val="202124"/>
          <w:spacing w:val="-8"/>
        </w:rPr>
        <w:t xml:space="preserve"> </w:t>
      </w:r>
      <w:r w:rsidRPr="008332C7">
        <w:rPr>
          <w:color w:val="202124"/>
        </w:rPr>
        <w:t>ways</w:t>
      </w:r>
      <w:r w:rsidRPr="008332C7">
        <w:rPr>
          <w:color w:val="202124"/>
          <w:spacing w:val="-8"/>
        </w:rPr>
        <w:t xml:space="preserve"> </w:t>
      </w:r>
      <w:r w:rsidRPr="008332C7">
        <w:rPr>
          <w:color w:val="202124"/>
        </w:rPr>
        <w:t>of</w:t>
      </w:r>
      <w:r w:rsidRPr="008332C7">
        <w:rPr>
          <w:color w:val="202124"/>
          <w:spacing w:val="-8"/>
        </w:rPr>
        <w:t xml:space="preserve"> </w:t>
      </w:r>
      <w:r w:rsidRPr="008332C7">
        <w:rPr>
          <w:color w:val="202124"/>
        </w:rPr>
        <w:t>accessing</w:t>
      </w:r>
      <w:r w:rsidRPr="008332C7">
        <w:rPr>
          <w:color w:val="202124"/>
          <w:spacing w:val="-6"/>
        </w:rPr>
        <w:t xml:space="preserve"> </w:t>
      </w:r>
      <w:r w:rsidRPr="008332C7">
        <w:rPr>
          <w:color w:val="202124"/>
        </w:rPr>
        <w:t>heritage</w:t>
      </w:r>
      <w:r w:rsidRPr="008332C7">
        <w:rPr>
          <w:color w:val="202124"/>
          <w:spacing w:val="-8"/>
        </w:rPr>
        <w:t xml:space="preserve"> </w:t>
      </w:r>
      <w:proofErr w:type="gramStart"/>
      <w:r w:rsidRPr="008332C7">
        <w:rPr>
          <w:color w:val="202124"/>
          <w:spacing w:val="-2"/>
        </w:rPr>
        <w:t>content</w:t>
      </w:r>
      <w:proofErr w:type="gramEnd"/>
    </w:p>
    <w:p w14:paraId="46B2EEDC" w14:textId="77777777" w:rsidR="0015137C" w:rsidRPr="008332C7" w:rsidRDefault="0015137C" w:rsidP="0015137C">
      <w:pPr>
        <w:pStyle w:val="ListParagraph"/>
        <w:widowControl w:val="0"/>
        <w:numPr>
          <w:ilvl w:val="0"/>
          <w:numId w:val="25"/>
        </w:numPr>
        <w:tabs>
          <w:tab w:val="left" w:pos="2041"/>
        </w:tabs>
        <w:autoSpaceDE w:val="0"/>
        <w:autoSpaceDN w:val="0"/>
        <w:spacing w:before="23"/>
        <w:contextualSpacing w:val="0"/>
      </w:pPr>
      <w:r w:rsidRPr="008332C7">
        <w:rPr>
          <w:color w:val="202124"/>
        </w:rPr>
        <w:t>Economic</w:t>
      </w:r>
      <w:r w:rsidRPr="008332C7">
        <w:rPr>
          <w:color w:val="202124"/>
          <w:spacing w:val="-8"/>
        </w:rPr>
        <w:t xml:space="preserve"> </w:t>
      </w:r>
      <w:r w:rsidRPr="008332C7">
        <w:rPr>
          <w:color w:val="202124"/>
        </w:rPr>
        <w:t>and</w:t>
      </w:r>
      <w:r w:rsidRPr="008332C7">
        <w:rPr>
          <w:color w:val="202124"/>
          <w:spacing w:val="-7"/>
        </w:rPr>
        <w:t xml:space="preserve"> </w:t>
      </w:r>
      <w:r w:rsidRPr="008332C7">
        <w:rPr>
          <w:color w:val="202124"/>
        </w:rPr>
        <w:t>business</w:t>
      </w:r>
      <w:r w:rsidRPr="008332C7">
        <w:rPr>
          <w:color w:val="202124"/>
          <w:spacing w:val="-7"/>
        </w:rPr>
        <w:t xml:space="preserve"> </w:t>
      </w:r>
      <w:r w:rsidRPr="008332C7">
        <w:rPr>
          <w:color w:val="202124"/>
        </w:rPr>
        <w:t>case</w:t>
      </w:r>
      <w:r w:rsidRPr="008332C7">
        <w:rPr>
          <w:color w:val="202124"/>
          <w:spacing w:val="-7"/>
        </w:rPr>
        <w:t xml:space="preserve"> </w:t>
      </w:r>
      <w:r w:rsidRPr="008332C7">
        <w:rPr>
          <w:color w:val="202124"/>
        </w:rPr>
        <w:t>for</w:t>
      </w:r>
      <w:r w:rsidRPr="008332C7">
        <w:rPr>
          <w:color w:val="202124"/>
          <w:spacing w:val="-7"/>
        </w:rPr>
        <w:t xml:space="preserve"> </w:t>
      </w:r>
      <w:r w:rsidRPr="008332C7">
        <w:rPr>
          <w:color w:val="202124"/>
        </w:rPr>
        <w:t>access</w:t>
      </w:r>
      <w:r w:rsidRPr="008332C7">
        <w:rPr>
          <w:color w:val="202124"/>
          <w:spacing w:val="-7"/>
        </w:rPr>
        <w:t xml:space="preserve"> </w:t>
      </w:r>
      <w:r w:rsidRPr="008332C7">
        <w:rPr>
          <w:color w:val="202124"/>
        </w:rPr>
        <w:t>to</w:t>
      </w:r>
      <w:r w:rsidRPr="008332C7">
        <w:rPr>
          <w:color w:val="202124"/>
          <w:spacing w:val="-7"/>
        </w:rPr>
        <w:t xml:space="preserve"> </w:t>
      </w:r>
      <w:r w:rsidRPr="008332C7">
        <w:rPr>
          <w:color w:val="202124"/>
        </w:rPr>
        <w:t>heritage</w:t>
      </w:r>
      <w:r w:rsidRPr="008332C7">
        <w:rPr>
          <w:color w:val="202124"/>
          <w:spacing w:val="-7"/>
        </w:rPr>
        <w:t xml:space="preserve"> </w:t>
      </w:r>
      <w:r w:rsidRPr="008332C7">
        <w:rPr>
          <w:color w:val="202124"/>
          <w:spacing w:val="-2"/>
        </w:rPr>
        <w:t>buildings</w:t>
      </w:r>
    </w:p>
    <w:p w14:paraId="59825B3E" w14:textId="77777777" w:rsidR="0015137C" w:rsidRPr="008332C7" w:rsidRDefault="0015137C" w:rsidP="0015137C">
      <w:pPr>
        <w:pStyle w:val="ListParagraph"/>
        <w:widowControl w:val="0"/>
        <w:numPr>
          <w:ilvl w:val="0"/>
          <w:numId w:val="25"/>
        </w:numPr>
        <w:tabs>
          <w:tab w:val="left" w:pos="2041"/>
        </w:tabs>
        <w:autoSpaceDE w:val="0"/>
        <w:autoSpaceDN w:val="0"/>
        <w:spacing w:before="29"/>
        <w:contextualSpacing w:val="0"/>
      </w:pPr>
      <w:r w:rsidRPr="008332C7">
        <w:rPr>
          <w:color w:val="202124"/>
        </w:rPr>
        <w:t>Applied</w:t>
      </w:r>
      <w:r w:rsidRPr="008332C7">
        <w:rPr>
          <w:color w:val="202124"/>
          <w:spacing w:val="-9"/>
        </w:rPr>
        <w:t xml:space="preserve"> </w:t>
      </w:r>
      <w:r w:rsidRPr="008332C7">
        <w:rPr>
          <w:color w:val="202124"/>
        </w:rPr>
        <w:t>Design</w:t>
      </w:r>
      <w:r w:rsidRPr="008332C7">
        <w:rPr>
          <w:color w:val="202124"/>
          <w:spacing w:val="-8"/>
        </w:rPr>
        <w:t xml:space="preserve"> </w:t>
      </w:r>
      <w:r w:rsidRPr="008332C7">
        <w:rPr>
          <w:color w:val="202124"/>
          <w:spacing w:val="-2"/>
        </w:rPr>
        <w:t>Options</w:t>
      </w:r>
    </w:p>
    <w:p w14:paraId="78F333E2" w14:textId="77777777" w:rsidR="0015137C" w:rsidRPr="008332C7" w:rsidRDefault="0015137C" w:rsidP="0015137C">
      <w:pPr>
        <w:pStyle w:val="ListParagraph"/>
        <w:widowControl w:val="0"/>
        <w:numPr>
          <w:ilvl w:val="0"/>
          <w:numId w:val="25"/>
        </w:numPr>
        <w:tabs>
          <w:tab w:val="left" w:pos="2041"/>
        </w:tabs>
        <w:autoSpaceDE w:val="0"/>
        <w:autoSpaceDN w:val="0"/>
        <w:spacing w:before="23"/>
        <w:contextualSpacing w:val="0"/>
      </w:pPr>
      <w:r w:rsidRPr="008332C7">
        <w:rPr>
          <w:color w:val="202124"/>
        </w:rPr>
        <w:t>Standards</w:t>
      </w:r>
      <w:r w:rsidRPr="008332C7">
        <w:rPr>
          <w:color w:val="202124"/>
          <w:spacing w:val="-7"/>
        </w:rPr>
        <w:t xml:space="preserve"> </w:t>
      </w:r>
      <w:r w:rsidRPr="008332C7">
        <w:rPr>
          <w:color w:val="202124"/>
        </w:rPr>
        <w:t>Development</w:t>
      </w:r>
      <w:r w:rsidRPr="008332C7">
        <w:rPr>
          <w:color w:val="202124"/>
          <w:spacing w:val="-7"/>
        </w:rPr>
        <w:t xml:space="preserve"> </w:t>
      </w:r>
      <w:r w:rsidRPr="008332C7">
        <w:rPr>
          <w:color w:val="202124"/>
        </w:rPr>
        <w:t>/</w:t>
      </w:r>
      <w:r w:rsidRPr="008332C7">
        <w:rPr>
          <w:color w:val="202124"/>
          <w:spacing w:val="-7"/>
        </w:rPr>
        <w:t xml:space="preserve"> </w:t>
      </w:r>
      <w:r w:rsidRPr="008332C7">
        <w:rPr>
          <w:color w:val="202124"/>
        </w:rPr>
        <w:t>Policy</w:t>
      </w:r>
      <w:r w:rsidRPr="008332C7">
        <w:rPr>
          <w:color w:val="202124"/>
          <w:spacing w:val="-7"/>
        </w:rPr>
        <w:t xml:space="preserve"> </w:t>
      </w:r>
      <w:r w:rsidRPr="008332C7">
        <w:rPr>
          <w:color w:val="202124"/>
        </w:rPr>
        <w:t>/</w:t>
      </w:r>
      <w:r w:rsidRPr="008332C7">
        <w:rPr>
          <w:color w:val="202124"/>
          <w:spacing w:val="-7"/>
        </w:rPr>
        <w:t xml:space="preserve"> </w:t>
      </w:r>
      <w:r w:rsidRPr="008332C7">
        <w:rPr>
          <w:color w:val="202124"/>
        </w:rPr>
        <w:t>Legislation</w:t>
      </w:r>
      <w:r w:rsidRPr="008332C7">
        <w:rPr>
          <w:color w:val="202124"/>
          <w:spacing w:val="-7"/>
        </w:rPr>
        <w:t xml:space="preserve"> </w:t>
      </w:r>
      <w:r w:rsidRPr="008332C7">
        <w:rPr>
          <w:color w:val="202124"/>
        </w:rPr>
        <w:t>/</w:t>
      </w:r>
      <w:r w:rsidRPr="008332C7">
        <w:rPr>
          <w:color w:val="202124"/>
          <w:spacing w:val="-7"/>
        </w:rPr>
        <w:t xml:space="preserve"> </w:t>
      </w:r>
      <w:r w:rsidRPr="008332C7">
        <w:rPr>
          <w:color w:val="202124"/>
          <w:spacing w:val="-2"/>
        </w:rPr>
        <w:t>Regulation</w:t>
      </w:r>
    </w:p>
    <w:p w14:paraId="251A678E" w14:textId="77777777" w:rsidR="0015137C" w:rsidRPr="008332C7" w:rsidRDefault="0015137C" w:rsidP="0015137C">
      <w:pPr>
        <w:pStyle w:val="ListParagraph"/>
        <w:widowControl w:val="0"/>
        <w:numPr>
          <w:ilvl w:val="0"/>
          <w:numId w:val="25"/>
        </w:numPr>
        <w:tabs>
          <w:tab w:val="left" w:pos="2041"/>
        </w:tabs>
        <w:autoSpaceDE w:val="0"/>
        <w:autoSpaceDN w:val="0"/>
        <w:spacing w:before="29"/>
        <w:contextualSpacing w:val="0"/>
      </w:pPr>
      <w:r w:rsidRPr="008332C7">
        <w:rPr>
          <w:color w:val="202124"/>
          <w:spacing w:val="-2"/>
        </w:rPr>
        <w:t>Sustainability</w:t>
      </w:r>
    </w:p>
    <w:p w14:paraId="01036F35" w14:textId="77777777" w:rsidR="0015137C" w:rsidRPr="008332C7" w:rsidRDefault="0015137C" w:rsidP="0015137C">
      <w:pPr>
        <w:pStyle w:val="ListParagraph"/>
        <w:widowControl w:val="0"/>
        <w:numPr>
          <w:ilvl w:val="0"/>
          <w:numId w:val="25"/>
        </w:numPr>
        <w:tabs>
          <w:tab w:val="left" w:pos="2041"/>
        </w:tabs>
        <w:autoSpaceDE w:val="0"/>
        <w:autoSpaceDN w:val="0"/>
        <w:spacing w:before="23"/>
        <w:contextualSpacing w:val="0"/>
      </w:pPr>
      <w:r w:rsidRPr="008332C7">
        <w:rPr>
          <w:color w:val="202124"/>
        </w:rPr>
        <w:t>Accessible</w:t>
      </w:r>
      <w:r w:rsidRPr="008332C7">
        <w:rPr>
          <w:color w:val="202124"/>
          <w:spacing w:val="-13"/>
        </w:rPr>
        <w:t xml:space="preserve"> </w:t>
      </w:r>
      <w:r w:rsidRPr="008332C7">
        <w:rPr>
          <w:color w:val="202124"/>
          <w:spacing w:val="-2"/>
        </w:rPr>
        <w:t>Tourism</w:t>
      </w:r>
    </w:p>
    <w:p w14:paraId="7BCDF5B4" w14:textId="216EB3EF" w:rsidR="0015137C" w:rsidRPr="008332C7" w:rsidRDefault="007E11ED" w:rsidP="0015137C">
      <w:pPr>
        <w:pStyle w:val="ListParagraph"/>
        <w:widowControl w:val="0"/>
        <w:numPr>
          <w:ilvl w:val="0"/>
          <w:numId w:val="25"/>
        </w:numPr>
        <w:tabs>
          <w:tab w:val="left" w:pos="2041"/>
        </w:tabs>
        <w:autoSpaceDE w:val="0"/>
        <w:autoSpaceDN w:val="0"/>
        <w:spacing w:before="24"/>
        <w:contextualSpacing w:val="0"/>
      </w:pPr>
      <w:r w:rsidRPr="008332C7">
        <w:rPr>
          <w:color w:val="202124"/>
        </w:rPr>
        <w:t xml:space="preserve">Alternative </w:t>
      </w:r>
      <w:r w:rsidR="0001606C" w:rsidRPr="008332C7">
        <w:rPr>
          <w:color w:val="202124"/>
        </w:rPr>
        <w:t>a</w:t>
      </w:r>
      <w:r w:rsidRPr="008332C7">
        <w:rPr>
          <w:color w:val="202124"/>
        </w:rPr>
        <w:t xml:space="preserve">ccessibility </w:t>
      </w:r>
      <w:r w:rsidR="0001606C" w:rsidRPr="008332C7">
        <w:rPr>
          <w:color w:val="202124"/>
        </w:rPr>
        <w:t>s</w:t>
      </w:r>
      <w:r w:rsidRPr="008332C7">
        <w:rPr>
          <w:color w:val="202124"/>
        </w:rPr>
        <w:t xml:space="preserve">olution </w:t>
      </w:r>
      <w:r w:rsidR="0015137C" w:rsidRPr="008332C7">
        <w:rPr>
          <w:color w:val="202124"/>
          <w:spacing w:val="-2"/>
        </w:rPr>
        <w:t>Processes</w:t>
      </w:r>
    </w:p>
    <w:p w14:paraId="2757F61A" w14:textId="77777777" w:rsidR="0015137C" w:rsidRPr="008332C7" w:rsidRDefault="0015137C" w:rsidP="0015137C">
      <w:pPr>
        <w:pStyle w:val="ListParagraph"/>
        <w:widowControl w:val="0"/>
        <w:numPr>
          <w:ilvl w:val="0"/>
          <w:numId w:val="25"/>
        </w:numPr>
        <w:tabs>
          <w:tab w:val="left" w:pos="2041"/>
        </w:tabs>
        <w:autoSpaceDE w:val="0"/>
        <w:autoSpaceDN w:val="0"/>
        <w:spacing w:before="28"/>
        <w:contextualSpacing w:val="0"/>
      </w:pPr>
      <w:r w:rsidRPr="008332C7">
        <w:rPr>
          <w:color w:val="202124"/>
        </w:rPr>
        <w:t>Participatory</w:t>
      </w:r>
      <w:r w:rsidRPr="008332C7">
        <w:rPr>
          <w:color w:val="202124"/>
          <w:spacing w:val="-11"/>
        </w:rPr>
        <w:t xml:space="preserve"> </w:t>
      </w:r>
      <w:r w:rsidRPr="008332C7">
        <w:rPr>
          <w:color w:val="202124"/>
        </w:rPr>
        <w:t>Processes</w:t>
      </w:r>
      <w:r w:rsidRPr="008332C7">
        <w:rPr>
          <w:color w:val="202124"/>
          <w:spacing w:val="-11"/>
        </w:rPr>
        <w:t xml:space="preserve"> </w:t>
      </w:r>
      <w:r w:rsidRPr="008332C7">
        <w:rPr>
          <w:color w:val="202124"/>
        </w:rPr>
        <w:t>and</w:t>
      </w:r>
      <w:r w:rsidRPr="008332C7">
        <w:rPr>
          <w:color w:val="202124"/>
          <w:spacing w:val="-10"/>
        </w:rPr>
        <w:t xml:space="preserve"> </w:t>
      </w:r>
      <w:r w:rsidRPr="008332C7">
        <w:rPr>
          <w:color w:val="202124"/>
        </w:rPr>
        <w:t>Inclusive</w:t>
      </w:r>
      <w:r w:rsidRPr="008332C7">
        <w:rPr>
          <w:color w:val="202124"/>
          <w:spacing w:val="-11"/>
        </w:rPr>
        <w:t xml:space="preserve"> </w:t>
      </w:r>
      <w:r w:rsidRPr="008332C7">
        <w:rPr>
          <w:color w:val="202124"/>
          <w:spacing w:val="-2"/>
        </w:rPr>
        <w:t>Engagement</w:t>
      </w:r>
    </w:p>
    <w:p w14:paraId="7488FE1C" w14:textId="77777777" w:rsidR="0015137C" w:rsidRPr="008332C7" w:rsidRDefault="0015137C" w:rsidP="0015137C">
      <w:pPr>
        <w:pStyle w:val="ListParagraph"/>
        <w:widowControl w:val="0"/>
        <w:numPr>
          <w:ilvl w:val="0"/>
          <w:numId w:val="25"/>
        </w:numPr>
        <w:tabs>
          <w:tab w:val="left" w:pos="2041"/>
        </w:tabs>
        <w:autoSpaceDE w:val="0"/>
        <w:autoSpaceDN w:val="0"/>
        <w:spacing w:before="24"/>
        <w:contextualSpacing w:val="0"/>
      </w:pPr>
      <w:r w:rsidRPr="008332C7">
        <w:rPr>
          <w:color w:val="202124"/>
        </w:rPr>
        <w:t>Post</w:t>
      </w:r>
      <w:r w:rsidRPr="008332C7">
        <w:rPr>
          <w:color w:val="202124"/>
          <w:spacing w:val="-9"/>
        </w:rPr>
        <w:t xml:space="preserve"> </w:t>
      </w:r>
      <w:r w:rsidRPr="008332C7">
        <w:rPr>
          <w:color w:val="202124"/>
        </w:rPr>
        <w:t>Occupancy</w:t>
      </w:r>
      <w:r w:rsidRPr="008332C7">
        <w:rPr>
          <w:color w:val="202124"/>
          <w:spacing w:val="-9"/>
        </w:rPr>
        <w:t xml:space="preserve"> </w:t>
      </w:r>
      <w:r w:rsidRPr="008332C7">
        <w:rPr>
          <w:color w:val="202124"/>
          <w:spacing w:val="-2"/>
        </w:rPr>
        <w:t>Evaluations</w:t>
      </w:r>
    </w:p>
    <w:p w14:paraId="7CA753AC" w14:textId="77777777" w:rsidR="0015137C" w:rsidRPr="007E134E" w:rsidRDefault="0015137C" w:rsidP="0015137C">
      <w:pPr>
        <w:rPr>
          <w:rFonts w:cs="Arial"/>
        </w:rPr>
      </w:pPr>
    </w:p>
    <w:p w14:paraId="7137835F" w14:textId="77777777" w:rsidR="0015137C" w:rsidRPr="007E134E" w:rsidRDefault="0015137C">
      <w:pPr>
        <w:pStyle w:val="ListParagraph"/>
        <w:ind w:left="792"/>
        <w:rPr>
          <w:rFonts w:cs="Arial"/>
          <w:b/>
          <w:bCs/>
          <w:u w:val="single"/>
        </w:rPr>
      </w:pPr>
    </w:p>
    <w:sectPr w:rsidR="0015137C" w:rsidRPr="007E134E" w:rsidSect="0082489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05EB4" w14:textId="77777777" w:rsidR="00EC0232" w:rsidRDefault="00EC0232" w:rsidP="0081321A">
      <w:r>
        <w:separator/>
      </w:r>
    </w:p>
  </w:endnote>
  <w:endnote w:type="continuationSeparator" w:id="0">
    <w:p w14:paraId="409DB35F" w14:textId="77777777" w:rsidR="00EC0232" w:rsidRDefault="00EC0232" w:rsidP="00813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628948"/>
      <w:docPartObj>
        <w:docPartGallery w:val="Page Numbers (Bottom of Page)"/>
        <w:docPartUnique/>
      </w:docPartObj>
    </w:sdtPr>
    <w:sdtContent>
      <w:p w14:paraId="5E24E264" w14:textId="5AB2088F" w:rsidR="0081321A" w:rsidRDefault="0081321A" w:rsidP="004072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B4115C" w14:textId="77777777" w:rsidR="0081321A" w:rsidRDefault="0081321A" w:rsidP="008132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602386115"/>
      <w:docPartObj>
        <w:docPartGallery w:val="Page Numbers (Bottom of Page)"/>
        <w:docPartUnique/>
      </w:docPartObj>
    </w:sdtPr>
    <w:sdtContent>
      <w:p w14:paraId="1C81161E" w14:textId="67FDF41C" w:rsidR="0081321A" w:rsidRPr="0081321A" w:rsidRDefault="0081321A" w:rsidP="004072D5">
        <w:pPr>
          <w:pStyle w:val="Footer"/>
          <w:framePr w:wrap="none" w:vAnchor="text" w:hAnchor="margin" w:xAlign="right" w:y="1"/>
          <w:rPr>
            <w:rStyle w:val="PageNumber"/>
            <w:rFonts w:cs="Arial"/>
          </w:rPr>
        </w:pPr>
        <w:r w:rsidRPr="0081321A">
          <w:rPr>
            <w:rStyle w:val="PageNumber"/>
            <w:rFonts w:cs="Arial"/>
          </w:rPr>
          <w:fldChar w:fldCharType="begin"/>
        </w:r>
        <w:r w:rsidRPr="0081321A">
          <w:rPr>
            <w:rStyle w:val="PageNumber"/>
            <w:rFonts w:cs="Arial"/>
          </w:rPr>
          <w:instrText xml:space="preserve"> PAGE </w:instrText>
        </w:r>
        <w:r w:rsidRPr="0081321A">
          <w:rPr>
            <w:rStyle w:val="PageNumber"/>
            <w:rFonts w:cs="Arial"/>
          </w:rPr>
          <w:fldChar w:fldCharType="separate"/>
        </w:r>
        <w:r w:rsidRPr="0081321A">
          <w:rPr>
            <w:rStyle w:val="PageNumber"/>
            <w:rFonts w:cs="Arial"/>
            <w:noProof/>
          </w:rPr>
          <w:t>1</w:t>
        </w:r>
        <w:r w:rsidRPr="0081321A">
          <w:rPr>
            <w:rStyle w:val="PageNumber"/>
            <w:rFonts w:cs="Arial"/>
          </w:rPr>
          <w:fldChar w:fldCharType="end"/>
        </w:r>
      </w:p>
    </w:sdtContent>
  </w:sdt>
  <w:p w14:paraId="54924055" w14:textId="04D00FE1" w:rsidR="0081321A" w:rsidRPr="0081321A" w:rsidRDefault="0081321A" w:rsidP="008E709E">
    <w:pPr>
      <w:pStyle w:val="Footer"/>
      <w:ind w:right="36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82008" w14:textId="77777777" w:rsidR="00EC0232" w:rsidRDefault="00EC0232" w:rsidP="0081321A">
      <w:r>
        <w:separator/>
      </w:r>
    </w:p>
  </w:footnote>
  <w:footnote w:type="continuationSeparator" w:id="0">
    <w:p w14:paraId="585B2120" w14:textId="77777777" w:rsidR="00EC0232" w:rsidRDefault="00EC0232" w:rsidP="008132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3072"/>
    <w:multiLevelType w:val="multilevel"/>
    <w:tmpl w:val="33E405D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val="0"/>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B24E4B"/>
    <w:multiLevelType w:val="hybridMultilevel"/>
    <w:tmpl w:val="C324F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61724"/>
    <w:multiLevelType w:val="multilevel"/>
    <w:tmpl w:val="04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A858D0"/>
    <w:multiLevelType w:val="hybridMultilevel"/>
    <w:tmpl w:val="3A4A7DF8"/>
    <w:lvl w:ilvl="0" w:tplc="FFFFFFFF">
      <w:start w:val="1"/>
      <w:numFmt w:val="decimal"/>
      <w:lvlText w:val="%1."/>
      <w:lvlJc w:val="left"/>
      <w:pPr>
        <w:ind w:left="1805" w:hanging="360"/>
      </w:pPr>
      <w:rPr>
        <w:rFonts w:hint="default"/>
        <w:spacing w:val="-1"/>
        <w:w w:val="100"/>
        <w:lang w:val="en-US" w:eastAsia="en-US" w:bidi="ar-SA"/>
      </w:rPr>
    </w:lvl>
    <w:lvl w:ilvl="1" w:tplc="FFFFFFFF">
      <w:start w:val="1"/>
      <w:numFmt w:val="lowerRoman"/>
      <w:lvlText w:val="%2."/>
      <w:lvlJc w:val="left"/>
      <w:pPr>
        <w:ind w:left="2231" w:hanging="500"/>
        <w:jc w:val="right"/>
      </w:pPr>
      <w:rPr>
        <w:rFonts w:hint="default"/>
        <w:spacing w:val="0"/>
        <w:w w:val="99"/>
        <w:lang w:val="en-US" w:eastAsia="en-US" w:bidi="ar-SA"/>
      </w:rPr>
    </w:lvl>
    <w:lvl w:ilvl="2" w:tplc="04090017">
      <w:start w:val="1"/>
      <w:numFmt w:val="lowerLetter"/>
      <w:lvlText w:val="%3)"/>
      <w:lvlJc w:val="left"/>
      <w:pPr>
        <w:ind w:left="2171" w:hanging="360"/>
      </w:pPr>
    </w:lvl>
    <w:lvl w:ilvl="3" w:tplc="FFFFFFFF">
      <w:numFmt w:val="bullet"/>
      <w:lvlText w:val="•"/>
      <w:lvlJc w:val="left"/>
      <w:pPr>
        <w:ind w:left="4462" w:hanging="420"/>
      </w:pPr>
      <w:rPr>
        <w:rFonts w:hint="default"/>
        <w:lang w:val="en-US" w:eastAsia="en-US" w:bidi="ar-SA"/>
      </w:rPr>
    </w:lvl>
    <w:lvl w:ilvl="4" w:tplc="FFFFFFFF">
      <w:numFmt w:val="bullet"/>
      <w:lvlText w:val="•"/>
      <w:lvlJc w:val="left"/>
      <w:pPr>
        <w:ind w:left="5573" w:hanging="420"/>
      </w:pPr>
      <w:rPr>
        <w:rFonts w:hint="default"/>
        <w:lang w:val="en-US" w:eastAsia="en-US" w:bidi="ar-SA"/>
      </w:rPr>
    </w:lvl>
    <w:lvl w:ilvl="5" w:tplc="FFFFFFFF">
      <w:numFmt w:val="bullet"/>
      <w:lvlText w:val="•"/>
      <w:lvlJc w:val="left"/>
      <w:pPr>
        <w:ind w:left="6684" w:hanging="420"/>
      </w:pPr>
      <w:rPr>
        <w:rFonts w:hint="default"/>
        <w:lang w:val="en-US" w:eastAsia="en-US" w:bidi="ar-SA"/>
      </w:rPr>
    </w:lvl>
    <w:lvl w:ilvl="6" w:tplc="FFFFFFFF">
      <w:numFmt w:val="bullet"/>
      <w:lvlText w:val="•"/>
      <w:lvlJc w:val="left"/>
      <w:pPr>
        <w:ind w:left="7795" w:hanging="420"/>
      </w:pPr>
      <w:rPr>
        <w:rFonts w:hint="default"/>
        <w:lang w:val="en-US" w:eastAsia="en-US" w:bidi="ar-SA"/>
      </w:rPr>
    </w:lvl>
    <w:lvl w:ilvl="7" w:tplc="FFFFFFFF">
      <w:numFmt w:val="bullet"/>
      <w:lvlText w:val="•"/>
      <w:lvlJc w:val="left"/>
      <w:pPr>
        <w:ind w:left="8906" w:hanging="420"/>
      </w:pPr>
      <w:rPr>
        <w:rFonts w:hint="default"/>
        <w:lang w:val="en-US" w:eastAsia="en-US" w:bidi="ar-SA"/>
      </w:rPr>
    </w:lvl>
    <w:lvl w:ilvl="8" w:tplc="FFFFFFFF">
      <w:numFmt w:val="bullet"/>
      <w:lvlText w:val="•"/>
      <w:lvlJc w:val="left"/>
      <w:pPr>
        <w:ind w:left="10017" w:hanging="420"/>
      </w:pPr>
      <w:rPr>
        <w:rFonts w:hint="default"/>
        <w:lang w:val="en-US" w:eastAsia="en-US" w:bidi="ar-SA"/>
      </w:rPr>
    </w:lvl>
  </w:abstractNum>
  <w:abstractNum w:abstractNumId="4" w15:restartNumberingAfterBreak="0">
    <w:nsid w:val="21D80167"/>
    <w:multiLevelType w:val="multilevel"/>
    <w:tmpl w:val="1B4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FD0D5F"/>
    <w:multiLevelType w:val="multilevel"/>
    <w:tmpl w:val="FEFA6FAA"/>
    <w:styleLink w:val="CurrentList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4C6AE1"/>
    <w:multiLevelType w:val="multilevel"/>
    <w:tmpl w:val="12140344"/>
    <w:lvl w:ilvl="0">
      <w:start w:val="1"/>
      <w:numFmt w:val="decimal"/>
      <w:lvlText w:val="%1."/>
      <w:lvlJc w:val="left"/>
      <w:pPr>
        <w:ind w:left="5670" w:hanging="360"/>
      </w:pPr>
    </w:lvl>
    <w:lvl w:ilvl="1">
      <w:start w:val="1"/>
      <w:numFmt w:val="decimal"/>
      <w:lvlText w:val="%1.%2."/>
      <w:lvlJc w:val="left"/>
      <w:pPr>
        <w:ind w:left="792" w:hanging="432"/>
      </w:pPr>
      <w:rPr>
        <w:b w:val="0"/>
        <w:bCs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211750"/>
    <w:multiLevelType w:val="hybridMultilevel"/>
    <w:tmpl w:val="2ADA662C"/>
    <w:lvl w:ilvl="0" w:tplc="0409000F">
      <w:start w:val="1"/>
      <w:numFmt w:val="decimal"/>
      <w:lvlText w:val="%1."/>
      <w:lvlJc w:val="left"/>
      <w:pPr>
        <w:ind w:left="14" w:hanging="360"/>
      </w:pPr>
    </w:lvl>
    <w:lvl w:ilvl="1" w:tplc="04090019" w:tentative="1">
      <w:start w:val="1"/>
      <w:numFmt w:val="lowerLetter"/>
      <w:lvlText w:val="%2."/>
      <w:lvlJc w:val="left"/>
      <w:pPr>
        <w:ind w:left="734" w:hanging="360"/>
      </w:pPr>
    </w:lvl>
    <w:lvl w:ilvl="2" w:tplc="0409001B" w:tentative="1">
      <w:start w:val="1"/>
      <w:numFmt w:val="lowerRoman"/>
      <w:lvlText w:val="%3."/>
      <w:lvlJc w:val="right"/>
      <w:pPr>
        <w:ind w:left="1454" w:hanging="180"/>
      </w:pPr>
    </w:lvl>
    <w:lvl w:ilvl="3" w:tplc="0409000F" w:tentative="1">
      <w:start w:val="1"/>
      <w:numFmt w:val="decimal"/>
      <w:lvlText w:val="%4."/>
      <w:lvlJc w:val="left"/>
      <w:pPr>
        <w:ind w:left="2174" w:hanging="360"/>
      </w:pPr>
    </w:lvl>
    <w:lvl w:ilvl="4" w:tplc="04090019" w:tentative="1">
      <w:start w:val="1"/>
      <w:numFmt w:val="lowerLetter"/>
      <w:lvlText w:val="%5."/>
      <w:lvlJc w:val="left"/>
      <w:pPr>
        <w:ind w:left="2894" w:hanging="360"/>
      </w:pPr>
    </w:lvl>
    <w:lvl w:ilvl="5" w:tplc="0409001B" w:tentative="1">
      <w:start w:val="1"/>
      <w:numFmt w:val="lowerRoman"/>
      <w:lvlText w:val="%6."/>
      <w:lvlJc w:val="right"/>
      <w:pPr>
        <w:ind w:left="3614" w:hanging="180"/>
      </w:pPr>
    </w:lvl>
    <w:lvl w:ilvl="6" w:tplc="0409000F" w:tentative="1">
      <w:start w:val="1"/>
      <w:numFmt w:val="decimal"/>
      <w:lvlText w:val="%7."/>
      <w:lvlJc w:val="left"/>
      <w:pPr>
        <w:ind w:left="4334" w:hanging="360"/>
      </w:pPr>
    </w:lvl>
    <w:lvl w:ilvl="7" w:tplc="04090019" w:tentative="1">
      <w:start w:val="1"/>
      <w:numFmt w:val="lowerLetter"/>
      <w:lvlText w:val="%8."/>
      <w:lvlJc w:val="left"/>
      <w:pPr>
        <w:ind w:left="5054" w:hanging="360"/>
      </w:pPr>
    </w:lvl>
    <w:lvl w:ilvl="8" w:tplc="0409001B" w:tentative="1">
      <w:start w:val="1"/>
      <w:numFmt w:val="lowerRoman"/>
      <w:lvlText w:val="%9."/>
      <w:lvlJc w:val="right"/>
      <w:pPr>
        <w:ind w:left="5774" w:hanging="180"/>
      </w:pPr>
    </w:lvl>
  </w:abstractNum>
  <w:abstractNum w:abstractNumId="8" w15:restartNumberingAfterBreak="0">
    <w:nsid w:val="2BC446F1"/>
    <w:multiLevelType w:val="multilevel"/>
    <w:tmpl w:val="2F9CD5C6"/>
    <w:styleLink w:val="CurrentList4"/>
    <w:lvl w:ilvl="0">
      <w:start w:val="4"/>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644CD"/>
    <w:multiLevelType w:val="hybridMultilevel"/>
    <w:tmpl w:val="2A6AAEDC"/>
    <w:lvl w:ilvl="0" w:tplc="FFFFFFFF">
      <w:start w:val="1"/>
      <w:numFmt w:val="upperLetter"/>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C258B6"/>
    <w:multiLevelType w:val="hybridMultilevel"/>
    <w:tmpl w:val="1242E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1EB110D"/>
    <w:multiLevelType w:val="hybridMultilevel"/>
    <w:tmpl w:val="323C8D5C"/>
    <w:lvl w:ilvl="0" w:tplc="04090013">
      <w:start w:val="1"/>
      <w:numFmt w:val="upperRoman"/>
      <w:lvlText w:val="%1."/>
      <w:lvlJc w:val="right"/>
      <w:pPr>
        <w:ind w:left="3420" w:hanging="18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450801F9"/>
    <w:multiLevelType w:val="hybridMultilevel"/>
    <w:tmpl w:val="DADCD0E2"/>
    <w:lvl w:ilvl="0" w:tplc="FFFFFFFF">
      <w:start w:val="1"/>
      <w:numFmt w:val="decimal"/>
      <w:lvlText w:val="%1."/>
      <w:lvlJc w:val="left"/>
      <w:pPr>
        <w:ind w:left="1495"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rPr>
        <w:color w:val="7030A0"/>
      </w:rPr>
    </w:lvl>
    <w:lvl w:ilvl="3" w:tplc="0409001B">
      <w:start w:val="1"/>
      <w:numFmt w:val="lowerRoman"/>
      <w:lvlText w:val="%4."/>
      <w:lvlJc w:val="righ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46492D72"/>
    <w:multiLevelType w:val="multilevel"/>
    <w:tmpl w:val="423A23C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E5554FE"/>
    <w:multiLevelType w:val="multilevel"/>
    <w:tmpl w:val="FEFA6FAA"/>
    <w:styleLink w:val="CurrentList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E6C4618"/>
    <w:multiLevelType w:val="hybridMultilevel"/>
    <w:tmpl w:val="CEF65004"/>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1F24E924">
      <w:start w:val="1"/>
      <w:numFmt w:val="lowerRoman"/>
      <w:lvlText w:val="%3."/>
      <w:lvlJc w:val="right"/>
      <w:pPr>
        <w:ind w:left="4320" w:hanging="180"/>
      </w:pPr>
      <w:rPr>
        <w:color w:val="7030A0"/>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50BD39C5"/>
    <w:multiLevelType w:val="hybridMultilevel"/>
    <w:tmpl w:val="D3F28BF4"/>
    <w:lvl w:ilvl="0" w:tplc="04090001">
      <w:start w:val="1"/>
      <w:numFmt w:val="bullet"/>
      <w:lvlText w:val=""/>
      <w:lvlJc w:val="left"/>
      <w:pPr>
        <w:ind w:left="284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17" w15:restartNumberingAfterBreak="0">
    <w:nsid w:val="515A3D7C"/>
    <w:multiLevelType w:val="hybridMultilevel"/>
    <w:tmpl w:val="EEA61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12575C"/>
    <w:multiLevelType w:val="hybridMultilevel"/>
    <w:tmpl w:val="79C8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ED5AC8"/>
    <w:multiLevelType w:val="hybridMultilevel"/>
    <w:tmpl w:val="E0A0E3AA"/>
    <w:lvl w:ilvl="0" w:tplc="FFFFFFFF">
      <w:start w:val="1"/>
      <w:numFmt w:val="decimal"/>
      <w:lvlText w:val="%1."/>
      <w:lvlJc w:val="left"/>
      <w:pPr>
        <w:ind w:left="1495"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rPr>
        <w:color w:val="7030A0"/>
      </w:rPr>
    </w:lvl>
    <w:lvl w:ilvl="3" w:tplc="A40CEFFA">
      <w:start w:val="1"/>
      <w:numFmt w:val="lowerRoman"/>
      <w:lvlText w:val="%4."/>
      <w:lvlJc w:val="right"/>
      <w:pPr>
        <w:ind w:left="3600" w:hanging="360"/>
      </w:pPr>
      <w:rPr>
        <w:rFonts w:ascii="Arial" w:hAnsi="Arial" w:cs="Arial"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65F122EB"/>
    <w:multiLevelType w:val="hybridMultilevel"/>
    <w:tmpl w:val="BAA6F7F2"/>
    <w:lvl w:ilvl="0" w:tplc="04090001">
      <w:start w:val="1"/>
      <w:numFmt w:val="bullet"/>
      <w:lvlText w:val=""/>
      <w:lvlJc w:val="left"/>
      <w:pPr>
        <w:ind w:left="1440" w:hanging="360"/>
      </w:pPr>
      <w:rPr>
        <w:rFonts w:ascii="Symbol" w:hAnsi="Symbol" w:hint="default"/>
      </w:rPr>
    </w:lvl>
    <w:lvl w:ilvl="1" w:tplc="FB90874A">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1724B0"/>
    <w:multiLevelType w:val="hybridMultilevel"/>
    <w:tmpl w:val="64046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CA4ACF"/>
    <w:multiLevelType w:val="hybridMultilevel"/>
    <w:tmpl w:val="2A6AAEDC"/>
    <w:lvl w:ilvl="0" w:tplc="CBCCFBCE">
      <w:start w:val="1"/>
      <w:numFmt w:val="upp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5C386B"/>
    <w:multiLevelType w:val="hybridMultilevel"/>
    <w:tmpl w:val="6FB4BAD6"/>
    <w:lvl w:ilvl="0" w:tplc="97D09C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5016B0F"/>
    <w:multiLevelType w:val="hybridMultilevel"/>
    <w:tmpl w:val="45C63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9335F2"/>
    <w:multiLevelType w:val="multilevel"/>
    <w:tmpl w:val="FEFA6FA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02344318">
    <w:abstractNumId w:val="0"/>
  </w:num>
  <w:num w:numId="2" w16cid:durableId="847216282">
    <w:abstractNumId w:val="24"/>
  </w:num>
  <w:num w:numId="3" w16cid:durableId="785734816">
    <w:abstractNumId w:val="4"/>
  </w:num>
  <w:num w:numId="4" w16cid:durableId="868183940">
    <w:abstractNumId w:val="17"/>
  </w:num>
  <w:num w:numId="5" w16cid:durableId="517355571">
    <w:abstractNumId w:val="23"/>
  </w:num>
  <w:num w:numId="6" w16cid:durableId="1949846743">
    <w:abstractNumId w:val="2"/>
  </w:num>
  <w:num w:numId="7" w16cid:durableId="1411661012">
    <w:abstractNumId w:val="25"/>
  </w:num>
  <w:num w:numId="8" w16cid:durableId="1580090498">
    <w:abstractNumId w:val="14"/>
  </w:num>
  <w:num w:numId="9" w16cid:durableId="373385436">
    <w:abstractNumId w:val="5"/>
  </w:num>
  <w:num w:numId="10" w16cid:durableId="726221469">
    <w:abstractNumId w:val="6"/>
  </w:num>
  <w:num w:numId="11" w16cid:durableId="1504931491">
    <w:abstractNumId w:val="20"/>
  </w:num>
  <w:num w:numId="12" w16cid:durableId="1456483826">
    <w:abstractNumId w:val="8"/>
  </w:num>
  <w:num w:numId="13" w16cid:durableId="426655826">
    <w:abstractNumId w:val="15"/>
  </w:num>
  <w:num w:numId="14" w16cid:durableId="1402362780">
    <w:abstractNumId w:val="16"/>
  </w:num>
  <w:num w:numId="15" w16cid:durableId="1212158972">
    <w:abstractNumId w:val="12"/>
  </w:num>
  <w:num w:numId="16" w16cid:durableId="927301287">
    <w:abstractNumId w:val="7"/>
  </w:num>
  <w:num w:numId="17" w16cid:durableId="1763910444">
    <w:abstractNumId w:val="19"/>
  </w:num>
  <w:num w:numId="18" w16cid:durableId="1819611858">
    <w:abstractNumId w:val="10"/>
  </w:num>
  <w:num w:numId="19" w16cid:durableId="1007367459">
    <w:abstractNumId w:val="11"/>
  </w:num>
  <w:num w:numId="20" w16cid:durableId="641039098">
    <w:abstractNumId w:val="13"/>
  </w:num>
  <w:num w:numId="21" w16cid:durableId="1436822677">
    <w:abstractNumId w:val="1"/>
  </w:num>
  <w:num w:numId="22" w16cid:durableId="505633730">
    <w:abstractNumId w:val="22"/>
  </w:num>
  <w:num w:numId="23" w16cid:durableId="915170052">
    <w:abstractNumId w:val="21"/>
  </w:num>
  <w:num w:numId="24" w16cid:durableId="715130582">
    <w:abstractNumId w:val="9"/>
  </w:num>
  <w:num w:numId="25" w16cid:durableId="859465091">
    <w:abstractNumId w:val="18"/>
  </w:num>
  <w:num w:numId="26" w16cid:durableId="667310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0B"/>
    <w:rsid w:val="000008A5"/>
    <w:rsid w:val="00002D00"/>
    <w:rsid w:val="000068B3"/>
    <w:rsid w:val="000072F6"/>
    <w:rsid w:val="00010070"/>
    <w:rsid w:val="00011BFA"/>
    <w:rsid w:val="00015137"/>
    <w:rsid w:val="0001606C"/>
    <w:rsid w:val="00016262"/>
    <w:rsid w:val="000167AC"/>
    <w:rsid w:val="000169DE"/>
    <w:rsid w:val="000221A7"/>
    <w:rsid w:val="00025BDA"/>
    <w:rsid w:val="00030080"/>
    <w:rsid w:val="00032FAC"/>
    <w:rsid w:val="00036233"/>
    <w:rsid w:val="00036282"/>
    <w:rsid w:val="000416FA"/>
    <w:rsid w:val="00046E51"/>
    <w:rsid w:val="000544B5"/>
    <w:rsid w:val="00055456"/>
    <w:rsid w:val="00056D80"/>
    <w:rsid w:val="0005780A"/>
    <w:rsid w:val="00061FB0"/>
    <w:rsid w:val="00062AFB"/>
    <w:rsid w:val="00063702"/>
    <w:rsid w:val="00065D12"/>
    <w:rsid w:val="000675B1"/>
    <w:rsid w:val="00067799"/>
    <w:rsid w:val="00067E8B"/>
    <w:rsid w:val="0008240F"/>
    <w:rsid w:val="00083B9D"/>
    <w:rsid w:val="00084482"/>
    <w:rsid w:val="000866A1"/>
    <w:rsid w:val="00086E41"/>
    <w:rsid w:val="0009189A"/>
    <w:rsid w:val="00094576"/>
    <w:rsid w:val="00095D90"/>
    <w:rsid w:val="000A178A"/>
    <w:rsid w:val="000B5CE9"/>
    <w:rsid w:val="000B649E"/>
    <w:rsid w:val="000B6703"/>
    <w:rsid w:val="000B694B"/>
    <w:rsid w:val="000B7579"/>
    <w:rsid w:val="000C0476"/>
    <w:rsid w:val="000C1894"/>
    <w:rsid w:val="000C3E4B"/>
    <w:rsid w:val="000D0D74"/>
    <w:rsid w:val="000D563D"/>
    <w:rsid w:val="000E1674"/>
    <w:rsid w:val="000E27C0"/>
    <w:rsid w:val="000E6748"/>
    <w:rsid w:val="000E769D"/>
    <w:rsid w:val="000F3C65"/>
    <w:rsid w:val="000F3D57"/>
    <w:rsid w:val="000F4B27"/>
    <w:rsid w:val="000F6067"/>
    <w:rsid w:val="00101DDE"/>
    <w:rsid w:val="00104E38"/>
    <w:rsid w:val="00106A76"/>
    <w:rsid w:val="00112466"/>
    <w:rsid w:val="00121E97"/>
    <w:rsid w:val="00124DCB"/>
    <w:rsid w:val="001253A0"/>
    <w:rsid w:val="00126379"/>
    <w:rsid w:val="00127111"/>
    <w:rsid w:val="001307E6"/>
    <w:rsid w:val="0013584B"/>
    <w:rsid w:val="00136877"/>
    <w:rsid w:val="001400F7"/>
    <w:rsid w:val="0014031B"/>
    <w:rsid w:val="0014119C"/>
    <w:rsid w:val="001434FC"/>
    <w:rsid w:val="00144B8C"/>
    <w:rsid w:val="00144EE8"/>
    <w:rsid w:val="00145DBB"/>
    <w:rsid w:val="001510B7"/>
    <w:rsid w:val="0015137C"/>
    <w:rsid w:val="00152FD7"/>
    <w:rsid w:val="0015361F"/>
    <w:rsid w:val="00153B29"/>
    <w:rsid w:val="001552D5"/>
    <w:rsid w:val="00155E4D"/>
    <w:rsid w:val="001562ED"/>
    <w:rsid w:val="0016005E"/>
    <w:rsid w:val="00160131"/>
    <w:rsid w:val="001656D4"/>
    <w:rsid w:val="00167393"/>
    <w:rsid w:val="00167F0A"/>
    <w:rsid w:val="0017010E"/>
    <w:rsid w:val="00170F5C"/>
    <w:rsid w:val="0017102E"/>
    <w:rsid w:val="001749DF"/>
    <w:rsid w:val="00176A55"/>
    <w:rsid w:val="00177CB2"/>
    <w:rsid w:val="001813AB"/>
    <w:rsid w:val="00184CF5"/>
    <w:rsid w:val="00187CC8"/>
    <w:rsid w:val="001905CA"/>
    <w:rsid w:val="00190F1E"/>
    <w:rsid w:val="00193211"/>
    <w:rsid w:val="00194443"/>
    <w:rsid w:val="001958DA"/>
    <w:rsid w:val="001964F0"/>
    <w:rsid w:val="001970D6"/>
    <w:rsid w:val="00197CFF"/>
    <w:rsid w:val="001A2E9E"/>
    <w:rsid w:val="001A35FB"/>
    <w:rsid w:val="001A3C6F"/>
    <w:rsid w:val="001A3D1D"/>
    <w:rsid w:val="001A4418"/>
    <w:rsid w:val="001A615E"/>
    <w:rsid w:val="001A6848"/>
    <w:rsid w:val="001A7E17"/>
    <w:rsid w:val="001B0211"/>
    <w:rsid w:val="001B1A08"/>
    <w:rsid w:val="001B64EB"/>
    <w:rsid w:val="001C02C3"/>
    <w:rsid w:val="001C1BC1"/>
    <w:rsid w:val="001C3A16"/>
    <w:rsid w:val="001C4C68"/>
    <w:rsid w:val="001C5C09"/>
    <w:rsid w:val="001C5CE7"/>
    <w:rsid w:val="001C695A"/>
    <w:rsid w:val="001D7FA7"/>
    <w:rsid w:val="001E00B5"/>
    <w:rsid w:val="001E0B73"/>
    <w:rsid w:val="001E1B78"/>
    <w:rsid w:val="001E313D"/>
    <w:rsid w:val="001E41E3"/>
    <w:rsid w:val="001E62E7"/>
    <w:rsid w:val="001E66F3"/>
    <w:rsid w:val="001F6049"/>
    <w:rsid w:val="001F6FBA"/>
    <w:rsid w:val="001F7AEF"/>
    <w:rsid w:val="002006E2"/>
    <w:rsid w:val="00200DDC"/>
    <w:rsid w:val="00201048"/>
    <w:rsid w:val="00211E13"/>
    <w:rsid w:val="00222B63"/>
    <w:rsid w:val="00226ADE"/>
    <w:rsid w:val="00226DE8"/>
    <w:rsid w:val="002277E6"/>
    <w:rsid w:val="00230D6F"/>
    <w:rsid w:val="00235137"/>
    <w:rsid w:val="002352DA"/>
    <w:rsid w:val="00235AF5"/>
    <w:rsid w:val="00240209"/>
    <w:rsid w:val="00243782"/>
    <w:rsid w:val="002478AA"/>
    <w:rsid w:val="00250648"/>
    <w:rsid w:val="00251BF0"/>
    <w:rsid w:val="002528A9"/>
    <w:rsid w:val="00256088"/>
    <w:rsid w:val="002571B9"/>
    <w:rsid w:val="00261BA0"/>
    <w:rsid w:val="002632B1"/>
    <w:rsid w:val="002641D9"/>
    <w:rsid w:val="0026445E"/>
    <w:rsid w:val="00264B5A"/>
    <w:rsid w:val="00265B6C"/>
    <w:rsid w:val="00267C72"/>
    <w:rsid w:val="0027319B"/>
    <w:rsid w:val="0027427B"/>
    <w:rsid w:val="00277E01"/>
    <w:rsid w:val="00280BDD"/>
    <w:rsid w:val="002814DE"/>
    <w:rsid w:val="00283DBE"/>
    <w:rsid w:val="00285E77"/>
    <w:rsid w:val="00292FB6"/>
    <w:rsid w:val="002A05B7"/>
    <w:rsid w:val="002A2F37"/>
    <w:rsid w:val="002A4007"/>
    <w:rsid w:val="002A4654"/>
    <w:rsid w:val="002A507F"/>
    <w:rsid w:val="002A5AFF"/>
    <w:rsid w:val="002B1D1A"/>
    <w:rsid w:val="002B4516"/>
    <w:rsid w:val="002B4FC0"/>
    <w:rsid w:val="002C11B1"/>
    <w:rsid w:val="002C344F"/>
    <w:rsid w:val="002C7B86"/>
    <w:rsid w:val="002C7D35"/>
    <w:rsid w:val="002D584F"/>
    <w:rsid w:val="002D618C"/>
    <w:rsid w:val="002D661A"/>
    <w:rsid w:val="002D7A21"/>
    <w:rsid w:val="002E102C"/>
    <w:rsid w:val="002E448E"/>
    <w:rsid w:val="002F38F2"/>
    <w:rsid w:val="002F7564"/>
    <w:rsid w:val="003019DF"/>
    <w:rsid w:val="003045AA"/>
    <w:rsid w:val="00313B7B"/>
    <w:rsid w:val="0032079E"/>
    <w:rsid w:val="003233AE"/>
    <w:rsid w:val="003355A2"/>
    <w:rsid w:val="0033668B"/>
    <w:rsid w:val="0034257E"/>
    <w:rsid w:val="003442F9"/>
    <w:rsid w:val="00351A7F"/>
    <w:rsid w:val="0035241C"/>
    <w:rsid w:val="00352FF7"/>
    <w:rsid w:val="0035550E"/>
    <w:rsid w:val="00355756"/>
    <w:rsid w:val="00355E61"/>
    <w:rsid w:val="00362C80"/>
    <w:rsid w:val="00372CAC"/>
    <w:rsid w:val="003738C3"/>
    <w:rsid w:val="0037731C"/>
    <w:rsid w:val="00377B19"/>
    <w:rsid w:val="0038217B"/>
    <w:rsid w:val="0038341C"/>
    <w:rsid w:val="00383B44"/>
    <w:rsid w:val="003846B1"/>
    <w:rsid w:val="0038690B"/>
    <w:rsid w:val="00387325"/>
    <w:rsid w:val="00391F4C"/>
    <w:rsid w:val="00393940"/>
    <w:rsid w:val="0039516B"/>
    <w:rsid w:val="003956C2"/>
    <w:rsid w:val="003A2585"/>
    <w:rsid w:val="003A2E2E"/>
    <w:rsid w:val="003A36CF"/>
    <w:rsid w:val="003A3D0D"/>
    <w:rsid w:val="003A4434"/>
    <w:rsid w:val="003B70D7"/>
    <w:rsid w:val="003C010C"/>
    <w:rsid w:val="003C1615"/>
    <w:rsid w:val="003C5E9C"/>
    <w:rsid w:val="003C6548"/>
    <w:rsid w:val="003C735A"/>
    <w:rsid w:val="003D0233"/>
    <w:rsid w:val="003D2ED9"/>
    <w:rsid w:val="003D3505"/>
    <w:rsid w:val="003D46C5"/>
    <w:rsid w:val="003E0EA8"/>
    <w:rsid w:val="003E2B09"/>
    <w:rsid w:val="003E6F18"/>
    <w:rsid w:val="003F2178"/>
    <w:rsid w:val="003F4A6F"/>
    <w:rsid w:val="003F7028"/>
    <w:rsid w:val="00400ADC"/>
    <w:rsid w:val="00402C7D"/>
    <w:rsid w:val="004045D2"/>
    <w:rsid w:val="00404D1D"/>
    <w:rsid w:val="00410BBE"/>
    <w:rsid w:val="00410CC1"/>
    <w:rsid w:val="00416D46"/>
    <w:rsid w:val="00420208"/>
    <w:rsid w:val="004217FF"/>
    <w:rsid w:val="00426D13"/>
    <w:rsid w:val="004304AB"/>
    <w:rsid w:val="004307B0"/>
    <w:rsid w:val="00430A34"/>
    <w:rsid w:val="004334FB"/>
    <w:rsid w:val="00434104"/>
    <w:rsid w:val="00436289"/>
    <w:rsid w:val="004379AF"/>
    <w:rsid w:val="00444F01"/>
    <w:rsid w:val="004506C8"/>
    <w:rsid w:val="00456331"/>
    <w:rsid w:val="00457203"/>
    <w:rsid w:val="004614D1"/>
    <w:rsid w:val="004669EA"/>
    <w:rsid w:val="0047317E"/>
    <w:rsid w:val="004827A0"/>
    <w:rsid w:val="004911F4"/>
    <w:rsid w:val="004918FF"/>
    <w:rsid w:val="00494AA1"/>
    <w:rsid w:val="00494B43"/>
    <w:rsid w:val="00494D31"/>
    <w:rsid w:val="00495A16"/>
    <w:rsid w:val="00496672"/>
    <w:rsid w:val="004A6333"/>
    <w:rsid w:val="004A686F"/>
    <w:rsid w:val="004A75FC"/>
    <w:rsid w:val="004B04E6"/>
    <w:rsid w:val="004B162C"/>
    <w:rsid w:val="004B34AE"/>
    <w:rsid w:val="004B3870"/>
    <w:rsid w:val="004C4679"/>
    <w:rsid w:val="004E0D91"/>
    <w:rsid w:val="004E19E8"/>
    <w:rsid w:val="004E4109"/>
    <w:rsid w:val="004E7C26"/>
    <w:rsid w:val="004F018B"/>
    <w:rsid w:val="004F0613"/>
    <w:rsid w:val="004F2AFF"/>
    <w:rsid w:val="004F2B9B"/>
    <w:rsid w:val="004F53A6"/>
    <w:rsid w:val="0050322D"/>
    <w:rsid w:val="005110D9"/>
    <w:rsid w:val="00511A9F"/>
    <w:rsid w:val="005179F3"/>
    <w:rsid w:val="00520D61"/>
    <w:rsid w:val="00524B83"/>
    <w:rsid w:val="005259D6"/>
    <w:rsid w:val="00525ACE"/>
    <w:rsid w:val="00526A2C"/>
    <w:rsid w:val="0053362C"/>
    <w:rsid w:val="0053369A"/>
    <w:rsid w:val="0053564D"/>
    <w:rsid w:val="00535FFE"/>
    <w:rsid w:val="00536AC3"/>
    <w:rsid w:val="00536C0B"/>
    <w:rsid w:val="00541D56"/>
    <w:rsid w:val="005425EA"/>
    <w:rsid w:val="005438B8"/>
    <w:rsid w:val="00546EC9"/>
    <w:rsid w:val="00547C46"/>
    <w:rsid w:val="00553BC4"/>
    <w:rsid w:val="005558B0"/>
    <w:rsid w:val="0056368E"/>
    <w:rsid w:val="00567617"/>
    <w:rsid w:val="00567A92"/>
    <w:rsid w:val="00570011"/>
    <w:rsid w:val="0057159A"/>
    <w:rsid w:val="00573402"/>
    <w:rsid w:val="00573760"/>
    <w:rsid w:val="00574423"/>
    <w:rsid w:val="00576EB6"/>
    <w:rsid w:val="00577E53"/>
    <w:rsid w:val="00577EFC"/>
    <w:rsid w:val="00584C3D"/>
    <w:rsid w:val="00586179"/>
    <w:rsid w:val="00587F81"/>
    <w:rsid w:val="005A5BD1"/>
    <w:rsid w:val="005A722D"/>
    <w:rsid w:val="005B07C9"/>
    <w:rsid w:val="005B207F"/>
    <w:rsid w:val="005B2890"/>
    <w:rsid w:val="005B340B"/>
    <w:rsid w:val="005B3586"/>
    <w:rsid w:val="005B4AD7"/>
    <w:rsid w:val="005B74EC"/>
    <w:rsid w:val="005C4D57"/>
    <w:rsid w:val="005C53A8"/>
    <w:rsid w:val="005D0CD7"/>
    <w:rsid w:val="005D3610"/>
    <w:rsid w:val="005D61D4"/>
    <w:rsid w:val="005E25AA"/>
    <w:rsid w:val="005E4457"/>
    <w:rsid w:val="005E72B7"/>
    <w:rsid w:val="005F089B"/>
    <w:rsid w:val="005F2D26"/>
    <w:rsid w:val="005F4333"/>
    <w:rsid w:val="005F5F23"/>
    <w:rsid w:val="005F703B"/>
    <w:rsid w:val="006009D2"/>
    <w:rsid w:val="00602274"/>
    <w:rsid w:val="00602BA5"/>
    <w:rsid w:val="00603150"/>
    <w:rsid w:val="006034ED"/>
    <w:rsid w:val="006048A6"/>
    <w:rsid w:val="00605879"/>
    <w:rsid w:val="00605F64"/>
    <w:rsid w:val="00606633"/>
    <w:rsid w:val="00607C8D"/>
    <w:rsid w:val="00610E0E"/>
    <w:rsid w:val="00612AD4"/>
    <w:rsid w:val="00612E30"/>
    <w:rsid w:val="0061342C"/>
    <w:rsid w:val="006147BD"/>
    <w:rsid w:val="00616AA9"/>
    <w:rsid w:val="00623115"/>
    <w:rsid w:val="00623726"/>
    <w:rsid w:val="006242CE"/>
    <w:rsid w:val="00634779"/>
    <w:rsid w:val="00636BEC"/>
    <w:rsid w:val="00643909"/>
    <w:rsid w:val="0064608C"/>
    <w:rsid w:val="00647D4A"/>
    <w:rsid w:val="006517B0"/>
    <w:rsid w:val="006537DB"/>
    <w:rsid w:val="00656878"/>
    <w:rsid w:val="006714C7"/>
    <w:rsid w:val="006716BB"/>
    <w:rsid w:val="00675F4D"/>
    <w:rsid w:val="00680EC5"/>
    <w:rsid w:val="0068122C"/>
    <w:rsid w:val="00683B3B"/>
    <w:rsid w:val="00687A14"/>
    <w:rsid w:val="00697C12"/>
    <w:rsid w:val="006A139D"/>
    <w:rsid w:val="006A2745"/>
    <w:rsid w:val="006A2F01"/>
    <w:rsid w:val="006A4B7E"/>
    <w:rsid w:val="006A7427"/>
    <w:rsid w:val="006B2262"/>
    <w:rsid w:val="006B4BD0"/>
    <w:rsid w:val="006B7B9C"/>
    <w:rsid w:val="006C0592"/>
    <w:rsid w:val="006C1626"/>
    <w:rsid w:val="006D3F26"/>
    <w:rsid w:val="006D4938"/>
    <w:rsid w:val="006D6617"/>
    <w:rsid w:val="006D6BDA"/>
    <w:rsid w:val="006D7BB8"/>
    <w:rsid w:val="006E27E3"/>
    <w:rsid w:val="006E760A"/>
    <w:rsid w:val="006F48CB"/>
    <w:rsid w:val="006F5522"/>
    <w:rsid w:val="006F63D6"/>
    <w:rsid w:val="006F75B4"/>
    <w:rsid w:val="006F7AC4"/>
    <w:rsid w:val="00701BD9"/>
    <w:rsid w:val="00704E63"/>
    <w:rsid w:val="00710C9F"/>
    <w:rsid w:val="007113C0"/>
    <w:rsid w:val="00711CB4"/>
    <w:rsid w:val="00712CA7"/>
    <w:rsid w:val="0071592F"/>
    <w:rsid w:val="0071678A"/>
    <w:rsid w:val="0072222E"/>
    <w:rsid w:val="007231C6"/>
    <w:rsid w:val="00723C24"/>
    <w:rsid w:val="00724745"/>
    <w:rsid w:val="00725CC2"/>
    <w:rsid w:val="00726F59"/>
    <w:rsid w:val="007311F7"/>
    <w:rsid w:val="00734FDC"/>
    <w:rsid w:val="007354A6"/>
    <w:rsid w:val="0073619F"/>
    <w:rsid w:val="0073676C"/>
    <w:rsid w:val="007378CE"/>
    <w:rsid w:val="00740D80"/>
    <w:rsid w:val="00745D60"/>
    <w:rsid w:val="007460B5"/>
    <w:rsid w:val="007462FB"/>
    <w:rsid w:val="007464FA"/>
    <w:rsid w:val="0075250D"/>
    <w:rsid w:val="007537D0"/>
    <w:rsid w:val="00760CFF"/>
    <w:rsid w:val="00762525"/>
    <w:rsid w:val="0076376E"/>
    <w:rsid w:val="00763B6E"/>
    <w:rsid w:val="007658CF"/>
    <w:rsid w:val="007707F2"/>
    <w:rsid w:val="00770BF3"/>
    <w:rsid w:val="00771BF4"/>
    <w:rsid w:val="00772D32"/>
    <w:rsid w:val="00774387"/>
    <w:rsid w:val="007762FD"/>
    <w:rsid w:val="00780A12"/>
    <w:rsid w:val="00781C48"/>
    <w:rsid w:val="00785B14"/>
    <w:rsid w:val="007870F6"/>
    <w:rsid w:val="00787C40"/>
    <w:rsid w:val="007949BD"/>
    <w:rsid w:val="007969B0"/>
    <w:rsid w:val="00797CB3"/>
    <w:rsid w:val="007A41C6"/>
    <w:rsid w:val="007A4C56"/>
    <w:rsid w:val="007A766B"/>
    <w:rsid w:val="007B1FFF"/>
    <w:rsid w:val="007B4EE4"/>
    <w:rsid w:val="007B7405"/>
    <w:rsid w:val="007B7C9C"/>
    <w:rsid w:val="007C0E88"/>
    <w:rsid w:val="007C114F"/>
    <w:rsid w:val="007C7E92"/>
    <w:rsid w:val="007D324A"/>
    <w:rsid w:val="007D4348"/>
    <w:rsid w:val="007D49CF"/>
    <w:rsid w:val="007E02D0"/>
    <w:rsid w:val="007E11ED"/>
    <w:rsid w:val="007E134E"/>
    <w:rsid w:val="007E1F3F"/>
    <w:rsid w:val="007E3631"/>
    <w:rsid w:val="007E4318"/>
    <w:rsid w:val="007E6FCD"/>
    <w:rsid w:val="007E72AA"/>
    <w:rsid w:val="007E7D77"/>
    <w:rsid w:val="007F2093"/>
    <w:rsid w:val="007F4D99"/>
    <w:rsid w:val="007F5CED"/>
    <w:rsid w:val="007F7281"/>
    <w:rsid w:val="0080167B"/>
    <w:rsid w:val="00802D2F"/>
    <w:rsid w:val="00805F90"/>
    <w:rsid w:val="0081046C"/>
    <w:rsid w:val="0081321A"/>
    <w:rsid w:val="00813698"/>
    <w:rsid w:val="00813829"/>
    <w:rsid w:val="00814151"/>
    <w:rsid w:val="008169BD"/>
    <w:rsid w:val="008179C9"/>
    <w:rsid w:val="00817E8D"/>
    <w:rsid w:val="00820A56"/>
    <w:rsid w:val="00822E34"/>
    <w:rsid w:val="00824150"/>
    <w:rsid w:val="00824892"/>
    <w:rsid w:val="00825C07"/>
    <w:rsid w:val="00826D28"/>
    <w:rsid w:val="008322FE"/>
    <w:rsid w:val="008332C7"/>
    <w:rsid w:val="00835295"/>
    <w:rsid w:val="00836A7D"/>
    <w:rsid w:val="00840034"/>
    <w:rsid w:val="008406AD"/>
    <w:rsid w:val="008409CF"/>
    <w:rsid w:val="00840FB2"/>
    <w:rsid w:val="00841515"/>
    <w:rsid w:val="008500CF"/>
    <w:rsid w:val="00851126"/>
    <w:rsid w:val="0085280C"/>
    <w:rsid w:val="008565A6"/>
    <w:rsid w:val="00856E0C"/>
    <w:rsid w:val="00857B94"/>
    <w:rsid w:val="00860919"/>
    <w:rsid w:val="00862266"/>
    <w:rsid w:val="008629E5"/>
    <w:rsid w:val="00862DEE"/>
    <w:rsid w:val="00866497"/>
    <w:rsid w:val="00866BD0"/>
    <w:rsid w:val="008711BF"/>
    <w:rsid w:val="00872348"/>
    <w:rsid w:val="00872F33"/>
    <w:rsid w:val="008744E1"/>
    <w:rsid w:val="00874EE6"/>
    <w:rsid w:val="00875665"/>
    <w:rsid w:val="00875F52"/>
    <w:rsid w:val="008808A3"/>
    <w:rsid w:val="008810AE"/>
    <w:rsid w:val="00883BC0"/>
    <w:rsid w:val="00883D29"/>
    <w:rsid w:val="00884E8A"/>
    <w:rsid w:val="00886E0F"/>
    <w:rsid w:val="00890B0F"/>
    <w:rsid w:val="0089396F"/>
    <w:rsid w:val="00894838"/>
    <w:rsid w:val="008A2B62"/>
    <w:rsid w:val="008A41E5"/>
    <w:rsid w:val="008A773A"/>
    <w:rsid w:val="008B4DA6"/>
    <w:rsid w:val="008B57A1"/>
    <w:rsid w:val="008B74F2"/>
    <w:rsid w:val="008C1767"/>
    <w:rsid w:val="008C3B72"/>
    <w:rsid w:val="008C62F7"/>
    <w:rsid w:val="008C6F4B"/>
    <w:rsid w:val="008C7979"/>
    <w:rsid w:val="008D10D3"/>
    <w:rsid w:val="008D1B9A"/>
    <w:rsid w:val="008D220B"/>
    <w:rsid w:val="008D4404"/>
    <w:rsid w:val="008D4A12"/>
    <w:rsid w:val="008E26E1"/>
    <w:rsid w:val="008E3C50"/>
    <w:rsid w:val="008E709E"/>
    <w:rsid w:val="008E718E"/>
    <w:rsid w:val="008E7333"/>
    <w:rsid w:val="008F06D6"/>
    <w:rsid w:val="008F0D1B"/>
    <w:rsid w:val="008F16FB"/>
    <w:rsid w:val="008F197E"/>
    <w:rsid w:val="008F22D5"/>
    <w:rsid w:val="008F4CA8"/>
    <w:rsid w:val="008F4F06"/>
    <w:rsid w:val="009010D2"/>
    <w:rsid w:val="0090118B"/>
    <w:rsid w:val="00902569"/>
    <w:rsid w:val="0090324A"/>
    <w:rsid w:val="009052D2"/>
    <w:rsid w:val="00905B39"/>
    <w:rsid w:val="00907DBB"/>
    <w:rsid w:val="00911925"/>
    <w:rsid w:val="00911E5D"/>
    <w:rsid w:val="00912EB7"/>
    <w:rsid w:val="00916848"/>
    <w:rsid w:val="009179F2"/>
    <w:rsid w:val="00921653"/>
    <w:rsid w:val="00921EE9"/>
    <w:rsid w:val="009224C3"/>
    <w:rsid w:val="00926AAD"/>
    <w:rsid w:val="009300B8"/>
    <w:rsid w:val="00930A70"/>
    <w:rsid w:val="0093278D"/>
    <w:rsid w:val="009366F5"/>
    <w:rsid w:val="009437B4"/>
    <w:rsid w:val="009439D5"/>
    <w:rsid w:val="009451A7"/>
    <w:rsid w:val="009459E5"/>
    <w:rsid w:val="009469E5"/>
    <w:rsid w:val="00947140"/>
    <w:rsid w:val="00957681"/>
    <w:rsid w:val="00960B02"/>
    <w:rsid w:val="009622BE"/>
    <w:rsid w:val="0096476A"/>
    <w:rsid w:val="00970CB4"/>
    <w:rsid w:val="00971D36"/>
    <w:rsid w:val="00972CA3"/>
    <w:rsid w:val="00973B73"/>
    <w:rsid w:val="00977FD0"/>
    <w:rsid w:val="00981851"/>
    <w:rsid w:val="00982E2C"/>
    <w:rsid w:val="009915EF"/>
    <w:rsid w:val="0099242C"/>
    <w:rsid w:val="0099363D"/>
    <w:rsid w:val="00994F02"/>
    <w:rsid w:val="00996311"/>
    <w:rsid w:val="009A1B4B"/>
    <w:rsid w:val="009A46B5"/>
    <w:rsid w:val="009B1260"/>
    <w:rsid w:val="009B1715"/>
    <w:rsid w:val="009B69A6"/>
    <w:rsid w:val="009B731C"/>
    <w:rsid w:val="009B784C"/>
    <w:rsid w:val="009C026A"/>
    <w:rsid w:val="009C0817"/>
    <w:rsid w:val="009C14C5"/>
    <w:rsid w:val="009C180D"/>
    <w:rsid w:val="009C29E1"/>
    <w:rsid w:val="009C40BB"/>
    <w:rsid w:val="009C51EA"/>
    <w:rsid w:val="009C667D"/>
    <w:rsid w:val="009C7EBC"/>
    <w:rsid w:val="009D1666"/>
    <w:rsid w:val="009D3676"/>
    <w:rsid w:val="009D437D"/>
    <w:rsid w:val="009D7A12"/>
    <w:rsid w:val="009E19B9"/>
    <w:rsid w:val="009E3A5B"/>
    <w:rsid w:val="009E7FE4"/>
    <w:rsid w:val="009F2A8F"/>
    <w:rsid w:val="009F34E6"/>
    <w:rsid w:val="00A001F7"/>
    <w:rsid w:val="00A01B19"/>
    <w:rsid w:val="00A01CF9"/>
    <w:rsid w:val="00A01D84"/>
    <w:rsid w:val="00A03FC5"/>
    <w:rsid w:val="00A0494F"/>
    <w:rsid w:val="00A04DED"/>
    <w:rsid w:val="00A05400"/>
    <w:rsid w:val="00A07494"/>
    <w:rsid w:val="00A11393"/>
    <w:rsid w:val="00A1219A"/>
    <w:rsid w:val="00A15A95"/>
    <w:rsid w:val="00A166AF"/>
    <w:rsid w:val="00A17614"/>
    <w:rsid w:val="00A23402"/>
    <w:rsid w:val="00A25580"/>
    <w:rsid w:val="00A26C49"/>
    <w:rsid w:val="00A27C13"/>
    <w:rsid w:val="00A3643E"/>
    <w:rsid w:val="00A36D3C"/>
    <w:rsid w:val="00A40DAD"/>
    <w:rsid w:val="00A44365"/>
    <w:rsid w:val="00A51A7C"/>
    <w:rsid w:val="00A534D1"/>
    <w:rsid w:val="00A547B3"/>
    <w:rsid w:val="00A54A11"/>
    <w:rsid w:val="00A55E99"/>
    <w:rsid w:val="00A56B47"/>
    <w:rsid w:val="00A618E0"/>
    <w:rsid w:val="00A65089"/>
    <w:rsid w:val="00A66534"/>
    <w:rsid w:val="00A7012A"/>
    <w:rsid w:val="00A73B75"/>
    <w:rsid w:val="00A74E16"/>
    <w:rsid w:val="00A76789"/>
    <w:rsid w:val="00A76D21"/>
    <w:rsid w:val="00A81B34"/>
    <w:rsid w:val="00A81DA8"/>
    <w:rsid w:val="00A820CE"/>
    <w:rsid w:val="00A828F2"/>
    <w:rsid w:val="00A905DC"/>
    <w:rsid w:val="00A922A0"/>
    <w:rsid w:val="00A951DC"/>
    <w:rsid w:val="00A96A1E"/>
    <w:rsid w:val="00AA2D40"/>
    <w:rsid w:val="00AA2FE2"/>
    <w:rsid w:val="00AB11F7"/>
    <w:rsid w:val="00AB13BB"/>
    <w:rsid w:val="00AB6AC5"/>
    <w:rsid w:val="00AB7962"/>
    <w:rsid w:val="00AC31B7"/>
    <w:rsid w:val="00AC3518"/>
    <w:rsid w:val="00AD5F1B"/>
    <w:rsid w:val="00AD7080"/>
    <w:rsid w:val="00AE00F8"/>
    <w:rsid w:val="00AE157E"/>
    <w:rsid w:val="00AE1E67"/>
    <w:rsid w:val="00AE32AF"/>
    <w:rsid w:val="00AE6651"/>
    <w:rsid w:val="00AE7E78"/>
    <w:rsid w:val="00AF2DC2"/>
    <w:rsid w:val="00AF5935"/>
    <w:rsid w:val="00B0178D"/>
    <w:rsid w:val="00B025F1"/>
    <w:rsid w:val="00B03D8A"/>
    <w:rsid w:val="00B03EAF"/>
    <w:rsid w:val="00B07D5A"/>
    <w:rsid w:val="00B111A8"/>
    <w:rsid w:val="00B12280"/>
    <w:rsid w:val="00B15E1F"/>
    <w:rsid w:val="00B1665A"/>
    <w:rsid w:val="00B3143E"/>
    <w:rsid w:val="00B32AAE"/>
    <w:rsid w:val="00B33E2B"/>
    <w:rsid w:val="00B35661"/>
    <w:rsid w:val="00B60ADF"/>
    <w:rsid w:val="00B620D4"/>
    <w:rsid w:val="00B621BB"/>
    <w:rsid w:val="00B72705"/>
    <w:rsid w:val="00B815CF"/>
    <w:rsid w:val="00B8298A"/>
    <w:rsid w:val="00B85209"/>
    <w:rsid w:val="00B87176"/>
    <w:rsid w:val="00B87A3B"/>
    <w:rsid w:val="00B91242"/>
    <w:rsid w:val="00B93676"/>
    <w:rsid w:val="00B94968"/>
    <w:rsid w:val="00B95EA7"/>
    <w:rsid w:val="00B961B6"/>
    <w:rsid w:val="00BA6DCD"/>
    <w:rsid w:val="00BA7712"/>
    <w:rsid w:val="00BB0413"/>
    <w:rsid w:val="00BB2E7A"/>
    <w:rsid w:val="00BB5091"/>
    <w:rsid w:val="00BB7303"/>
    <w:rsid w:val="00BC2F60"/>
    <w:rsid w:val="00BC411C"/>
    <w:rsid w:val="00BC5FD4"/>
    <w:rsid w:val="00BD0DF5"/>
    <w:rsid w:val="00BD1F6B"/>
    <w:rsid w:val="00BD2E51"/>
    <w:rsid w:val="00BD432B"/>
    <w:rsid w:val="00BD5AB9"/>
    <w:rsid w:val="00BD66C6"/>
    <w:rsid w:val="00BE3DD8"/>
    <w:rsid w:val="00BE44FA"/>
    <w:rsid w:val="00BE49C4"/>
    <w:rsid w:val="00BE52C5"/>
    <w:rsid w:val="00BE729D"/>
    <w:rsid w:val="00BE7D7B"/>
    <w:rsid w:val="00BF07F6"/>
    <w:rsid w:val="00BF0B53"/>
    <w:rsid w:val="00BF1337"/>
    <w:rsid w:val="00BF2C00"/>
    <w:rsid w:val="00C0097B"/>
    <w:rsid w:val="00C033B6"/>
    <w:rsid w:val="00C0458E"/>
    <w:rsid w:val="00C052C9"/>
    <w:rsid w:val="00C12C10"/>
    <w:rsid w:val="00C13323"/>
    <w:rsid w:val="00C13732"/>
    <w:rsid w:val="00C20600"/>
    <w:rsid w:val="00C22BAE"/>
    <w:rsid w:val="00C25722"/>
    <w:rsid w:val="00C304F5"/>
    <w:rsid w:val="00C3160B"/>
    <w:rsid w:val="00C31E78"/>
    <w:rsid w:val="00C4302E"/>
    <w:rsid w:val="00C45285"/>
    <w:rsid w:val="00C50DB3"/>
    <w:rsid w:val="00C51B75"/>
    <w:rsid w:val="00C51DEC"/>
    <w:rsid w:val="00C546CE"/>
    <w:rsid w:val="00C56986"/>
    <w:rsid w:val="00C57B2F"/>
    <w:rsid w:val="00C60D46"/>
    <w:rsid w:val="00C60F81"/>
    <w:rsid w:val="00C63D0D"/>
    <w:rsid w:val="00C84758"/>
    <w:rsid w:val="00C8520E"/>
    <w:rsid w:val="00C86927"/>
    <w:rsid w:val="00C870D7"/>
    <w:rsid w:val="00C8752F"/>
    <w:rsid w:val="00C9222E"/>
    <w:rsid w:val="00C92BB6"/>
    <w:rsid w:val="00C93F10"/>
    <w:rsid w:val="00C9408A"/>
    <w:rsid w:val="00C9614B"/>
    <w:rsid w:val="00C96F22"/>
    <w:rsid w:val="00CA03CF"/>
    <w:rsid w:val="00CA06A9"/>
    <w:rsid w:val="00CA1EDD"/>
    <w:rsid w:val="00CA6E02"/>
    <w:rsid w:val="00CA6FD2"/>
    <w:rsid w:val="00CA7F9F"/>
    <w:rsid w:val="00CB09F3"/>
    <w:rsid w:val="00CB34D2"/>
    <w:rsid w:val="00CC0CF5"/>
    <w:rsid w:val="00CC5BB6"/>
    <w:rsid w:val="00CC7145"/>
    <w:rsid w:val="00CD3A75"/>
    <w:rsid w:val="00CD4BAE"/>
    <w:rsid w:val="00CD78EA"/>
    <w:rsid w:val="00CE13C4"/>
    <w:rsid w:val="00CE64EE"/>
    <w:rsid w:val="00CE75D1"/>
    <w:rsid w:val="00D03CB1"/>
    <w:rsid w:val="00D04786"/>
    <w:rsid w:val="00D0553D"/>
    <w:rsid w:val="00D104C0"/>
    <w:rsid w:val="00D10693"/>
    <w:rsid w:val="00D10A45"/>
    <w:rsid w:val="00D169E6"/>
    <w:rsid w:val="00D215A5"/>
    <w:rsid w:val="00D24541"/>
    <w:rsid w:val="00D247AA"/>
    <w:rsid w:val="00D36AE4"/>
    <w:rsid w:val="00D40F23"/>
    <w:rsid w:val="00D44A8F"/>
    <w:rsid w:val="00D456C9"/>
    <w:rsid w:val="00D50EE8"/>
    <w:rsid w:val="00D57B27"/>
    <w:rsid w:val="00D607D7"/>
    <w:rsid w:val="00D61543"/>
    <w:rsid w:val="00D6160B"/>
    <w:rsid w:val="00D667E7"/>
    <w:rsid w:val="00D75F63"/>
    <w:rsid w:val="00D8107D"/>
    <w:rsid w:val="00D83034"/>
    <w:rsid w:val="00D844C9"/>
    <w:rsid w:val="00D84599"/>
    <w:rsid w:val="00D86E2F"/>
    <w:rsid w:val="00D91B71"/>
    <w:rsid w:val="00D937B4"/>
    <w:rsid w:val="00D941DB"/>
    <w:rsid w:val="00D96A8A"/>
    <w:rsid w:val="00D970A9"/>
    <w:rsid w:val="00DA25FE"/>
    <w:rsid w:val="00DA291F"/>
    <w:rsid w:val="00DA4801"/>
    <w:rsid w:val="00DA70D9"/>
    <w:rsid w:val="00DB0F4C"/>
    <w:rsid w:val="00DB1440"/>
    <w:rsid w:val="00DC1A75"/>
    <w:rsid w:val="00DC28BD"/>
    <w:rsid w:val="00DC6EC4"/>
    <w:rsid w:val="00DD0B79"/>
    <w:rsid w:val="00DD1B0B"/>
    <w:rsid w:val="00DD1FD7"/>
    <w:rsid w:val="00DD2516"/>
    <w:rsid w:val="00DD6BEB"/>
    <w:rsid w:val="00DD6D61"/>
    <w:rsid w:val="00DD7F86"/>
    <w:rsid w:val="00DE02BC"/>
    <w:rsid w:val="00DE3A5D"/>
    <w:rsid w:val="00DE5F63"/>
    <w:rsid w:val="00DF101A"/>
    <w:rsid w:val="00DF1065"/>
    <w:rsid w:val="00DF3703"/>
    <w:rsid w:val="00DF5274"/>
    <w:rsid w:val="00DF6BC0"/>
    <w:rsid w:val="00DF75FA"/>
    <w:rsid w:val="00E00EC5"/>
    <w:rsid w:val="00E019B6"/>
    <w:rsid w:val="00E04914"/>
    <w:rsid w:val="00E0497E"/>
    <w:rsid w:val="00E06E6C"/>
    <w:rsid w:val="00E06F03"/>
    <w:rsid w:val="00E11EA0"/>
    <w:rsid w:val="00E12227"/>
    <w:rsid w:val="00E1429F"/>
    <w:rsid w:val="00E16E50"/>
    <w:rsid w:val="00E20096"/>
    <w:rsid w:val="00E21062"/>
    <w:rsid w:val="00E2298D"/>
    <w:rsid w:val="00E263ED"/>
    <w:rsid w:val="00E27FC8"/>
    <w:rsid w:val="00E3076E"/>
    <w:rsid w:val="00E31A0A"/>
    <w:rsid w:val="00E32490"/>
    <w:rsid w:val="00E33CEA"/>
    <w:rsid w:val="00E364A7"/>
    <w:rsid w:val="00E373F6"/>
    <w:rsid w:val="00E402DE"/>
    <w:rsid w:val="00E41AAD"/>
    <w:rsid w:val="00E47053"/>
    <w:rsid w:val="00E47754"/>
    <w:rsid w:val="00E5188A"/>
    <w:rsid w:val="00E54CD4"/>
    <w:rsid w:val="00E56437"/>
    <w:rsid w:val="00E601C0"/>
    <w:rsid w:val="00E6213C"/>
    <w:rsid w:val="00E66F48"/>
    <w:rsid w:val="00E72290"/>
    <w:rsid w:val="00E72680"/>
    <w:rsid w:val="00E72ECF"/>
    <w:rsid w:val="00E73E26"/>
    <w:rsid w:val="00E741BF"/>
    <w:rsid w:val="00E7637C"/>
    <w:rsid w:val="00E770EE"/>
    <w:rsid w:val="00E77438"/>
    <w:rsid w:val="00E81CA0"/>
    <w:rsid w:val="00E822D4"/>
    <w:rsid w:val="00E82815"/>
    <w:rsid w:val="00E83066"/>
    <w:rsid w:val="00E859C1"/>
    <w:rsid w:val="00E85A66"/>
    <w:rsid w:val="00E90151"/>
    <w:rsid w:val="00E907EE"/>
    <w:rsid w:val="00E92AEE"/>
    <w:rsid w:val="00E93E0A"/>
    <w:rsid w:val="00E94626"/>
    <w:rsid w:val="00E94F3C"/>
    <w:rsid w:val="00EA1710"/>
    <w:rsid w:val="00EA4584"/>
    <w:rsid w:val="00EA5F25"/>
    <w:rsid w:val="00EA7697"/>
    <w:rsid w:val="00EB2A0D"/>
    <w:rsid w:val="00EB3A40"/>
    <w:rsid w:val="00EB3BE3"/>
    <w:rsid w:val="00EB6FDC"/>
    <w:rsid w:val="00EC0232"/>
    <w:rsid w:val="00EC1690"/>
    <w:rsid w:val="00EC1722"/>
    <w:rsid w:val="00EC59D1"/>
    <w:rsid w:val="00EC6E0A"/>
    <w:rsid w:val="00ED19E2"/>
    <w:rsid w:val="00ED21E1"/>
    <w:rsid w:val="00ED3060"/>
    <w:rsid w:val="00ED3BAB"/>
    <w:rsid w:val="00ED4769"/>
    <w:rsid w:val="00ED50A6"/>
    <w:rsid w:val="00ED7A17"/>
    <w:rsid w:val="00EE1A54"/>
    <w:rsid w:val="00EE2659"/>
    <w:rsid w:val="00EE2D81"/>
    <w:rsid w:val="00EE4B4F"/>
    <w:rsid w:val="00EE7563"/>
    <w:rsid w:val="00EF0631"/>
    <w:rsid w:val="00EF09B5"/>
    <w:rsid w:val="00F01422"/>
    <w:rsid w:val="00F0149E"/>
    <w:rsid w:val="00F039DE"/>
    <w:rsid w:val="00F05945"/>
    <w:rsid w:val="00F10DCD"/>
    <w:rsid w:val="00F113DB"/>
    <w:rsid w:val="00F12346"/>
    <w:rsid w:val="00F12835"/>
    <w:rsid w:val="00F24484"/>
    <w:rsid w:val="00F2459F"/>
    <w:rsid w:val="00F317A4"/>
    <w:rsid w:val="00F3268C"/>
    <w:rsid w:val="00F359A3"/>
    <w:rsid w:val="00F372D2"/>
    <w:rsid w:val="00F403AF"/>
    <w:rsid w:val="00F41266"/>
    <w:rsid w:val="00F41B11"/>
    <w:rsid w:val="00F42641"/>
    <w:rsid w:val="00F458A3"/>
    <w:rsid w:val="00F461A1"/>
    <w:rsid w:val="00F504E5"/>
    <w:rsid w:val="00F50F2C"/>
    <w:rsid w:val="00F53AD5"/>
    <w:rsid w:val="00F55CCD"/>
    <w:rsid w:val="00F56DBC"/>
    <w:rsid w:val="00F57DA5"/>
    <w:rsid w:val="00F665EB"/>
    <w:rsid w:val="00F7066C"/>
    <w:rsid w:val="00F7081B"/>
    <w:rsid w:val="00F70D8E"/>
    <w:rsid w:val="00F71A3C"/>
    <w:rsid w:val="00F73CBC"/>
    <w:rsid w:val="00F80013"/>
    <w:rsid w:val="00F8282F"/>
    <w:rsid w:val="00F84EBC"/>
    <w:rsid w:val="00F851E6"/>
    <w:rsid w:val="00F91A1E"/>
    <w:rsid w:val="00F92726"/>
    <w:rsid w:val="00F93046"/>
    <w:rsid w:val="00FA0EC9"/>
    <w:rsid w:val="00FB00D1"/>
    <w:rsid w:val="00FB20E6"/>
    <w:rsid w:val="00FB2ABE"/>
    <w:rsid w:val="00FB3990"/>
    <w:rsid w:val="00FB4861"/>
    <w:rsid w:val="00FB600C"/>
    <w:rsid w:val="00FB7795"/>
    <w:rsid w:val="00FC3266"/>
    <w:rsid w:val="00FC51B6"/>
    <w:rsid w:val="00FC722D"/>
    <w:rsid w:val="00FC7273"/>
    <w:rsid w:val="00FC73EB"/>
    <w:rsid w:val="00FD0CD2"/>
    <w:rsid w:val="00FD2174"/>
    <w:rsid w:val="00FD28BD"/>
    <w:rsid w:val="00FE007D"/>
    <w:rsid w:val="00FE0270"/>
    <w:rsid w:val="00FE1DEA"/>
    <w:rsid w:val="00FE4FA2"/>
    <w:rsid w:val="00FE5770"/>
    <w:rsid w:val="00FF1A02"/>
    <w:rsid w:val="00FF5D93"/>
    <w:rsid w:val="00FF64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88F25"/>
  <w15:chartTrackingRefBased/>
  <w15:docId w15:val="{0FC1FCF7-628A-0146-BC6F-F5591224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614"/>
  </w:style>
  <w:style w:type="paragraph" w:styleId="Heading1">
    <w:name w:val="heading 1"/>
    <w:basedOn w:val="Normal"/>
    <w:next w:val="Normal"/>
    <w:link w:val="Heading1Char"/>
    <w:uiPriority w:val="9"/>
    <w:qFormat/>
    <w:rsid w:val="00355756"/>
    <w:pPr>
      <w:outlineLvl w:val="0"/>
    </w:pPr>
    <w:rPr>
      <w:rFonts w:cs="Arial"/>
      <w:b/>
      <w:bCs/>
      <w:sz w:val="44"/>
      <w:szCs w:val="44"/>
    </w:rPr>
  </w:style>
  <w:style w:type="paragraph" w:styleId="Heading2">
    <w:name w:val="heading 2"/>
    <w:basedOn w:val="Normal"/>
    <w:next w:val="Normal"/>
    <w:link w:val="Heading2Char"/>
    <w:uiPriority w:val="9"/>
    <w:unhideWhenUsed/>
    <w:qFormat/>
    <w:rsid w:val="003A2585"/>
    <w:pPr>
      <w:snapToGrid w:val="0"/>
      <w:spacing w:line="360" w:lineRule="auto"/>
      <w:outlineLvl w:val="1"/>
    </w:pPr>
    <w:rPr>
      <w:rFonts w:cs="Arial"/>
      <w:b/>
      <w:bCs/>
      <w:color w:val="2F5496" w:themeColor="accent1" w:themeShade="BF"/>
      <w:sz w:val="32"/>
      <w:szCs w:val="32"/>
    </w:rPr>
  </w:style>
  <w:style w:type="paragraph" w:styleId="Heading3">
    <w:name w:val="heading 3"/>
    <w:basedOn w:val="Normal"/>
    <w:next w:val="Normal"/>
    <w:link w:val="Heading3Char"/>
    <w:uiPriority w:val="9"/>
    <w:unhideWhenUsed/>
    <w:qFormat/>
    <w:rsid w:val="00355756"/>
    <w:pPr>
      <w:widowControl w:val="0"/>
      <w:spacing w:after="100" w:afterAutospacing="1" w:line="276" w:lineRule="auto"/>
      <w:outlineLvl w:val="2"/>
    </w:pPr>
    <w:rPr>
      <w:rFonts w:cs="Arial"/>
      <w:b/>
      <w:bCs/>
      <w:sz w:val="28"/>
      <w:szCs w:val="28"/>
    </w:rPr>
  </w:style>
  <w:style w:type="paragraph" w:styleId="Heading4">
    <w:name w:val="heading 4"/>
    <w:basedOn w:val="Normal"/>
    <w:next w:val="Normal"/>
    <w:link w:val="Heading4Char"/>
    <w:uiPriority w:val="9"/>
    <w:unhideWhenUsed/>
    <w:qFormat/>
    <w:rsid w:val="009D3676"/>
    <w:pPr>
      <w:spacing w:line="276" w:lineRule="auto"/>
      <w:outlineLvl w:val="3"/>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36C0B"/>
    <w:pPr>
      <w:ind w:left="720"/>
      <w:contextualSpacing/>
    </w:pPr>
    <w:rPr>
      <w:rFonts w:cs="Times New Roman (Body CS)"/>
    </w:rPr>
  </w:style>
  <w:style w:type="character" w:customStyle="1" w:styleId="apple-converted-space">
    <w:name w:val="apple-converted-space"/>
    <w:basedOn w:val="DefaultParagraphFont"/>
    <w:rsid w:val="00612AD4"/>
  </w:style>
  <w:style w:type="paragraph" w:styleId="NormalWeb">
    <w:name w:val="Normal (Web)"/>
    <w:basedOn w:val="Normal"/>
    <w:uiPriority w:val="99"/>
    <w:unhideWhenUsed/>
    <w:rsid w:val="0081046C"/>
    <w:pPr>
      <w:spacing w:before="100" w:beforeAutospacing="1" w:after="100" w:afterAutospacing="1"/>
    </w:pPr>
  </w:style>
  <w:style w:type="numbering" w:customStyle="1" w:styleId="CurrentList1">
    <w:name w:val="Current List1"/>
    <w:uiPriority w:val="99"/>
    <w:rsid w:val="00AE157E"/>
    <w:pPr>
      <w:numPr>
        <w:numId w:val="6"/>
      </w:numPr>
    </w:pPr>
  </w:style>
  <w:style w:type="numbering" w:customStyle="1" w:styleId="CurrentList2">
    <w:name w:val="Current List2"/>
    <w:uiPriority w:val="99"/>
    <w:rsid w:val="001A3C6F"/>
    <w:pPr>
      <w:numPr>
        <w:numId w:val="8"/>
      </w:numPr>
    </w:pPr>
  </w:style>
  <w:style w:type="numbering" w:customStyle="1" w:styleId="CurrentList3">
    <w:name w:val="Current List3"/>
    <w:uiPriority w:val="99"/>
    <w:rsid w:val="001A3C6F"/>
    <w:pPr>
      <w:numPr>
        <w:numId w:val="9"/>
      </w:numPr>
    </w:pPr>
  </w:style>
  <w:style w:type="character" w:customStyle="1" w:styleId="Heading1Char">
    <w:name w:val="Heading 1 Char"/>
    <w:basedOn w:val="DefaultParagraphFont"/>
    <w:link w:val="Heading1"/>
    <w:uiPriority w:val="9"/>
    <w:rsid w:val="00355756"/>
    <w:rPr>
      <w:rFonts w:cs="Arial"/>
      <w:b/>
      <w:bCs/>
      <w:sz w:val="44"/>
      <w:szCs w:val="44"/>
    </w:rPr>
  </w:style>
  <w:style w:type="character" w:customStyle="1" w:styleId="Heading2Char">
    <w:name w:val="Heading 2 Char"/>
    <w:basedOn w:val="DefaultParagraphFont"/>
    <w:link w:val="Heading2"/>
    <w:uiPriority w:val="9"/>
    <w:rsid w:val="003A2585"/>
    <w:rPr>
      <w:rFonts w:cs="Arial"/>
      <w:b/>
      <w:bCs/>
      <w:color w:val="2F5496" w:themeColor="accent1" w:themeShade="BF"/>
      <w:sz w:val="32"/>
      <w:szCs w:val="32"/>
    </w:rPr>
  </w:style>
  <w:style w:type="numbering" w:customStyle="1" w:styleId="CurrentList4">
    <w:name w:val="Current List4"/>
    <w:uiPriority w:val="99"/>
    <w:rsid w:val="006B2262"/>
    <w:pPr>
      <w:numPr>
        <w:numId w:val="12"/>
      </w:numPr>
    </w:pPr>
  </w:style>
  <w:style w:type="paragraph" w:styleId="Revision">
    <w:name w:val="Revision"/>
    <w:hidden/>
    <w:uiPriority w:val="99"/>
    <w:semiHidden/>
    <w:rsid w:val="00FB7795"/>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841515"/>
    <w:rPr>
      <w:color w:val="0000FF"/>
      <w:u w:val="single"/>
    </w:rPr>
  </w:style>
  <w:style w:type="paragraph" w:customStyle="1" w:styleId="AuthorList">
    <w:name w:val="Author List"/>
    <w:basedOn w:val="Normal"/>
    <w:rsid w:val="00841515"/>
    <w:pPr>
      <w:keepLines/>
      <w:suppressAutoHyphens/>
      <w:spacing w:line="480" w:lineRule="auto"/>
      <w:jc w:val="center"/>
    </w:pPr>
    <w:rPr>
      <w:lang w:val="en-US"/>
    </w:rPr>
  </w:style>
  <w:style w:type="paragraph" w:styleId="Header">
    <w:name w:val="header"/>
    <w:basedOn w:val="Normal"/>
    <w:link w:val="HeaderChar"/>
    <w:uiPriority w:val="99"/>
    <w:unhideWhenUsed/>
    <w:rsid w:val="0081321A"/>
    <w:pPr>
      <w:tabs>
        <w:tab w:val="center" w:pos="4680"/>
        <w:tab w:val="right" w:pos="9360"/>
      </w:tabs>
    </w:pPr>
  </w:style>
  <w:style w:type="character" w:customStyle="1" w:styleId="HeaderChar">
    <w:name w:val="Header Char"/>
    <w:basedOn w:val="DefaultParagraphFont"/>
    <w:link w:val="Header"/>
    <w:uiPriority w:val="99"/>
    <w:rsid w:val="0081321A"/>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1321A"/>
    <w:pPr>
      <w:tabs>
        <w:tab w:val="center" w:pos="4680"/>
        <w:tab w:val="right" w:pos="9360"/>
      </w:tabs>
    </w:pPr>
  </w:style>
  <w:style w:type="character" w:customStyle="1" w:styleId="FooterChar">
    <w:name w:val="Footer Char"/>
    <w:basedOn w:val="DefaultParagraphFont"/>
    <w:link w:val="Footer"/>
    <w:uiPriority w:val="99"/>
    <w:rsid w:val="0081321A"/>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81321A"/>
  </w:style>
  <w:style w:type="character" w:styleId="UnresolvedMention">
    <w:name w:val="Unresolved Mention"/>
    <w:basedOn w:val="DefaultParagraphFont"/>
    <w:uiPriority w:val="99"/>
    <w:semiHidden/>
    <w:unhideWhenUsed/>
    <w:rsid w:val="00285E77"/>
    <w:rPr>
      <w:color w:val="605E5C"/>
      <w:shd w:val="clear" w:color="auto" w:fill="E1DFDD"/>
    </w:rPr>
  </w:style>
  <w:style w:type="paragraph" w:customStyle="1" w:styleId="Default">
    <w:name w:val="Default"/>
    <w:rsid w:val="00814151"/>
    <w:pPr>
      <w:autoSpaceDE w:val="0"/>
      <w:autoSpaceDN w:val="0"/>
      <w:adjustRightInd w:val="0"/>
    </w:pPr>
    <w:rPr>
      <w:rFonts w:cs="Arial"/>
      <w:color w:val="000000"/>
      <w:kern w:val="0"/>
      <w:lang w:val="en-US"/>
    </w:rPr>
  </w:style>
  <w:style w:type="paragraph" w:styleId="TOC1">
    <w:name w:val="toc 1"/>
    <w:basedOn w:val="Normal"/>
    <w:next w:val="Normal"/>
    <w:autoRedefine/>
    <w:uiPriority w:val="39"/>
    <w:semiHidden/>
    <w:unhideWhenUsed/>
    <w:rsid w:val="00FD2174"/>
    <w:pPr>
      <w:spacing w:after="100"/>
    </w:pPr>
  </w:style>
  <w:style w:type="paragraph" w:styleId="TOC2">
    <w:name w:val="toc 2"/>
    <w:basedOn w:val="Normal"/>
    <w:next w:val="Normal"/>
    <w:autoRedefine/>
    <w:uiPriority w:val="39"/>
    <w:unhideWhenUsed/>
    <w:rsid w:val="00FD2174"/>
    <w:pPr>
      <w:spacing w:after="100"/>
      <w:ind w:left="240"/>
    </w:pPr>
  </w:style>
  <w:style w:type="character" w:customStyle="1" w:styleId="Heading3Char">
    <w:name w:val="Heading 3 Char"/>
    <w:basedOn w:val="DefaultParagraphFont"/>
    <w:link w:val="Heading3"/>
    <w:uiPriority w:val="9"/>
    <w:rsid w:val="00355756"/>
    <w:rPr>
      <w:rFonts w:cs="Arial"/>
      <w:b/>
      <w:bCs/>
      <w:sz w:val="28"/>
      <w:szCs w:val="28"/>
    </w:rPr>
  </w:style>
  <w:style w:type="paragraph" w:styleId="TOC3">
    <w:name w:val="toc 3"/>
    <w:basedOn w:val="Normal"/>
    <w:next w:val="Normal"/>
    <w:autoRedefine/>
    <w:uiPriority w:val="39"/>
    <w:unhideWhenUsed/>
    <w:rsid w:val="0009189A"/>
    <w:pPr>
      <w:spacing w:after="100"/>
      <w:ind w:left="480"/>
    </w:pPr>
  </w:style>
  <w:style w:type="character" w:customStyle="1" w:styleId="Heading4Char">
    <w:name w:val="Heading 4 Char"/>
    <w:basedOn w:val="DefaultParagraphFont"/>
    <w:link w:val="Heading4"/>
    <w:uiPriority w:val="9"/>
    <w:rsid w:val="009D3676"/>
    <w:rPr>
      <w:rFonts w:cs="Arial"/>
      <w:b/>
      <w:bCs/>
    </w:rPr>
  </w:style>
  <w:style w:type="paragraph" w:styleId="Quote">
    <w:name w:val="Quote"/>
    <w:basedOn w:val="Normal"/>
    <w:next w:val="Normal"/>
    <w:link w:val="QuoteChar"/>
    <w:uiPriority w:val="29"/>
    <w:qFormat/>
    <w:rsid w:val="008B5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B57A1"/>
    <w:rPr>
      <w:i/>
      <w:iCs/>
      <w:color w:val="404040" w:themeColor="text1" w:themeTint="BF"/>
    </w:rPr>
  </w:style>
  <w:style w:type="paragraph" w:styleId="BodyText">
    <w:name w:val="Body Text"/>
    <w:basedOn w:val="Normal"/>
    <w:link w:val="BodyTextChar"/>
    <w:uiPriority w:val="1"/>
    <w:qFormat/>
    <w:rsid w:val="0015137C"/>
    <w:pPr>
      <w:widowControl w:val="0"/>
      <w:autoSpaceDE w:val="0"/>
      <w:autoSpaceDN w:val="0"/>
    </w:pPr>
    <w:rPr>
      <w:rFonts w:eastAsia="Arial" w:cs="Arial"/>
      <w:kern w:val="0"/>
      <w:sz w:val="28"/>
      <w:szCs w:val="28"/>
      <w:lang w:val="en-US"/>
      <w14:ligatures w14:val="none"/>
    </w:rPr>
  </w:style>
  <w:style w:type="character" w:customStyle="1" w:styleId="BodyTextChar">
    <w:name w:val="Body Text Char"/>
    <w:basedOn w:val="DefaultParagraphFont"/>
    <w:link w:val="BodyText"/>
    <w:uiPriority w:val="1"/>
    <w:rsid w:val="0015137C"/>
    <w:rPr>
      <w:rFonts w:eastAsia="Arial" w:cs="Arial"/>
      <w:kern w:val="0"/>
      <w:sz w:val="28"/>
      <w:szCs w:val="28"/>
      <w:lang w:val="en-US"/>
      <w14:ligatures w14:val="none"/>
    </w:rPr>
  </w:style>
  <w:style w:type="character" w:styleId="Emphasis">
    <w:name w:val="Emphasis"/>
    <w:basedOn w:val="DefaultParagraphFont"/>
    <w:uiPriority w:val="20"/>
    <w:qFormat/>
    <w:rsid w:val="001513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895412">
      <w:bodyDiv w:val="1"/>
      <w:marLeft w:val="0"/>
      <w:marRight w:val="0"/>
      <w:marTop w:val="0"/>
      <w:marBottom w:val="0"/>
      <w:divBdr>
        <w:top w:val="none" w:sz="0" w:space="0" w:color="auto"/>
        <w:left w:val="none" w:sz="0" w:space="0" w:color="auto"/>
        <w:bottom w:val="none" w:sz="0" w:space="0" w:color="auto"/>
        <w:right w:val="none" w:sz="0" w:space="0" w:color="auto"/>
      </w:divBdr>
      <w:divsChild>
        <w:div w:id="540946966">
          <w:marLeft w:val="0"/>
          <w:marRight w:val="0"/>
          <w:marTop w:val="0"/>
          <w:marBottom w:val="0"/>
          <w:divBdr>
            <w:top w:val="none" w:sz="0" w:space="0" w:color="auto"/>
            <w:left w:val="none" w:sz="0" w:space="0" w:color="auto"/>
            <w:bottom w:val="none" w:sz="0" w:space="0" w:color="auto"/>
            <w:right w:val="none" w:sz="0" w:space="0" w:color="auto"/>
          </w:divBdr>
          <w:divsChild>
            <w:div w:id="1288317232">
              <w:marLeft w:val="0"/>
              <w:marRight w:val="0"/>
              <w:marTop w:val="0"/>
              <w:marBottom w:val="0"/>
              <w:divBdr>
                <w:top w:val="none" w:sz="0" w:space="0" w:color="auto"/>
                <w:left w:val="none" w:sz="0" w:space="0" w:color="auto"/>
                <w:bottom w:val="none" w:sz="0" w:space="0" w:color="auto"/>
                <w:right w:val="none" w:sz="0" w:space="0" w:color="auto"/>
              </w:divBdr>
              <w:divsChild>
                <w:div w:id="17330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19256">
      <w:bodyDiv w:val="1"/>
      <w:marLeft w:val="0"/>
      <w:marRight w:val="0"/>
      <w:marTop w:val="0"/>
      <w:marBottom w:val="0"/>
      <w:divBdr>
        <w:top w:val="none" w:sz="0" w:space="0" w:color="auto"/>
        <w:left w:val="none" w:sz="0" w:space="0" w:color="auto"/>
        <w:bottom w:val="none" w:sz="0" w:space="0" w:color="auto"/>
        <w:right w:val="none" w:sz="0" w:space="0" w:color="auto"/>
      </w:divBdr>
      <w:divsChild>
        <w:div w:id="991757983">
          <w:marLeft w:val="0"/>
          <w:marRight w:val="0"/>
          <w:marTop w:val="0"/>
          <w:marBottom w:val="0"/>
          <w:divBdr>
            <w:top w:val="none" w:sz="0" w:space="0" w:color="auto"/>
            <w:left w:val="none" w:sz="0" w:space="0" w:color="auto"/>
            <w:bottom w:val="none" w:sz="0" w:space="0" w:color="auto"/>
            <w:right w:val="none" w:sz="0" w:space="0" w:color="auto"/>
          </w:divBdr>
          <w:divsChild>
            <w:div w:id="755370166">
              <w:marLeft w:val="0"/>
              <w:marRight w:val="0"/>
              <w:marTop w:val="0"/>
              <w:marBottom w:val="0"/>
              <w:divBdr>
                <w:top w:val="none" w:sz="0" w:space="0" w:color="auto"/>
                <w:left w:val="none" w:sz="0" w:space="0" w:color="auto"/>
                <w:bottom w:val="none" w:sz="0" w:space="0" w:color="auto"/>
                <w:right w:val="none" w:sz="0" w:space="0" w:color="auto"/>
              </w:divBdr>
              <w:divsChild>
                <w:div w:id="9767968">
                  <w:marLeft w:val="0"/>
                  <w:marRight w:val="0"/>
                  <w:marTop w:val="0"/>
                  <w:marBottom w:val="0"/>
                  <w:divBdr>
                    <w:top w:val="none" w:sz="0" w:space="0" w:color="auto"/>
                    <w:left w:val="none" w:sz="0" w:space="0" w:color="auto"/>
                    <w:bottom w:val="none" w:sz="0" w:space="0" w:color="auto"/>
                    <w:right w:val="none" w:sz="0" w:space="0" w:color="auto"/>
                  </w:divBdr>
                  <w:divsChild>
                    <w:div w:id="9154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24229">
      <w:bodyDiv w:val="1"/>
      <w:marLeft w:val="0"/>
      <w:marRight w:val="0"/>
      <w:marTop w:val="0"/>
      <w:marBottom w:val="0"/>
      <w:divBdr>
        <w:top w:val="none" w:sz="0" w:space="0" w:color="auto"/>
        <w:left w:val="none" w:sz="0" w:space="0" w:color="auto"/>
        <w:bottom w:val="none" w:sz="0" w:space="0" w:color="auto"/>
        <w:right w:val="none" w:sz="0" w:space="0" w:color="auto"/>
      </w:divBdr>
      <w:divsChild>
        <w:div w:id="574825098">
          <w:marLeft w:val="0"/>
          <w:marRight w:val="0"/>
          <w:marTop w:val="0"/>
          <w:marBottom w:val="0"/>
          <w:divBdr>
            <w:top w:val="none" w:sz="0" w:space="0" w:color="auto"/>
            <w:left w:val="none" w:sz="0" w:space="0" w:color="auto"/>
            <w:bottom w:val="none" w:sz="0" w:space="0" w:color="auto"/>
            <w:right w:val="none" w:sz="0" w:space="0" w:color="auto"/>
          </w:divBdr>
          <w:divsChild>
            <w:div w:id="1473671587">
              <w:marLeft w:val="0"/>
              <w:marRight w:val="0"/>
              <w:marTop w:val="0"/>
              <w:marBottom w:val="0"/>
              <w:divBdr>
                <w:top w:val="none" w:sz="0" w:space="0" w:color="auto"/>
                <w:left w:val="none" w:sz="0" w:space="0" w:color="auto"/>
                <w:bottom w:val="none" w:sz="0" w:space="0" w:color="auto"/>
                <w:right w:val="none" w:sz="0" w:space="0" w:color="auto"/>
              </w:divBdr>
              <w:divsChild>
                <w:div w:id="198125349">
                  <w:marLeft w:val="0"/>
                  <w:marRight w:val="0"/>
                  <w:marTop w:val="0"/>
                  <w:marBottom w:val="0"/>
                  <w:divBdr>
                    <w:top w:val="none" w:sz="0" w:space="0" w:color="auto"/>
                    <w:left w:val="none" w:sz="0" w:space="0" w:color="auto"/>
                    <w:bottom w:val="none" w:sz="0" w:space="0" w:color="auto"/>
                    <w:right w:val="none" w:sz="0" w:space="0" w:color="auto"/>
                  </w:divBdr>
                  <w:divsChild>
                    <w:div w:id="3843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668391">
      <w:bodyDiv w:val="1"/>
      <w:marLeft w:val="0"/>
      <w:marRight w:val="0"/>
      <w:marTop w:val="0"/>
      <w:marBottom w:val="0"/>
      <w:divBdr>
        <w:top w:val="none" w:sz="0" w:space="0" w:color="auto"/>
        <w:left w:val="none" w:sz="0" w:space="0" w:color="auto"/>
        <w:bottom w:val="none" w:sz="0" w:space="0" w:color="auto"/>
        <w:right w:val="none" w:sz="0" w:space="0" w:color="auto"/>
      </w:divBdr>
      <w:divsChild>
        <w:div w:id="491457371">
          <w:marLeft w:val="0"/>
          <w:marRight w:val="0"/>
          <w:marTop w:val="0"/>
          <w:marBottom w:val="0"/>
          <w:divBdr>
            <w:top w:val="none" w:sz="0" w:space="0" w:color="auto"/>
            <w:left w:val="none" w:sz="0" w:space="0" w:color="auto"/>
            <w:bottom w:val="none" w:sz="0" w:space="0" w:color="auto"/>
            <w:right w:val="none" w:sz="0" w:space="0" w:color="auto"/>
          </w:divBdr>
          <w:divsChild>
            <w:div w:id="390925841">
              <w:marLeft w:val="0"/>
              <w:marRight w:val="0"/>
              <w:marTop w:val="0"/>
              <w:marBottom w:val="0"/>
              <w:divBdr>
                <w:top w:val="none" w:sz="0" w:space="0" w:color="auto"/>
                <w:left w:val="none" w:sz="0" w:space="0" w:color="auto"/>
                <w:bottom w:val="none" w:sz="0" w:space="0" w:color="auto"/>
                <w:right w:val="none" w:sz="0" w:space="0" w:color="auto"/>
              </w:divBdr>
              <w:divsChild>
                <w:div w:id="208761077">
                  <w:marLeft w:val="0"/>
                  <w:marRight w:val="0"/>
                  <w:marTop w:val="0"/>
                  <w:marBottom w:val="0"/>
                  <w:divBdr>
                    <w:top w:val="none" w:sz="0" w:space="0" w:color="auto"/>
                    <w:left w:val="none" w:sz="0" w:space="0" w:color="auto"/>
                    <w:bottom w:val="none" w:sz="0" w:space="0" w:color="auto"/>
                    <w:right w:val="none" w:sz="0" w:space="0" w:color="auto"/>
                  </w:divBdr>
                  <w:divsChild>
                    <w:div w:id="13975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589154">
      <w:bodyDiv w:val="1"/>
      <w:marLeft w:val="0"/>
      <w:marRight w:val="0"/>
      <w:marTop w:val="0"/>
      <w:marBottom w:val="0"/>
      <w:divBdr>
        <w:top w:val="none" w:sz="0" w:space="0" w:color="auto"/>
        <w:left w:val="none" w:sz="0" w:space="0" w:color="auto"/>
        <w:bottom w:val="none" w:sz="0" w:space="0" w:color="auto"/>
        <w:right w:val="none" w:sz="0" w:space="0" w:color="auto"/>
      </w:divBdr>
      <w:divsChild>
        <w:div w:id="574439855">
          <w:marLeft w:val="0"/>
          <w:marRight w:val="0"/>
          <w:marTop w:val="0"/>
          <w:marBottom w:val="0"/>
          <w:divBdr>
            <w:top w:val="none" w:sz="0" w:space="0" w:color="auto"/>
            <w:left w:val="none" w:sz="0" w:space="0" w:color="auto"/>
            <w:bottom w:val="none" w:sz="0" w:space="0" w:color="auto"/>
            <w:right w:val="none" w:sz="0" w:space="0" w:color="auto"/>
          </w:divBdr>
          <w:divsChild>
            <w:div w:id="1634362675">
              <w:marLeft w:val="0"/>
              <w:marRight w:val="0"/>
              <w:marTop w:val="0"/>
              <w:marBottom w:val="0"/>
              <w:divBdr>
                <w:top w:val="none" w:sz="0" w:space="0" w:color="auto"/>
                <w:left w:val="none" w:sz="0" w:space="0" w:color="auto"/>
                <w:bottom w:val="none" w:sz="0" w:space="0" w:color="auto"/>
                <w:right w:val="none" w:sz="0" w:space="0" w:color="auto"/>
              </w:divBdr>
              <w:divsChild>
                <w:div w:id="1222788690">
                  <w:marLeft w:val="0"/>
                  <w:marRight w:val="0"/>
                  <w:marTop w:val="0"/>
                  <w:marBottom w:val="0"/>
                  <w:divBdr>
                    <w:top w:val="none" w:sz="0" w:space="0" w:color="auto"/>
                    <w:left w:val="none" w:sz="0" w:space="0" w:color="auto"/>
                    <w:bottom w:val="none" w:sz="0" w:space="0" w:color="auto"/>
                    <w:right w:val="none" w:sz="0" w:space="0" w:color="auto"/>
                  </w:divBdr>
                </w:div>
              </w:divsChild>
            </w:div>
            <w:div w:id="1476215633">
              <w:marLeft w:val="0"/>
              <w:marRight w:val="0"/>
              <w:marTop w:val="0"/>
              <w:marBottom w:val="0"/>
              <w:divBdr>
                <w:top w:val="none" w:sz="0" w:space="0" w:color="auto"/>
                <w:left w:val="none" w:sz="0" w:space="0" w:color="auto"/>
                <w:bottom w:val="none" w:sz="0" w:space="0" w:color="auto"/>
                <w:right w:val="none" w:sz="0" w:space="0" w:color="auto"/>
              </w:divBdr>
              <w:divsChild>
                <w:div w:id="147284277">
                  <w:marLeft w:val="0"/>
                  <w:marRight w:val="0"/>
                  <w:marTop w:val="0"/>
                  <w:marBottom w:val="0"/>
                  <w:divBdr>
                    <w:top w:val="none" w:sz="0" w:space="0" w:color="auto"/>
                    <w:left w:val="none" w:sz="0" w:space="0" w:color="auto"/>
                    <w:bottom w:val="none" w:sz="0" w:space="0" w:color="auto"/>
                    <w:right w:val="none" w:sz="0" w:space="0" w:color="auto"/>
                  </w:divBdr>
                </w:div>
                <w:div w:id="11738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5176">
          <w:marLeft w:val="0"/>
          <w:marRight w:val="0"/>
          <w:marTop w:val="0"/>
          <w:marBottom w:val="0"/>
          <w:divBdr>
            <w:top w:val="none" w:sz="0" w:space="0" w:color="auto"/>
            <w:left w:val="none" w:sz="0" w:space="0" w:color="auto"/>
            <w:bottom w:val="none" w:sz="0" w:space="0" w:color="auto"/>
            <w:right w:val="none" w:sz="0" w:space="0" w:color="auto"/>
          </w:divBdr>
          <w:divsChild>
            <w:div w:id="11416990">
              <w:marLeft w:val="0"/>
              <w:marRight w:val="0"/>
              <w:marTop w:val="0"/>
              <w:marBottom w:val="0"/>
              <w:divBdr>
                <w:top w:val="none" w:sz="0" w:space="0" w:color="auto"/>
                <w:left w:val="none" w:sz="0" w:space="0" w:color="auto"/>
                <w:bottom w:val="none" w:sz="0" w:space="0" w:color="auto"/>
                <w:right w:val="none" w:sz="0" w:space="0" w:color="auto"/>
              </w:divBdr>
              <w:divsChild>
                <w:div w:id="1642611697">
                  <w:marLeft w:val="0"/>
                  <w:marRight w:val="0"/>
                  <w:marTop w:val="0"/>
                  <w:marBottom w:val="0"/>
                  <w:divBdr>
                    <w:top w:val="none" w:sz="0" w:space="0" w:color="auto"/>
                    <w:left w:val="none" w:sz="0" w:space="0" w:color="auto"/>
                    <w:bottom w:val="none" w:sz="0" w:space="0" w:color="auto"/>
                    <w:right w:val="none" w:sz="0" w:space="0" w:color="auto"/>
                  </w:divBdr>
                </w:div>
              </w:divsChild>
            </w:div>
            <w:div w:id="1634167360">
              <w:marLeft w:val="0"/>
              <w:marRight w:val="0"/>
              <w:marTop w:val="0"/>
              <w:marBottom w:val="0"/>
              <w:divBdr>
                <w:top w:val="none" w:sz="0" w:space="0" w:color="auto"/>
                <w:left w:val="none" w:sz="0" w:space="0" w:color="auto"/>
                <w:bottom w:val="none" w:sz="0" w:space="0" w:color="auto"/>
                <w:right w:val="none" w:sz="0" w:space="0" w:color="auto"/>
              </w:divBdr>
              <w:divsChild>
                <w:div w:id="21187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justice.gc.ca/eng/csj-sjc/rfc-dlc/ccrf-ccdl/" TargetMode="External"/><Relationship Id="rId3" Type="http://schemas.openxmlformats.org/officeDocument/2006/relationships/styles" Target="styles.xml"/><Relationship Id="rId21" Type="http://schemas.openxmlformats.org/officeDocument/2006/relationships/hyperlink" Target="http://www.access.asn.au" TargetMode="External"/><Relationship Id="rId7" Type="http://schemas.openxmlformats.org/officeDocument/2006/relationships/endnotes" Target="endnotes.xml"/><Relationship Id="rId12" Type="http://schemas.openxmlformats.org/officeDocument/2006/relationships/hyperlink" Target="https://www.pc.gc.ca/apps/dfhd/page_fhbro_eng.aspx?id=2986" TargetMode="External"/><Relationship Id="rId17" Type="http://schemas.openxmlformats.org/officeDocument/2006/relationships/image" Target="media/image6.png"/><Relationship Id="rId25" Type="http://schemas.openxmlformats.org/officeDocument/2006/relationships/hyperlink" Target="https://www.pc.gc.ca/apps/dfhd/page_fhbro_eng.aspx?id=298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accesspeerreviews.com.au" TargetMode="External"/><Relationship Id="rId29" Type="http://schemas.openxmlformats.org/officeDocument/2006/relationships/hyperlink" Target="https://wiki.edunitas.com/IT/en/114-10/Open-source_12540_eduNita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buffalo.edu/idea/Home/index.sap" TargetMode="External"/><Relationship Id="rId24" Type="http://schemas.openxmlformats.org/officeDocument/2006/relationships/hyperlink" Target="http://www.ccdonline.ca/en/international/un/canada/making-domestic-implementation-real-and-meaningful-feb201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quora.com/When-did-Churchill-say-those-who-fail-to-learn-from-history-are-doomed-to-repeat-it" TargetMode="External"/><Relationship Id="rId28" Type="http://schemas.openxmlformats.org/officeDocument/2006/relationships/hyperlink" Target="https://parks.canada.ca/pn-np/sk/princealbert/activ/experiences/randonee-hiking/cabane-cabin" TargetMode="External"/><Relationship Id="rId10" Type="http://schemas.openxmlformats.org/officeDocument/2006/relationships/footer" Target="footer2.xml"/><Relationship Id="rId19" Type="http://schemas.openxmlformats.org/officeDocument/2006/relationships/hyperlink" Target="https://parks.canada.ca/pn-np/sk/princealbert/activ/experiences/randonee-hiking/cabane-cabi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quote.org/quote/those-who-fail-to-learn-from-history-645821" TargetMode="External"/><Relationship Id="rId27" Type="http://schemas.openxmlformats.org/officeDocument/2006/relationships/hyperlink" Target="https://plato.stanford.edu/archives/fall2022/entries/intellectual-property/" TargetMode="External"/><Relationship Id="rId30" Type="http://schemas.openxmlformats.org/officeDocument/2006/relationships/hyperlink" Target="https://whc.unesco.org/en/canopy/bolog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84E67-2F1B-482A-87D3-694331460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84</Pages>
  <Words>25765</Words>
  <Characters>146864</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Heritage Standards Development-An Iterative Process (Draft Report)</vt:lpstr>
    </vt:vector>
  </TitlesOfParts>
  <Company/>
  <LinksUpToDate>false</LinksUpToDate>
  <CharactersWithSpaces>172285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Standards Development-An Iterative Process (Draft Report)</dc:title>
  <dc:subject/>
  <dc:creator>Judy Redmond</dc:creator>
  <cp:keywords/>
  <dc:description/>
  <cp:lastModifiedBy>Brian Everton</cp:lastModifiedBy>
  <cp:revision>35</cp:revision>
  <cp:lastPrinted>2023-10-03T21:13:00Z</cp:lastPrinted>
  <dcterms:created xsi:type="dcterms:W3CDTF">2023-10-26T00:33:00Z</dcterms:created>
  <dcterms:modified xsi:type="dcterms:W3CDTF">2023-10-27T02:03:00Z</dcterms:modified>
</cp:coreProperties>
</file>